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269E8" w14:textId="77777777" w:rsidR="000558F9" w:rsidRPr="00F73FB2" w:rsidRDefault="000558F9" w:rsidP="007A77AB">
      <w:pPr>
        <w:jc w:val="center"/>
        <w:rPr>
          <w:rFonts w:asciiTheme="minorHAnsi" w:eastAsiaTheme="minorEastAsia" w:hAnsiTheme="minorHAnsi" w:cstheme="minorBidi"/>
        </w:rPr>
      </w:pPr>
    </w:p>
    <w:p w14:paraId="4E55D52D" w14:textId="41A8BB68" w:rsidR="000558F9" w:rsidRPr="00F73FB2" w:rsidRDefault="3A21B08B" w:rsidP="007A77AB">
      <w:pPr>
        <w:pStyle w:val="Normal0"/>
        <w:jc w:val="center"/>
        <w:rPr>
          <w:rFonts w:asciiTheme="minorHAnsi" w:eastAsiaTheme="minorEastAsia" w:hAnsiTheme="minorHAnsi" w:cstheme="minorBidi"/>
          <w:b/>
          <w:color w:val="000000" w:themeColor="text1"/>
        </w:rPr>
      </w:pPr>
      <w:r w:rsidRPr="7D6C735C">
        <w:rPr>
          <w:rFonts w:asciiTheme="minorHAnsi" w:eastAsiaTheme="minorEastAsia" w:hAnsiTheme="minorHAnsi" w:cstheme="minorBidi"/>
          <w:b/>
          <w:color w:val="000000" w:themeColor="text1"/>
        </w:rPr>
        <w:t>Kent &amp; Medway Careers Hub CEIAG Policy Guide and Template 2026 – Schools and Special Schools</w:t>
      </w:r>
    </w:p>
    <w:tbl>
      <w:tblPr>
        <w:tblStyle w:val="7"/>
        <w:tblW w:w="106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0680"/>
      </w:tblGrid>
      <w:tr w:rsidR="000558F9" w:rsidRPr="00F73FB2" w14:paraId="36DFEB63" w14:textId="77777777" w:rsidTr="3AEE3097">
        <w:tc>
          <w:tcPr>
            <w:tcW w:w="10680" w:type="dxa"/>
          </w:tcPr>
          <w:p w14:paraId="27A352DE" w14:textId="5812360D" w:rsidR="000558F9" w:rsidRPr="00F73FB2" w:rsidRDefault="006B129D">
            <w:pPr>
              <w:rPr>
                <w:rFonts w:asciiTheme="minorHAnsi" w:eastAsiaTheme="minorEastAsia" w:hAnsiTheme="minorHAnsi" w:cstheme="minorBidi"/>
              </w:rPr>
            </w:pPr>
            <w:r>
              <w:br/>
            </w:r>
            <w:r w:rsidRPr="7D6C735C">
              <w:rPr>
                <w:rFonts w:asciiTheme="minorHAnsi" w:eastAsiaTheme="minorEastAsia" w:hAnsiTheme="minorHAnsi" w:cstheme="minorBidi"/>
              </w:rPr>
              <w:t xml:space="preserve">This guide is to support the creation or </w:t>
            </w:r>
            <w:r w:rsidR="008C03BF" w:rsidRPr="7D6C735C">
              <w:rPr>
                <w:rFonts w:asciiTheme="minorHAnsi" w:eastAsiaTheme="minorEastAsia" w:hAnsiTheme="minorHAnsi" w:cstheme="minorBidi"/>
              </w:rPr>
              <w:t>updating</w:t>
            </w:r>
            <w:r w:rsidRPr="7D6C735C">
              <w:rPr>
                <w:rFonts w:asciiTheme="minorHAnsi" w:eastAsiaTheme="minorEastAsia" w:hAnsiTheme="minorHAnsi" w:cstheme="minorBidi"/>
              </w:rPr>
              <w:t xml:space="preserve"> of your school CEIAG policy document. </w:t>
            </w:r>
          </w:p>
          <w:p w14:paraId="3FAEC413" w14:textId="77777777" w:rsidR="000558F9" w:rsidRPr="00F73FB2" w:rsidRDefault="000558F9">
            <w:pPr>
              <w:rPr>
                <w:rFonts w:asciiTheme="minorHAnsi" w:eastAsiaTheme="minorEastAsia" w:hAnsiTheme="minorHAnsi" w:cstheme="minorBidi"/>
              </w:rPr>
            </w:pPr>
          </w:p>
          <w:p w14:paraId="2EA4D3F0" w14:textId="77777777" w:rsidR="000558F9" w:rsidRPr="00F73FB2" w:rsidRDefault="006B129D" w:rsidP="000274D2">
            <w:pPr>
              <w:rPr>
                <w:rFonts w:asciiTheme="minorHAnsi" w:eastAsiaTheme="minorEastAsia" w:hAnsiTheme="minorHAnsi" w:cstheme="minorBidi"/>
              </w:rPr>
            </w:pPr>
            <w:r w:rsidRPr="7D6C735C">
              <w:rPr>
                <w:rFonts w:asciiTheme="minorHAnsi" w:eastAsiaTheme="minorEastAsia" w:hAnsiTheme="minorHAnsi" w:cstheme="minorBidi"/>
              </w:rPr>
              <w:t xml:space="preserve">We have colour coded the document below to highlight the information we recommend you include within your document. </w:t>
            </w:r>
          </w:p>
          <w:p w14:paraId="04635929" w14:textId="77777777" w:rsidR="000558F9" w:rsidRPr="00F73FB2" w:rsidRDefault="000558F9">
            <w:pPr>
              <w:rPr>
                <w:rFonts w:asciiTheme="minorHAnsi" w:eastAsiaTheme="minorEastAsia" w:hAnsiTheme="minorHAnsi" w:cstheme="minorBidi"/>
              </w:rPr>
            </w:pPr>
          </w:p>
          <w:p w14:paraId="227D38E1" w14:textId="510F265C" w:rsidR="00AE0F9D" w:rsidRPr="00F73FB2" w:rsidRDefault="00AE0F9D">
            <w:pPr>
              <w:rPr>
                <w:rFonts w:asciiTheme="minorHAnsi" w:eastAsiaTheme="minorEastAsia" w:hAnsiTheme="minorHAnsi" w:cstheme="minorBidi"/>
              </w:rPr>
            </w:pPr>
            <w:r w:rsidRPr="7D6C735C">
              <w:rPr>
                <w:rFonts w:asciiTheme="minorHAnsi" w:eastAsiaTheme="minorEastAsia" w:hAnsiTheme="minorHAnsi" w:cstheme="minorBidi"/>
              </w:rPr>
              <w:t xml:space="preserve">Black: </w:t>
            </w:r>
            <w:r w:rsidR="00346D6F" w:rsidRPr="7D6C735C">
              <w:rPr>
                <w:rFonts w:asciiTheme="minorHAnsi" w:eastAsiaTheme="minorEastAsia" w:hAnsiTheme="minorHAnsi" w:cstheme="minorBidi"/>
              </w:rPr>
              <w:t>Thi</w:t>
            </w:r>
            <w:r w:rsidR="00BB5CA2" w:rsidRPr="7D6C735C">
              <w:rPr>
                <w:rFonts w:asciiTheme="minorHAnsi" w:eastAsiaTheme="minorEastAsia" w:hAnsiTheme="minorHAnsi" w:cstheme="minorBidi"/>
              </w:rPr>
              <w:t xml:space="preserve">s is </w:t>
            </w:r>
            <w:r w:rsidR="0027692F" w:rsidRPr="7D6C735C">
              <w:rPr>
                <w:rFonts w:asciiTheme="minorHAnsi" w:eastAsiaTheme="minorEastAsia" w:hAnsiTheme="minorHAnsi" w:cstheme="minorBidi"/>
              </w:rPr>
              <w:t>commentar</w:t>
            </w:r>
            <w:r w:rsidR="00BB5CA2" w:rsidRPr="7D6C735C">
              <w:rPr>
                <w:rFonts w:asciiTheme="minorHAnsi" w:eastAsiaTheme="minorEastAsia" w:hAnsiTheme="minorHAnsi" w:cstheme="minorBidi"/>
              </w:rPr>
              <w:t>y and</w:t>
            </w:r>
            <w:r w:rsidR="0027692F" w:rsidRPr="7D6C735C">
              <w:rPr>
                <w:rFonts w:asciiTheme="minorHAnsi" w:eastAsiaTheme="minorEastAsia" w:hAnsiTheme="minorHAnsi" w:cstheme="minorBidi"/>
              </w:rPr>
              <w:t xml:space="preserve"> should be removed</w:t>
            </w:r>
            <w:r w:rsidR="0024574C" w:rsidRPr="7D6C735C">
              <w:rPr>
                <w:rFonts w:asciiTheme="minorHAnsi" w:eastAsiaTheme="minorEastAsia" w:hAnsiTheme="minorHAnsi" w:cstheme="minorBidi"/>
              </w:rPr>
              <w:t>,</w:t>
            </w:r>
            <w:r w:rsidR="00BB5CA2" w:rsidRPr="7D6C735C">
              <w:rPr>
                <w:rFonts w:asciiTheme="minorHAnsi" w:eastAsiaTheme="minorEastAsia" w:hAnsiTheme="minorHAnsi" w:cstheme="minorBidi"/>
              </w:rPr>
              <w:t xml:space="preserve"> EXCEPT for the </w:t>
            </w:r>
            <w:r w:rsidR="008E7A39" w:rsidRPr="7D6C735C">
              <w:rPr>
                <w:rFonts w:asciiTheme="minorHAnsi" w:eastAsiaTheme="minorEastAsia" w:hAnsiTheme="minorHAnsi" w:cstheme="minorBidi"/>
              </w:rPr>
              <w:t>section headings.</w:t>
            </w:r>
          </w:p>
          <w:p w14:paraId="72602B7F" w14:textId="2133E885" w:rsidR="000558F9" w:rsidRPr="00F73FB2" w:rsidRDefault="006B129D" w:rsidP="1D7E3799">
            <w:pPr>
              <w:rPr>
                <w:rFonts w:asciiTheme="minorHAnsi" w:eastAsiaTheme="minorEastAsia" w:hAnsiTheme="minorHAnsi" w:cstheme="minorBidi"/>
              </w:rPr>
            </w:pPr>
            <w:r w:rsidRPr="7D6C735C">
              <w:rPr>
                <w:rFonts w:asciiTheme="minorHAnsi" w:eastAsiaTheme="minorEastAsia" w:hAnsiTheme="minorHAnsi" w:cstheme="minorBidi"/>
                <w:b/>
                <w:color w:val="C00000"/>
              </w:rPr>
              <w:t>Red:</w:t>
            </w:r>
            <w:r w:rsidRPr="7D6C735C">
              <w:rPr>
                <w:rFonts w:asciiTheme="minorHAnsi" w:eastAsiaTheme="minorEastAsia" w:hAnsiTheme="minorHAnsi" w:cstheme="minorBidi"/>
                <w:color w:val="C00000"/>
              </w:rPr>
              <w:t xml:space="preserve"> </w:t>
            </w:r>
            <w:r w:rsidRPr="7D6C735C">
              <w:rPr>
                <w:rFonts w:asciiTheme="minorHAnsi" w:eastAsiaTheme="minorEastAsia" w:hAnsiTheme="minorHAnsi" w:cstheme="minorBidi"/>
              </w:rPr>
              <w:t>This is statutory information that we have fact checked and drawn from government statutory polic</w:t>
            </w:r>
            <w:r w:rsidR="7AB37AC4" w:rsidRPr="7D6C735C">
              <w:rPr>
                <w:rFonts w:asciiTheme="minorHAnsi" w:eastAsiaTheme="minorEastAsia" w:hAnsiTheme="minorHAnsi" w:cstheme="minorBidi"/>
              </w:rPr>
              <w:t>y.</w:t>
            </w:r>
          </w:p>
          <w:p w14:paraId="6E718A6A" w14:textId="0DCD8E3B" w:rsidR="000558F9" w:rsidRPr="00F73FB2" w:rsidRDefault="006B129D" w:rsidP="1D7E3799">
            <w:pPr>
              <w:rPr>
                <w:rFonts w:asciiTheme="minorHAnsi" w:eastAsiaTheme="minorEastAsia" w:hAnsiTheme="minorHAnsi" w:cstheme="minorBidi"/>
              </w:rPr>
            </w:pPr>
            <w:r w:rsidRPr="7D6C735C">
              <w:rPr>
                <w:rFonts w:asciiTheme="minorHAnsi" w:eastAsiaTheme="minorEastAsia" w:hAnsiTheme="minorHAnsi" w:cstheme="minorBidi"/>
                <w:b/>
                <w:color w:val="00B050"/>
              </w:rPr>
              <w:t>Green:</w:t>
            </w:r>
            <w:r w:rsidRPr="7D6C735C">
              <w:rPr>
                <w:rFonts w:asciiTheme="minorHAnsi" w:eastAsiaTheme="minorEastAsia" w:hAnsiTheme="minorHAnsi" w:cstheme="minorBidi"/>
                <w:color w:val="00B050"/>
              </w:rPr>
              <w:t xml:space="preserve"> </w:t>
            </w:r>
            <w:r w:rsidRPr="7D6C735C">
              <w:rPr>
                <w:rFonts w:asciiTheme="minorHAnsi" w:eastAsiaTheme="minorEastAsia" w:hAnsiTheme="minorHAnsi" w:cstheme="minorBidi"/>
              </w:rPr>
              <w:t xml:space="preserve">Information - highly recommended </w:t>
            </w:r>
            <w:r w:rsidR="3A9A7A47" w:rsidRPr="7D6C735C">
              <w:rPr>
                <w:rFonts w:asciiTheme="minorHAnsi" w:eastAsiaTheme="minorEastAsia" w:hAnsiTheme="minorHAnsi" w:cstheme="minorBidi"/>
              </w:rPr>
              <w:t>you</w:t>
            </w:r>
            <w:r w:rsidRPr="7D6C735C">
              <w:rPr>
                <w:rFonts w:asciiTheme="minorHAnsi" w:eastAsiaTheme="minorEastAsia" w:hAnsiTheme="minorHAnsi" w:cstheme="minorBidi"/>
              </w:rPr>
              <w:t xml:space="preserve"> </w:t>
            </w:r>
            <w:r w:rsidR="0C10E5BD" w:rsidRPr="7D6C735C">
              <w:rPr>
                <w:rFonts w:asciiTheme="minorHAnsi" w:eastAsiaTheme="minorEastAsia" w:hAnsiTheme="minorHAnsi" w:cstheme="minorBidi"/>
              </w:rPr>
              <w:t>adapt to suit your institution</w:t>
            </w:r>
          </w:p>
          <w:p w14:paraId="7F4230E9" w14:textId="3A4D1A9F"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b/>
                <w:color w:val="0070C0"/>
              </w:rPr>
              <w:t>Blue:</w:t>
            </w:r>
            <w:r w:rsidRPr="7D6C735C">
              <w:rPr>
                <w:rFonts w:asciiTheme="minorHAnsi" w:eastAsiaTheme="minorEastAsia" w:hAnsiTheme="minorHAnsi" w:cstheme="minorBidi"/>
                <w:color w:val="0070C0"/>
              </w:rPr>
              <w:t xml:space="preserve"> </w:t>
            </w:r>
            <w:r w:rsidRPr="7D6C735C">
              <w:rPr>
                <w:rFonts w:asciiTheme="minorHAnsi" w:eastAsiaTheme="minorEastAsia" w:hAnsiTheme="minorHAnsi" w:cstheme="minorBidi"/>
              </w:rPr>
              <w:t>These are examples</w:t>
            </w:r>
            <w:r w:rsidR="5C7B50AC" w:rsidRPr="7D6C735C">
              <w:rPr>
                <w:rFonts w:asciiTheme="minorHAnsi" w:eastAsiaTheme="minorEastAsia" w:hAnsiTheme="minorHAnsi" w:cstheme="minorBidi"/>
              </w:rPr>
              <w:t xml:space="preserve"> and should be adapted/removed to suit your institution.</w:t>
            </w:r>
            <w:r w:rsidRPr="7D6C735C">
              <w:rPr>
                <w:rFonts w:asciiTheme="minorHAnsi" w:eastAsiaTheme="minorEastAsia" w:hAnsiTheme="minorHAnsi" w:cstheme="minorBidi"/>
              </w:rPr>
              <w:t xml:space="preserve"> </w:t>
            </w:r>
            <w:r>
              <w:br/>
            </w:r>
          </w:p>
          <w:p w14:paraId="47BD2F83" w14:textId="1A9896F4" w:rsidR="11931EBD" w:rsidRDefault="11931EBD" w:rsidP="1D7E3799">
            <w:pPr>
              <w:rPr>
                <w:rFonts w:asciiTheme="minorHAnsi" w:eastAsiaTheme="minorEastAsia" w:hAnsiTheme="minorHAnsi" w:cstheme="minorBidi"/>
                <w:b/>
                <w:highlight w:val="yellow"/>
              </w:rPr>
            </w:pPr>
            <w:r w:rsidRPr="3AEE3097">
              <w:rPr>
                <w:rFonts w:asciiTheme="minorHAnsi" w:eastAsiaTheme="minorEastAsia" w:hAnsiTheme="minorHAnsi" w:cstheme="minorBidi"/>
                <w:b/>
                <w:highlight w:val="yellow"/>
              </w:rPr>
              <w:t xml:space="preserve">Every section has had some </w:t>
            </w:r>
            <w:r w:rsidR="3C165292" w:rsidRPr="3AEE3097">
              <w:rPr>
                <w:rFonts w:asciiTheme="minorHAnsi" w:eastAsiaTheme="minorEastAsia" w:hAnsiTheme="minorHAnsi" w:cstheme="minorBidi"/>
                <w:b/>
                <w:highlight w:val="yellow"/>
              </w:rPr>
              <w:t xml:space="preserve">text </w:t>
            </w:r>
            <w:r w:rsidRPr="3AEE3097">
              <w:rPr>
                <w:rFonts w:asciiTheme="minorHAnsi" w:eastAsiaTheme="minorEastAsia" w:hAnsiTheme="minorHAnsi" w:cstheme="minorBidi"/>
                <w:b/>
                <w:highlight w:val="yellow"/>
              </w:rPr>
              <w:t xml:space="preserve">changes to varying degrees, </w:t>
            </w:r>
            <w:r w:rsidR="1A16CEF8" w:rsidRPr="3AEE3097">
              <w:rPr>
                <w:rFonts w:asciiTheme="minorHAnsi" w:eastAsiaTheme="minorEastAsia" w:hAnsiTheme="minorHAnsi" w:cstheme="minorBidi"/>
                <w:b/>
                <w:highlight w:val="yellow"/>
              </w:rPr>
              <w:t xml:space="preserve">if </w:t>
            </w:r>
            <w:r w:rsidR="3C99C15E" w:rsidRPr="3AEE3097">
              <w:rPr>
                <w:rFonts w:asciiTheme="minorHAnsi" w:eastAsiaTheme="minorEastAsia" w:hAnsiTheme="minorHAnsi" w:cstheme="minorBidi"/>
                <w:b/>
                <w:highlight w:val="yellow"/>
              </w:rPr>
              <w:t xml:space="preserve">you have already used a previous version of this guide/template, please </w:t>
            </w:r>
            <w:r w:rsidRPr="3AEE3097">
              <w:rPr>
                <w:rFonts w:asciiTheme="minorHAnsi" w:eastAsiaTheme="minorEastAsia" w:hAnsiTheme="minorHAnsi" w:cstheme="minorBidi"/>
                <w:b/>
                <w:highlight w:val="yellow"/>
              </w:rPr>
              <w:t xml:space="preserve">update your whole policy </w:t>
            </w:r>
            <w:r w:rsidR="05AA120E" w:rsidRPr="3AEE3097">
              <w:rPr>
                <w:rFonts w:asciiTheme="minorHAnsi" w:eastAsiaTheme="minorEastAsia" w:hAnsiTheme="minorHAnsi" w:cstheme="minorBidi"/>
                <w:b/>
                <w:highlight w:val="yellow"/>
              </w:rPr>
              <w:t>into this new guide</w:t>
            </w:r>
            <w:r w:rsidR="3C34038A" w:rsidRPr="3AEE3097">
              <w:rPr>
                <w:rFonts w:asciiTheme="minorHAnsi" w:eastAsiaTheme="minorEastAsia" w:hAnsiTheme="minorHAnsi" w:cstheme="minorBidi"/>
                <w:b/>
                <w:highlight w:val="yellow"/>
              </w:rPr>
              <w:t>/</w:t>
            </w:r>
            <w:r w:rsidR="05AA120E" w:rsidRPr="3AEE3097">
              <w:rPr>
                <w:rFonts w:asciiTheme="minorHAnsi" w:eastAsiaTheme="minorEastAsia" w:hAnsiTheme="minorHAnsi" w:cstheme="minorBidi"/>
                <w:b/>
                <w:highlight w:val="yellow"/>
              </w:rPr>
              <w:t>template</w:t>
            </w:r>
            <w:r w:rsidR="6002A018" w:rsidRPr="3AEE3097">
              <w:rPr>
                <w:rFonts w:asciiTheme="minorHAnsi" w:eastAsiaTheme="minorEastAsia" w:hAnsiTheme="minorHAnsi" w:cstheme="minorBidi"/>
                <w:b/>
                <w:highlight w:val="yellow"/>
              </w:rPr>
              <w:t>.</w:t>
            </w:r>
          </w:p>
          <w:p w14:paraId="3F0ED3CB" w14:textId="39962918" w:rsidR="000558F9" w:rsidRPr="00F73FB2" w:rsidRDefault="000558F9">
            <w:pPr>
              <w:rPr>
                <w:rFonts w:asciiTheme="minorHAnsi" w:eastAsiaTheme="minorEastAsia" w:hAnsiTheme="minorHAnsi" w:cstheme="minorBidi"/>
              </w:rPr>
            </w:pPr>
          </w:p>
        </w:tc>
      </w:tr>
    </w:tbl>
    <w:p w14:paraId="47560A3C" w14:textId="77777777" w:rsidR="000558F9" w:rsidRPr="00F73FB2" w:rsidRDefault="000558F9">
      <w:pPr>
        <w:rPr>
          <w:rFonts w:asciiTheme="minorHAnsi" w:eastAsiaTheme="minorEastAsia" w:hAnsiTheme="minorHAnsi" w:cstheme="minorBidi"/>
        </w:rPr>
      </w:pPr>
    </w:p>
    <w:tbl>
      <w:tblPr>
        <w:tblStyle w:val="6"/>
        <w:tblW w:w="10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384"/>
        <w:gridCol w:w="9298"/>
      </w:tblGrid>
      <w:tr w:rsidR="000558F9" w:rsidRPr="00F73FB2" w14:paraId="09075942" w14:textId="77777777" w:rsidTr="7D6C735C">
        <w:tc>
          <w:tcPr>
            <w:tcW w:w="10682" w:type="dxa"/>
            <w:gridSpan w:val="2"/>
          </w:tcPr>
          <w:p w14:paraId="4AD36E65"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Policy Document Contents</w:t>
            </w:r>
          </w:p>
          <w:p w14:paraId="2C3F0749" w14:textId="77777777" w:rsidR="000558F9" w:rsidRPr="00F73FB2" w:rsidRDefault="000558F9">
            <w:pPr>
              <w:rPr>
                <w:rFonts w:asciiTheme="minorHAnsi" w:eastAsiaTheme="minorEastAsia" w:hAnsiTheme="minorHAnsi" w:cstheme="minorBidi"/>
              </w:rPr>
            </w:pPr>
          </w:p>
        </w:tc>
      </w:tr>
      <w:tr w:rsidR="000558F9" w:rsidRPr="00F73FB2" w14:paraId="1F698C34" w14:textId="77777777" w:rsidTr="7D6C735C">
        <w:tc>
          <w:tcPr>
            <w:tcW w:w="1384" w:type="dxa"/>
          </w:tcPr>
          <w:p w14:paraId="79F7F55E"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 xml:space="preserve">Section 1 </w:t>
            </w:r>
          </w:p>
        </w:tc>
        <w:tc>
          <w:tcPr>
            <w:tcW w:w="9298" w:type="dxa"/>
          </w:tcPr>
          <w:p w14:paraId="388D006C"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 xml:space="preserve">Careers Education Vision and Intent </w:t>
            </w:r>
          </w:p>
          <w:p w14:paraId="14561105"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This should align to your whole school vision, careers vision and Careers Strategic Plan.</w:t>
            </w:r>
          </w:p>
          <w:p w14:paraId="44D7A1DE"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 xml:space="preserve">We recommend you review your current website, school improvement plan and careers plan to align messaging for the vision and intent. Check any existing documents or trust level policies. </w:t>
            </w:r>
          </w:p>
        </w:tc>
      </w:tr>
      <w:tr w:rsidR="000558F9" w:rsidRPr="00F73FB2" w14:paraId="610FEB79" w14:textId="77777777" w:rsidTr="7D6C735C">
        <w:tc>
          <w:tcPr>
            <w:tcW w:w="1384" w:type="dxa"/>
          </w:tcPr>
          <w:p w14:paraId="2F347677"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 xml:space="preserve">Section 2 </w:t>
            </w:r>
          </w:p>
        </w:tc>
        <w:tc>
          <w:tcPr>
            <w:tcW w:w="9298" w:type="dxa"/>
          </w:tcPr>
          <w:p w14:paraId="0AB18954"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Statutory requirements</w:t>
            </w:r>
          </w:p>
          <w:p w14:paraId="57EE03AD" w14:textId="70C2580F"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This section explains the basis for the policy and the requirements and recommendations set out by the Department for Education. Including Appendix 1 – The Gatsby Benchmarks</w:t>
            </w:r>
            <w:r w:rsidR="004D2F36" w:rsidRPr="7D6C735C">
              <w:rPr>
                <w:rFonts w:asciiTheme="minorHAnsi" w:eastAsiaTheme="minorEastAsia" w:hAnsiTheme="minorHAnsi" w:cstheme="minorBidi"/>
              </w:rPr>
              <w:t>.</w:t>
            </w:r>
            <w:r w:rsidRPr="7D6C735C">
              <w:rPr>
                <w:rFonts w:asciiTheme="minorHAnsi" w:eastAsiaTheme="minorEastAsia" w:hAnsiTheme="minorHAnsi" w:cstheme="minorBidi"/>
              </w:rPr>
              <w:t xml:space="preserve"> </w:t>
            </w:r>
          </w:p>
        </w:tc>
      </w:tr>
      <w:tr w:rsidR="000558F9" w:rsidRPr="00F73FB2" w14:paraId="46F987CD" w14:textId="77777777" w:rsidTr="7D6C735C">
        <w:tc>
          <w:tcPr>
            <w:tcW w:w="1384" w:type="dxa"/>
          </w:tcPr>
          <w:p w14:paraId="3AC962D0"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Section 3</w:t>
            </w:r>
          </w:p>
        </w:tc>
        <w:tc>
          <w:tcPr>
            <w:tcW w:w="9298" w:type="dxa"/>
          </w:tcPr>
          <w:p w14:paraId="5AE0A7F1"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Roles and responsibilities</w:t>
            </w:r>
          </w:p>
          <w:p w14:paraId="7797B558" w14:textId="3C8E5CC8"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 xml:space="preserve">This section sets out the responsibilities and accountability for </w:t>
            </w:r>
            <w:r w:rsidR="00F94FC1" w:rsidRPr="7D6C735C">
              <w:rPr>
                <w:rFonts w:asciiTheme="minorHAnsi" w:eastAsiaTheme="minorEastAsia" w:hAnsiTheme="minorHAnsi" w:cstheme="minorBidi"/>
              </w:rPr>
              <w:t xml:space="preserve">the school and </w:t>
            </w:r>
            <w:r w:rsidRPr="7D6C735C">
              <w:rPr>
                <w:rFonts w:asciiTheme="minorHAnsi" w:eastAsiaTheme="minorEastAsia" w:hAnsiTheme="minorHAnsi" w:cstheme="minorBidi"/>
              </w:rPr>
              <w:t>all</w:t>
            </w:r>
            <w:r w:rsidR="00F94FC1" w:rsidRPr="7D6C735C">
              <w:rPr>
                <w:rFonts w:asciiTheme="minorHAnsi" w:eastAsiaTheme="minorEastAsia" w:hAnsiTheme="minorHAnsi" w:cstheme="minorBidi"/>
              </w:rPr>
              <w:t xml:space="preserve"> staff</w:t>
            </w:r>
            <w:r w:rsidRPr="7D6C735C">
              <w:rPr>
                <w:rFonts w:asciiTheme="minorHAnsi" w:eastAsiaTheme="minorEastAsia" w:hAnsiTheme="minorHAnsi" w:cstheme="minorBidi"/>
              </w:rPr>
              <w:t xml:space="preserve"> that are responsible for the delivery and achievement of the Careers Programme. </w:t>
            </w:r>
            <w:r w:rsidRPr="00F73FB2">
              <w:rPr>
                <w:iCs/>
              </w:rPr>
              <w:tab/>
            </w:r>
          </w:p>
          <w:p w14:paraId="1214E749" w14:textId="4E16B458"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We recommend</w:t>
            </w:r>
            <w:r w:rsidR="00180DA5" w:rsidRPr="7D6C735C">
              <w:rPr>
                <w:rFonts w:asciiTheme="minorHAnsi" w:eastAsiaTheme="minorEastAsia" w:hAnsiTheme="minorHAnsi" w:cstheme="minorBidi"/>
              </w:rPr>
              <w:t>,</w:t>
            </w:r>
            <w:r w:rsidRPr="7D6C735C">
              <w:rPr>
                <w:rFonts w:asciiTheme="minorHAnsi" w:eastAsiaTheme="minorEastAsia" w:hAnsiTheme="minorHAnsi" w:cstheme="minorBidi"/>
              </w:rPr>
              <w:t xml:space="preserve"> at </w:t>
            </w:r>
            <w:r w:rsidR="00180DA5" w:rsidRPr="7D6C735C">
              <w:rPr>
                <w:rFonts w:asciiTheme="minorHAnsi" w:eastAsiaTheme="minorEastAsia" w:hAnsiTheme="minorHAnsi" w:cstheme="minorBidi"/>
              </w:rPr>
              <w:t xml:space="preserve">the </w:t>
            </w:r>
            <w:r w:rsidRPr="7D6C735C">
              <w:rPr>
                <w:rFonts w:asciiTheme="minorHAnsi" w:eastAsiaTheme="minorEastAsia" w:hAnsiTheme="minorHAnsi" w:cstheme="minorBidi"/>
              </w:rPr>
              <w:t xml:space="preserve">minimum </w:t>
            </w:r>
            <w:r w:rsidR="00180DA5" w:rsidRPr="7D6C735C">
              <w:rPr>
                <w:rFonts w:asciiTheme="minorHAnsi" w:eastAsiaTheme="minorEastAsia" w:hAnsiTheme="minorHAnsi" w:cstheme="minorBidi"/>
              </w:rPr>
              <w:t xml:space="preserve">to have </w:t>
            </w:r>
            <w:r w:rsidRPr="7D6C735C">
              <w:rPr>
                <w:rFonts w:asciiTheme="minorHAnsi" w:eastAsiaTheme="minorEastAsia" w:hAnsiTheme="minorHAnsi" w:cstheme="minorBidi"/>
              </w:rPr>
              <w:t xml:space="preserve">a section for </w:t>
            </w:r>
            <w:r w:rsidR="00180DA5" w:rsidRPr="7D6C735C">
              <w:rPr>
                <w:rFonts w:asciiTheme="minorHAnsi" w:eastAsiaTheme="minorEastAsia" w:hAnsiTheme="minorHAnsi" w:cstheme="minorBidi"/>
              </w:rPr>
              <w:t>s</w:t>
            </w:r>
            <w:r w:rsidRPr="7D6C735C">
              <w:rPr>
                <w:rFonts w:asciiTheme="minorHAnsi" w:eastAsiaTheme="minorEastAsia" w:hAnsiTheme="minorHAnsi" w:cstheme="minorBidi"/>
              </w:rPr>
              <w:t xml:space="preserve">chool responsibility and </w:t>
            </w:r>
            <w:r w:rsidR="00180DA5" w:rsidRPr="7D6C735C">
              <w:rPr>
                <w:rFonts w:asciiTheme="minorHAnsi" w:eastAsiaTheme="minorEastAsia" w:hAnsiTheme="minorHAnsi" w:cstheme="minorBidi"/>
              </w:rPr>
              <w:t>g</w:t>
            </w:r>
            <w:r w:rsidRPr="7D6C735C">
              <w:rPr>
                <w:rFonts w:asciiTheme="minorHAnsi" w:eastAsiaTheme="minorEastAsia" w:hAnsiTheme="minorHAnsi" w:cstheme="minorBidi"/>
              </w:rPr>
              <w:t>overnor responsibility, however this can be broadened to also explicitly cover the role of the Careers Leader</w:t>
            </w:r>
            <w:r w:rsidR="00180DA5" w:rsidRPr="7D6C735C">
              <w:rPr>
                <w:rFonts w:asciiTheme="minorHAnsi" w:eastAsiaTheme="minorEastAsia" w:hAnsiTheme="minorHAnsi" w:cstheme="minorBidi"/>
              </w:rPr>
              <w:t>,</w:t>
            </w:r>
            <w:r w:rsidRPr="7D6C735C">
              <w:rPr>
                <w:rFonts w:asciiTheme="minorHAnsi" w:eastAsiaTheme="minorEastAsia" w:hAnsiTheme="minorHAnsi" w:cstheme="minorBidi"/>
              </w:rPr>
              <w:t xml:space="preserve"> SLT</w:t>
            </w:r>
            <w:r w:rsidR="00180DA5" w:rsidRPr="7D6C735C">
              <w:rPr>
                <w:rFonts w:asciiTheme="minorHAnsi" w:eastAsiaTheme="minorEastAsia" w:hAnsiTheme="minorHAnsi" w:cstheme="minorBidi"/>
              </w:rPr>
              <w:t xml:space="preserve"> and wider school staff.</w:t>
            </w:r>
          </w:p>
        </w:tc>
      </w:tr>
      <w:tr w:rsidR="000558F9" w:rsidRPr="00F73FB2" w14:paraId="45ACC254" w14:textId="77777777" w:rsidTr="7D6C735C">
        <w:tc>
          <w:tcPr>
            <w:tcW w:w="1384" w:type="dxa"/>
          </w:tcPr>
          <w:p w14:paraId="6DDBAAB9"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Section 4</w:t>
            </w:r>
          </w:p>
        </w:tc>
        <w:tc>
          <w:tcPr>
            <w:tcW w:w="9298" w:type="dxa"/>
          </w:tcPr>
          <w:p w14:paraId="1F316096"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Our Careers Programme</w:t>
            </w:r>
          </w:p>
          <w:p w14:paraId="44532B31" w14:textId="7618E2D8"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 xml:space="preserve">This section should set out how your Careers Programme is delivered. What learning outcomes are for each year group and supported by a visual of your programme in Appendix </w:t>
            </w:r>
            <w:r w:rsidR="00596614" w:rsidRPr="7D6C735C">
              <w:rPr>
                <w:rFonts w:asciiTheme="minorHAnsi" w:eastAsiaTheme="minorEastAsia" w:hAnsiTheme="minorHAnsi" w:cstheme="minorBidi"/>
              </w:rPr>
              <w:t>4</w:t>
            </w:r>
            <w:r w:rsidRPr="7D6C735C">
              <w:rPr>
                <w:rFonts w:asciiTheme="minorHAnsi" w:eastAsiaTheme="minorEastAsia" w:hAnsiTheme="minorHAnsi" w:cstheme="minorBidi"/>
              </w:rPr>
              <w:t xml:space="preserve"> </w:t>
            </w:r>
            <w:r w:rsidR="006A0A97" w:rsidRPr="7D6C735C">
              <w:rPr>
                <w:rFonts w:asciiTheme="minorHAnsi" w:eastAsiaTheme="minorEastAsia" w:hAnsiTheme="minorHAnsi" w:cstheme="minorBidi"/>
              </w:rPr>
              <w:t>and the parent roadmap in Appendix 3</w:t>
            </w:r>
          </w:p>
        </w:tc>
      </w:tr>
      <w:tr w:rsidR="000558F9" w:rsidRPr="00F73FB2" w14:paraId="5EDBF11C" w14:textId="77777777" w:rsidTr="7D6C735C">
        <w:tc>
          <w:tcPr>
            <w:tcW w:w="1384" w:type="dxa"/>
          </w:tcPr>
          <w:p w14:paraId="0FA7EDF4"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Section 5</w:t>
            </w:r>
          </w:p>
        </w:tc>
        <w:tc>
          <w:tcPr>
            <w:tcW w:w="9298" w:type="dxa"/>
          </w:tcPr>
          <w:p w14:paraId="38607086"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Measuring &amp; assessing impact, monitoring and evaluation</w:t>
            </w:r>
          </w:p>
          <w:p w14:paraId="66C99813"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 xml:space="preserve">This section sets out how the objectives of the career’s strategy, plan and programme are defined. How feedback and data is collected and how it is analysed. </w:t>
            </w:r>
          </w:p>
        </w:tc>
      </w:tr>
      <w:tr w:rsidR="000558F9" w:rsidRPr="00F73FB2" w14:paraId="7ACDE28B" w14:textId="77777777" w:rsidTr="7D6C735C">
        <w:tc>
          <w:tcPr>
            <w:tcW w:w="1384" w:type="dxa"/>
          </w:tcPr>
          <w:p w14:paraId="36BDA1B4"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Section 6</w:t>
            </w:r>
          </w:p>
        </w:tc>
        <w:tc>
          <w:tcPr>
            <w:tcW w:w="9298" w:type="dxa"/>
          </w:tcPr>
          <w:p w14:paraId="23F14AC3"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Links to other policies</w:t>
            </w:r>
            <w:r>
              <w:tab/>
            </w:r>
          </w:p>
        </w:tc>
      </w:tr>
      <w:tr w:rsidR="000558F9" w:rsidRPr="00F73FB2" w14:paraId="6D85A7DB" w14:textId="77777777" w:rsidTr="7D6C735C">
        <w:tc>
          <w:tcPr>
            <w:tcW w:w="1384" w:type="dxa"/>
          </w:tcPr>
          <w:p w14:paraId="4778E82E"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Section 7</w:t>
            </w:r>
          </w:p>
        </w:tc>
        <w:tc>
          <w:tcPr>
            <w:tcW w:w="9298" w:type="dxa"/>
          </w:tcPr>
          <w:p w14:paraId="047005F4"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Appendix’s</w:t>
            </w:r>
          </w:p>
          <w:p w14:paraId="58A121EE" w14:textId="52004362" w:rsidR="000558F9" w:rsidRPr="00F73FB2" w:rsidRDefault="006B129D">
            <w:pPr>
              <w:pStyle w:val="ListParagraph"/>
              <w:numPr>
                <w:ilvl w:val="0"/>
                <w:numId w:val="17"/>
              </w:numPr>
              <w:pBdr>
                <w:top w:val="nil"/>
                <w:left w:val="nil"/>
                <w:bottom w:val="nil"/>
                <w:right w:val="nil"/>
                <w:between w:val="nil"/>
              </w:pBdr>
              <w:rPr>
                <w:rFonts w:asciiTheme="minorHAnsi" w:eastAsiaTheme="minorEastAsia" w:hAnsiTheme="minorHAnsi" w:cstheme="minorBidi"/>
                <w:color w:val="000000"/>
              </w:rPr>
            </w:pPr>
            <w:r w:rsidRPr="7D6C735C">
              <w:rPr>
                <w:rFonts w:asciiTheme="minorHAnsi" w:eastAsiaTheme="minorEastAsia" w:hAnsiTheme="minorHAnsi" w:cstheme="minorBidi"/>
                <w:color w:val="000000" w:themeColor="text1"/>
              </w:rPr>
              <w:t>Gatsby Benchmarks</w:t>
            </w:r>
          </w:p>
          <w:p w14:paraId="7CBE15F8" w14:textId="235DBA11" w:rsidR="00596614" w:rsidRPr="00F73FB2" w:rsidRDefault="00596614">
            <w:pPr>
              <w:numPr>
                <w:ilvl w:val="0"/>
                <w:numId w:val="17"/>
              </w:numPr>
              <w:pBdr>
                <w:top w:val="nil"/>
                <w:left w:val="nil"/>
                <w:bottom w:val="nil"/>
                <w:right w:val="nil"/>
                <w:between w:val="nil"/>
              </w:pBdr>
              <w:spacing w:line="259" w:lineRule="auto"/>
              <w:rPr>
                <w:rFonts w:asciiTheme="minorHAnsi" w:eastAsiaTheme="minorEastAsia" w:hAnsiTheme="minorHAnsi" w:cstheme="minorBidi"/>
                <w:color w:val="000000"/>
              </w:rPr>
            </w:pPr>
            <w:r w:rsidRPr="7D6C735C">
              <w:rPr>
                <w:rFonts w:asciiTheme="minorHAnsi" w:eastAsiaTheme="minorEastAsia" w:hAnsiTheme="minorHAnsi" w:cstheme="minorBidi"/>
                <w:color w:val="000000" w:themeColor="text1"/>
              </w:rPr>
              <w:t>Provider Access Legislation Policy</w:t>
            </w:r>
          </w:p>
          <w:p w14:paraId="25ADAC17" w14:textId="2F38051D" w:rsidR="00596614" w:rsidRPr="00F73FB2" w:rsidRDefault="00596614">
            <w:pPr>
              <w:numPr>
                <w:ilvl w:val="0"/>
                <w:numId w:val="17"/>
              </w:numPr>
              <w:pBdr>
                <w:top w:val="nil"/>
                <w:left w:val="nil"/>
                <w:bottom w:val="nil"/>
                <w:right w:val="nil"/>
                <w:between w:val="nil"/>
              </w:pBdr>
              <w:spacing w:line="259" w:lineRule="auto"/>
              <w:rPr>
                <w:rFonts w:asciiTheme="minorHAnsi" w:eastAsiaTheme="minorEastAsia" w:hAnsiTheme="minorHAnsi" w:cstheme="minorBidi"/>
                <w:color w:val="000000"/>
              </w:rPr>
            </w:pPr>
            <w:r w:rsidRPr="7D6C735C">
              <w:rPr>
                <w:rFonts w:asciiTheme="minorHAnsi" w:eastAsiaTheme="minorEastAsia" w:hAnsiTheme="minorHAnsi" w:cstheme="minorBidi"/>
                <w:color w:val="000000" w:themeColor="text1"/>
              </w:rPr>
              <w:t>Parental Journey/roadmap</w:t>
            </w:r>
          </w:p>
          <w:p w14:paraId="595002BB" w14:textId="3743D132" w:rsidR="000558F9" w:rsidRPr="00F73FB2" w:rsidRDefault="006B129D">
            <w:pPr>
              <w:numPr>
                <w:ilvl w:val="0"/>
                <w:numId w:val="17"/>
              </w:numPr>
              <w:pBdr>
                <w:top w:val="nil"/>
                <w:left w:val="nil"/>
                <w:bottom w:val="nil"/>
                <w:right w:val="nil"/>
                <w:between w:val="nil"/>
              </w:pBdr>
              <w:spacing w:line="259" w:lineRule="auto"/>
              <w:rPr>
                <w:rFonts w:asciiTheme="minorHAnsi" w:eastAsiaTheme="minorEastAsia" w:hAnsiTheme="minorHAnsi" w:cstheme="minorBidi"/>
                <w:color w:val="000000"/>
              </w:rPr>
            </w:pPr>
            <w:r w:rsidRPr="7D6C735C">
              <w:rPr>
                <w:rFonts w:asciiTheme="minorHAnsi" w:eastAsiaTheme="minorEastAsia" w:hAnsiTheme="minorHAnsi" w:cstheme="minorBidi"/>
                <w:color w:val="000000" w:themeColor="text1"/>
              </w:rPr>
              <w:t>Careers Programme</w:t>
            </w:r>
          </w:p>
        </w:tc>
      </w:tr>
    </w:tbl>
    <w:p w14:paraId="0AB13AEF" w14:textId="74A9F53C" w:rsidR="000558F9" w:rsidRPr="00F73FB2" w:rsidRDefault="000558F9" w:rsidP="1D7E3799">
      <w:pPr>
        <w:rPr>
          <w:rFonts w:asciiTheme="minorHAnsi" w:eastAsiaTheme="minorEastAsia" w:hAnsiTheme="minorHAnsi" w:cstheme="minorBidi"/>
        </w:rPr>
      </w:pPr>
    </w:p>
    <w:p w14:paraId="072CB85C" w14:textId="66186608" w:rsidR="000558F9" w:rsidRPr="00F73FB2" w:rsidRDefault="00D616B1">
      <w:pPr>
        <w:rPr>
          <w:rFonts w:asciiTheme="minorHAnsi" w:eastAsiaTheme="minorEastAsia" w:hAnsiTheme="minorHAnsi" w:cstheme="minorBidi"/>
        </w:rPr>
      </w:pPr>
      <w:r w:rsidRPr="7D6C735C">
        <w:rPr>
          <w:rFonts w:asciiTheme="minorHAnsi" w:eastAsiaTheme="minorEastAsia" w:hAnsiTheme="minorHAnsi" w:cstheme="minorBidi"/>
        </w:rPr>
        <w:t>Delete this page</w:t>
      </w:r>
      <w:r w:rsidR="0024574C" w:rsidRPr="7D6C735C">
        <w:rPr>
          <w:rFonts w:asciiTheme="minorHAnsi" w:eastAsiaTheme="minorEastAsia" w:hAnsiTheme="minorHAnsi" w:cstheme="minorBidi"/>
        </w:rPr>
        <w:t xml:space="preserve"> once your policy is completed</w:t>
      </w:r>
    </w:p>
    <w:p w14:paraId="59A96801" w14:textId="77777777" w:rsidR="000558F9" w:rsidRPr="00F73FB2" w:rsidRDefault="000558F9">
      <w:pPr>
        <w:rPr>
          <w:rFonts w:asciiTheme="minorHAnsi" w:eastAsiaTheme="minorEastAsia" w:hAnsiTheme="minorHAnsi" w:cstheme="minorBidi"/>
        </w:rPr>
      </w:pPr>
    </w:p>
    <w:p w14:paraId="5307CC3F" w14:textId="77777777" w:rsidR="000558F9" w:rsidRDefault="000558F9">
      <w:pPr>
        <w:rPr>
          <w:rFonts w:asciiTheme="minorHAnsi" w:eastAsiaTheme="minorEastAsia" w:hAnsiTheme="minorHAnsi" w:cstheme="minorBidi"/>
        </w:rPr>
      </w:pPr>
    </w:p>
    <w:p w14:paraId="012B7B29" w14:textId="77777777" w:rsidR="002C4302" w:rsidRPr="00F73FB2" w:rsidRDefault="002C4302">
      <w:pPr>
        <w:rPr>
          <w:rFonts w:asciiTheme="minorHAnsi" w:eastAsiaTheme="minorEastAsia" w:hAnsiTheme="minorHAnsi" w:cstheme="minorBidi"/>
        </w:rPr>
      </w:pPr>
    </w:p>
    <w:p w14:paraId="6D337D94" w14:textId="77777777" w:rsidR="000558F9" w:rsidRPr="00F73FB2" w:rsidRDefault="006B129D">
      <w:pPr>
        <w:jc w:val="center"/>
        <w:rPr>
          <w:rFonts w:asciiTheme="minorHAnsi" w:eastAsiaTheme="minorEastAsia" w:hAnsiTheme="minorHAnsi" w:cstheme="minorBidi"/>
          <w:b/>
          <w:color w:val="C00000"/>
        </w:rPr>
      </w:pPr>
      <w:r w:rsidRPr="7D6C735C">
        <w:rPr>
          <w:rFonts w:asciiTheme="minorHAnsi" w:eastAsiaTheme="minorEastAsia" w:hAnsiTheme="minorHAnsi" w:cstheme="minorBidi"/>
          <w:b/>
          <w:color w:val="C00000"/>
        </w:rPr>
        <w:t xml:space="preserve">Title page - </w:t>
      </w:r>
      <w:r w:rsidRPr="7D6C735C">
        <w:rPr>
          <w:rFonts w:asciiTheme="minorHAnsi" w:eastAsiaTheme="minorEastAsia" w:hAnsiTheme="minorHAnsi" w:cstheme="minorBidi"/>
          <w:color w:val="C00000"/>
        </w:rPr>
        <w:t>School name &amp; logo</w:t>
      </w:r>
    </w:p>
    <w:p w14:paraId="6B6577CC" w14:textId="25055F92" w:rsidR="000558F9" w:rsidRPr="00F73FB2" w:rsidRDefault="006B129D">
      <w:pPr>
        <w:jc w:val="center"/>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Careers Education, Information, Advice and Guidance Policy.</w:t>
      </w:r>
      <w:r w:rsidR="007E6A8C">
        <w:br/>
      </w:r>
      <w:r w:rsidR="007E6A8C" w:rsidRPr="7D6C735C">
        <w:rPr>
          <w:rFonts w:asciiTheme="minorHAnsi" w:eastAsiaTheme="minorEastAsia" w:hAnsiTheme="minorHAnsi" w:cstheme="minorBidi"/>
          <w:color w:val="C00000"/>
        </w:rPr>
        <w:t xml:space="preserve">and Provider Access Legislation Policy </w:t>
      </w:r>
      <w:r w:rsidR="007E6A8C" w:rsidRPr="7D6C735C">
        <w:rPr>
          <w:rFonts w:asciiTheme="minorHAnsi" w:eastAsiaTheme="minorEastAsia" w:hAnsiTheme="minorHAnsi" w:cstheme="minorBidi"/>
        </w:rPr>
        <w:t>(delete if not included)</w:t>
      </w:r>
    </w:p>
    <w:p w14:paraId="2EB1AFA4" w14:textId="77777777" w:rsidR="000558F9" w:rsidRPr="00F73FB2" w:rsidRDefault="000558F9" w:rsidP="7D6C735C">
      <w:pPr>
        <w:jc w:val="center"/>
        <w:rPr>
          <w:rFonts w:asciiTheme="minorHAnsi" w:eastAsiaTheme="minorEastAsia" w:hAnsiTheme="minorHAnsi" w:cstheme="minorBidi"/>
        </w:rPr>
      </w:pPr>
    </w:p>
    <w:p w14:paraId="1818C021" w14:textId="77777777" w:rsidR="008308CC" w:rsidRPr="00F73FB2" w:rsidRDefault="006B129D" w:rsidP="7D6C735C">
      <w:pPr>
        <w:jc w:val="center"/>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Signed by SLT responsible for Careers</w:t>
      </w:r>
      <w:r w:rsidR="00EE3877" w:rsidRPr="7D6C735C">
        <w:rPr>
          <w:rFonts w:asciiTheme="minorHAnsi" w:eastAsiaTheme="minorEastAsia" w:hAnsiTheme="minorHAnsi" w:cstheme="minorBidi"/>
          <w:color w:val="C00000"/>
        </w:rPr>
        <w:t>:</w:t>
      </w:r>
      <w:r w:rsidRPr="7D6C735C">
        <w:rPr>
          <w:rFonts w:asciiTheme="minorHAnsi" w:eastAsiaTheme="minorEastAsia" w:hAnsiTheme="minorHAnsi" w:cstheme="minorBidi"/>
          <w:color w:val="C00000"/>
        </w:rPr>
        <w:t xml:space="preserve"> </w:t>
      </w:r>
      <w:r w:rsidR="008308CC">
        <w:br/>
      </w:r>
      <w:r w:rsidR="008308CC" w:rsidRPr="7D6C735C">
        <w:rPr>
          <w:rFonts w:asciiTheme="minorHAnsi" w:eastAsiaTheme="minorEastAsia" w:hAnsiTheme="minorHAnsi" w:cstheme="minorBidi"/>
          <w:color w:val="C00000"/>
        </w:rPr>
        <w:t>Date written:</w:t>
      </w:r>
    </w:p>
    <w:p w14:paraId="71ABFB05" w14:textId="24A47FB3" w:rsidR="000558F9" w:rsidRPr="00F73FB2" w:rsidRDefault="006B129D" w:rsidP="7D6C735C">
      <w:pPr>
        <w:jc w:val="center"/>
        <w:rPr>
          <w:rFonts w:asciiTheme="minorHAnsi" w:eastAsiaTheme="minorEastAsia" w:hAnsiTheme="minorHAnsi" w:cstheme="minorBidi"/>
          <w:color w:val="C00000"/>
        </w:rPr>
      </w:pPr>
      <w:r>
        <w:br/>
      </w:r>
      <w:r w:rsidRPr="7D6C735C">
        <w:rPr>
          <w:rFonts w:asciiTheme="minorHAnsi" w:eastAsiaTheme="minorEastAsia" w:hAnsiTheme="minorHAnsi" w:cstheme="minorBidi"/>
          <w:color w:val="C00000"/>
        </w:rPr>
        <w:t>Signed off by Governing body/</w:t>
      </w:r>
      <w:r w:rsidR="00EE3877" w:rsidRPr="7D6C735C">
        <w:rPr>
          <w:rFonts w:asciiTheme="minorHAnsi" w:eastAsiaTheme="minorEastAsia" w:hAnsiTheme="minorHAnsi" w:cstheme="minorBidi"/>
          <w:color w:val="C00000"/>
        </w:rPr>
        <w:t xml:space="preserve">Board of </w:t>
      </w:r>
      <w:r w:rsidRPr="7D6C735C">
        <w:rPr>
          <w:rFonts w:asciiTheme="minorHAnsi" w:eastAsiaTheme="minorEastAsia" w:hAnsiTheme="minorHAnsi" w:cstheme="minorBidi"/>
          <w:color w:val="C00000"/>
        </w:rPr>
        <w:t>Trustees</w:t>
      </w:r>
      <w:r w:rsidR="00EE3877" w:rsidRPr="7D6C735C">
        <w:rPr>
          <w:rFonts w:asciiTheme="minorHAnsi" w:eastAsiaTheme="minorEastAsia" w:hAnsiTheme="minorHAnsi" w:cstheme="minorBidi"/>
          <w:color w:val="C00000"/>
        </w:rPr>
        <w:t>:</w:t>
      </w:r>
      <w:r>
        <w:br/>
      </w:r>
      <w:r w:rsidRPr="7D6C735C">
        <w:rPr>
          <w:rFonts w:asciiTheme="minorHAnsi" w:eastAsiaTheme="minorEastAsia" w:hAnsiTheme="minorHAnsi" w:cstheme="minorBidi"/>
          <w:color w:val="C00000"/>
        </w:rPr>
        <w:t>Date approv</w:t>
      </w:r>
      <w:r w:rsidR="008308CC" w:rsidRPr="7D6C735C">
        <w:rPr>
          <w:rFonts w:asciiTheme="minorHAnsi" w:eastAsiaTheme="minorEastAsia" w:hAnsiTheme="minorHAnsi" w:cstheme="minorBidi"/>
          <w:color w:val="C00000"/>
        </w:rPr>
        <w:t>ed</w:t>
      </w:r>
      <w:r w:rsidR="00EE3877" w:rsidRPr="7D6C735C">
        <w:rPr>
          <w:rFonts w:asciiTheme="minorHAnsi" w:eastAsiaTheme="minorEastAsia" w:hAnsiTheme="minorHAnsi" w:cstheme="minorBidi"/>
          <w:color w:val="C00000"/>
        </w:rPr>
        <w:t>:</w:t>
      </w:r>
      <w:r>
        <w:br/>
      </w:r>
    </w:p>
    <w:p w14:paraId="6DC9E3DA" w14:textId="77777777" w:rsidR="000558F9" w:rsidRDefault="006B129D" w:rsidP="7D6C735C">
      <w:pPr>
        <w:spacing w:after="0"/>
        <w:jc w:val="center"/>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 xml:space="preserve">This policy, the information included, and its implementation will be monitored by </w:t>
      </w:r>
      <w:r w:rsidRPr="7D6C735C">
        <w:rPr>
          <w:rFonts w:asciiTheme="minorHAnsi" w:eastAsiaTheme="minorEastAsia" w:hAnsiTheme="minorHAnsi" w:cstheme="minorBidi"/>
        </w:rPr>
        <w:t xml:space="preserve">(add who) </w:t>
      </w:r>
      <w:r w:rsidRPr="7D6C735C">
        <w:rPr>
          <w:rFonts w:asciiTheme="minorHAnsi" w:eastAsiaTheme="minorEastAsia" w:hAnsiTheme="minorHAnsi" w:cstheme="minorBidi"/>
          <w:color w:val="C00000"/>
        </w:rPr>
        <w:t>and reviewed as specified below.</w:t>
      </w:r>
      <w:r>
        <w:br/>
      </w:r>
    </w:p>
    <w:p w14:paraId="02488440" w14:textId="77777777" w:rsidR="007A77AB" w:rsidRPr="00F73FB2" w:rsidRDefault="007A77AB" w:rsidP="7D6C735C">
      <w:pPr>
        <w:spacing w:after="0"/>
        <w:jc w:val="center"/>
        <w:rPr>
          <w:rFonts w:asciiTheme="minorHAnsi" w:eastAsiaTheme="minorEastAsia" w:hAnsiTheme="minorHAnsi" w:cstheme="minorBidi"/>
          <w:color w:val="C00000"/>
        </w:rPr>
      </w:pPr>
    </w:p>
    <w:p w14:paraId="235C99E1" w14:textId="453F42AD" w:rsidR="7D6C735C" w:rsidRDefault="7D6C735C" w:rsidP="7D6C735C">
      <w:pPr>
        <w:spacing w:after="0"/>
        <w:jc w:val="center"/>
        <w:rPr>
          <w:rFonts w:asciiTheme="minorHAnsi" w:eastAsiaTheme="minorEastAsia" w:hAnsiTheme="minorHAnsi" w:cstheme="minorBidi"/>
        </w:rPr>
      </w:pPr>
    </w:p>
    <w:p w14:paraId="753717E8" w14:textId="22E42C4C" w:rsidR="000558F9" w:rsidRPr="00F73FB2" w:rsidRDefault="006B129D" w:rsidP="30BAB54D">
      <w:pPr>
        <w:jc w:val="center"/>
        <w:rPr>
          <w:rFonts w:asciiTheme="minorHAnsi" w:eastAsiaTheme="minorEastAsia" w:hAnsiTheme="minorHAnsi" w:cstheme="minorBidi"/>
          <w:color w:val="C00000"/>
        </w:rPr>
      </w:pPr>
      <w:r w:rsidRPr="30BAB54D">
        <w:rPr>
          <w:rFonts w:asciiTheme="minorHAnsi" w:eastAsiaTheme="minorEastAsia" w:hAnsiTheme="minorHAnsi" w:cstheme="minorBidi"/>
          <w:color w:val="C00000"/>
        </w:rPr>
        <w:t xml:space="preserve">The next review date is: </w:t>
      </w:r>
      <w:r>
        <w:br/>
      </w:r>
      <w:r w:rsidRPr="30BAB54D">
        <w:rPr>
          <w:rFonts w:asciiTheme="minorHAnsi" w:eastAsiaTheme="minorEastAsia" w:hAnsiTheme="minorHAnsi" w:cstheme="minorBidi"/>
        </w:rPr>
        <w:t>We recommend a maximum of 3</w:t>
      </w:r>
      <w:r w:rsidR="005430B2" w:rsidRPr="30BAB54D">
        <w:rPr>
          <w:rFonts w:asciiTheme="minorHAnsi" w:eastAsiaTheme="minorEastAsia" w:hAnsiTheme="minorHAnsi" w:cstheme="minorBidi"/>
        </w:rPr>
        <w:t>-</w:t>
      </w:r>
      <w:r w:rsidRPr="30BAB54D">
        <w:rPr>
          <w:rFonts w:asciiTheme="minorHAnsi" w:eastAsiaTheme="minorEastAsia" w:hAnsiTheme="minorHAnsi" w:cstheme="minorBidi"/>
        </w:rPr>
        <w:t xml:space="preserve">year review period and 1 year for PAL policy due to updates in destination data, </w:t>
      </w:r>
      <w:r w:rsidR="30A6C915" w:rsidRPr="30BAB54D">
        <w:rPr>
          <w:rFonts w:asciiTheme="minorHAnsi" w:eastAsiaTheme="minorEastAsia" w:hAnsiTheme="minorHAnsi" w:cstheme="minorBidi"/>
        </w:rPr>
        <w:t>careers programme</w:t>
      </w:r>
      <w:r w:rsidRPr="30BAB54D">
        <w:rPr>
          <w:rFonts w:asciiTheme="minorHAnsi" w:eastAsiaTheme="minorEastAsia" w:hAnsiTheme="minorHAnsi" w:cstheme="minorBidi"/>
        </w:rPr>
        <w:t xml:space="preserve"> and providers.</w:t>
      </w:r>
    </w:p>
    <w:p w14:paraId="10902389" w14:textId="77777777" w:rsidR="007A77AB" w:rsidRDefault="007A77AB">
      <w:pPr>
        <w:rPr>
          <w:rFonts w:asciiTheme="minorHAnsi" w:eastAsiaTheme="minorEastAsia" w:hAnsiTheme="minorHAnsi" w:cstheme="minorBidi"/>
          <w:b/>
          <w:color w:val="C00000"/>
        </w:rPr>
      </w:pPr>
    </w:p>
    <w:p w14:paraId="5D9D06E8" w14:textId="77777777" w:rsidR="000558F9" w:rsidRPr="00F73FB2" w:rsidRDefault="006B129D">
      <w:pPr>
        <w:rPr>
          <w:rFonts w:asciiTheme="minorHAnsi" w:eastAsiaTheme="minorEastAsia" w:hAnsiTheme="minorHAnsi" w:cstheme="minorBidi"/>
          <w:b/>
          <w:color w:val="C00000"/>
        </w:rPr>
      </w:pPr>
      <w:r w:rsidRPr="7D6C735C">
        <w:rPr>
          <w:rFonts w:asciiTheme="minorHAnsi" w:eastAsiaTheme="minorEastAsia" w:hAnsiTheme="minorHAnsi" w:cstheme="minorBidi"/>
          <w:b/>
          <w:color w:val="C00000"/>
        </w:rPr>
        <w:t>Contents</w:t>
      </w:r>
    </w:p>
    <w:p w14:paraId="6C1ED436" w14:textId="58B9E16F" w:rsidR="000558F9" w:rsidRPr="00F73FB2" w:rsidRDefault="006B129D">
      <w:pPr>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 xml:space="preserve">1. Vision and </w:t>
      </w:r>
      <w:r w:rsidR="00734088" w:rsidRPr="7D6C735C">
        <w:rPr>
          <w:rFonts w:asciiTheme="minorHAnsi" w:eastAsiaTheme="minorEastAsia" w:hAnsiTheme="minorHAnsi" w:cstheme="minorBidi"/>
          <w:color w:val="C00000"/>
        </w:rPr>
        <w:t>i</w:t>
      </w:r>
      <w:r w:rsidRPr="7D6C735C">
        <w:rPr>
          <w:rFonts w:asciiTheme="minorHAnsi" w:eastAsiaTheme="minorEastAsia" w:hAnsiTheme="minorHAnsi" w:cstheme="minorBidi"/>
          <w:color w:val="C00000"/>
        </w:rPr>
        <w:t>ntent</w:t>
      </w:r>
      <w:r>
        <w:tab/>
      </w:r>
      <w:r>
        <w:tab/>
      </w:r>
      <w:r>
        <w:tab/>
      </w:r>
      <w:r>
        <w:tab/>
      </w:r>
      <w:r>
        <w:tab/>
      </w:r>
      <w:r>
        <w:tab/>
      </w:r>
      <w:r>
        <w:tab/>
      </w:r>
      <w:r>
        <w:br/>
      </w:r>
      <w:r w:rsidRPr="7D6C735C">
        <w:rPr>
          <w:rFonts w:asciiTheme="minorHAnsi" w:eastAsiaTheme="minorEastAsia" w:hAnsiTheme="minorHAnsi" w:cstheme="minorBidi"/>
          <w:color w:val="C00000"/>
        </w:rPr>
        <w:t>2. Statutory requirements</w:t>
      </w:r>
      <w:r>
        <w:tab/>
      </w:r>
      <w:r>
        <w:tab/>
      </w:r>
      <w:r>
        <w:tab/>
      </w:r>
      <w:r>
        <w:tab/>
      </w:r>
      <w:r>
        <w:tab/>
      </w:r>
      <w:r>
        <w:br/>
      </w:r>
      <w:r w:rsidRPr="7D6C735C">
        <w:rPr>
          <w:rFonts w:asciiTheme="minorHAnsi" w:eastAsiaTheme="minorEastAsia" w:hAnsiTheme="minorHAnsi" w:cstheme="minorBidi"/>
          <w:color w:val="C00000"/>
        </w:rPr>
        <w:t>3. Roles and responsibilities</w:t>
      </w:r>
      <w:r>
        <w:tab/>
      </w:r>
      <w:r>
        <w:tab/>
      </w:r>
      <w:r>
        <w:tab/>
      </w:r>
      <w:r>
        <w:tab/>
      </w:r>
      <w:r>
        <w:br/>
      </w:r>
      <w:r w:rsidRPr="7D6C735C">
        <w:rPr>
          <w:rFonts w:asciiTheme="minorHAnsi" w:eastAsiaTheme="minorEastAsia" w:hAnsiTheme="minorHAnsi" w:cstheme="minorBidi"/>
          <w:color w:val="C00000"/>
        </w:rPr>
        <w:t>4. Our Careers Programme</w:t>
      </w:r>
      <w:r>
        <w:tab/>
      </w:r>
      <w:r>
        <w:tab/>
      </w:r>
      <w:r>
        <w:tab/>
      </w:r>
      <w:r>
        <w:tab/>
      </w:r>
      <w:r>
        <w:tab/>
      </w:r>
      <w:r>
        <w:br/>
      </w:r>
      <w:r w:rsidRPr="7D6C735C">
        <w:rPr>
          <w:rFonts w:asciiTheme="minorHAnsi" w:eastAsiaTheme="minorEastAsia" w:hAnsiTheme="minorHAnsi" w:cstheme="minorBidi"/>
          <w:color w:val="C00000"/>
        </w:rPr>
        <w:t>5. Measuring &amp; assessing impact, monitoring and evaluation</w:t>
      </w:r>
      <w:r>
        <w:tab/>
      </w:r>
      <w:r>
        <w:br/>
      </w:r>
      <w:r w:rsidRPr="7D6C735C">
        <w:rPr>
          <w:rFonts w:asciiTheme="minorHAnsi" w:eastAsiaTheme="minorEastAsia" w:hAnsiTheme="minorHAnsi" w:cstheme="minorBidi"/>
          <w:color w:val="C00000"/>
        </w:rPr>
        <w:t>6. Links to other policies</w:t>
      </w:r>
      <w:r>
        <w:tab/>
      </w:r>
      <w:r>
        <w:br/>
      </w:r>
      <w:r w:rsidRPr="7D6C735C">
        <w:rPr>
          <w:rFonts w:asciiTheme="minorHAnsi" w:eastAsiaTheme="minorEastAsia" w:hAnsiTheme="minorHAnsi" w:cstheme="minorBidi"/>
          <w:color w:val="C00000"/>
        </w:rPr>
        <w:t>7. Appendix</w:t>
      </w:r>
    </w:p>
    <w:p w14:paraId="75C004F7" w14:textId="5D5BE8E1" w:rsidR="000558F9" w:rsidRPr="00F73FB2" w:rsidRDefault="006B129D" w:rsidP="7D6C735C">
      <w:pPr>
        <w:rPr>
          <w:rFonts w:asciiTheme="minorHAnsi" w:eastAsiaTheme="minorEastAsia" w:hAnsiTheme="minorHAnsi" w:cstheme="minorBidi"/>
          <w:color w:val="00B050"/>
        </w:rPr>
      </w:pPr>
      <w:r>
        <w:br/>
      </w:r>
      <w:r w:rsidRPr="7D6C735C">
        <w:rPr>
          <w:rFonts w:asciiTheme="minorHAnsi" w:eastAsiaTheme="minorEastAsia" w:hAnsiTheme="minorHAnsi" w:cstheme="minorBidi"/>
          <w:color w:val="00B050"/>
        </w:rPr>
        <w:t>This policy aims to set out our school’s</w:t>
      </w:r>
      <w:r w:rsidR="00BB2736" w:rsidRPr="7D6C735C">
        <w:rPr>
          <w:rFonts w:asciiTheme="minorHAnsi" w:eastAsiaTheme="minorEastAsia" w:hAnsiTheme="minorHAnsi" w:cstheme="minorBidi"/>
          <w:color w:val="00B050"/>
        </w:rPr>
        <w:t xml:space="preserve"> </w:t>
      </w:r>
      <w:r w:rsidRPr="7D6C735C">
        <w:rPr>
          <w:rFonts w:asciiTheme="minorHAnsi" w:eastAsiaTheme="minorEastAsia" w:hAnsiTheme="minorHAnsi" w:cstheme="minorBidi"/>
          <w:color w:val="00B050"/>
        </w:rPr>
        <w:t>provision of impartial and informed careers guidance for all our learners.</w:t>
      </w:r>
      <w:r>
        <w:br/>
      </w:r>
      <w:r w:rsidRPr="7D6C735C">
        <w:rPr>
          <w:rFonts w:asciiTheme="minorHAnsi" w:eastAsiaTheme="minorEastAsia" w:hAnsiTheme="minorHAnsi" w:cstheme="minorBidi"/>
          <w:color w:val="00B050"/>
        </w:rPr>
        <w:t>This includes the ways in which learners, parents</w:t>
      </w:r>
      <w:r w:rsidR="04DA5ADE" w:rsidRPr="7D6C735C">
        <w:rPr>
          <w:rFonts w:asciiTheme="minorHAnsi" w:eastAsiaTheme="minorEastAsia" w:hAnsiTheme="minorHAnsi" w:cstheme="minorBidi"/>
          <w:color w:val="00B050"/>
        </w:rPr>
        <w:t xml:space="preserve"> and carers</w:t>
      </w:r>
      <w:r w:rsidRPr="7D6C735C">
        <w:rPr>
          <w:rFonts w:asciiTheme="minorHAnsi" w:eastAsiaTheme="minorEastAsia" w:hAnsiTheme="minorHAnsi" w:cstheme="minorBidi"/>
          <w:color w:val="00B050"/>
        </w:rPr>
        <w:t>, teachers and employers can access information about our</w:t>
      </w:r>
      <w:r w:rsidR="006743AA" w:rsidRPr="7D6C735C">
        <w:rPr>
          <w:rFonts w:asciiTheme="minorHAnsi" w:eastAsiaTheme="minorEastAsia" w:hAnsiTheme="minorHAnsi" w:cstheme="minorBidi"/>
          <w:color w:val="00B050"/>
        </w:rPr>
        <w:t xml:space="preserve"> </w:t>
      </w:r>
      <w:r w:rsidRPr="7D6C735C">
        <w:rPr>
          <w:rFonts w:asciiTheme="minorHAnsi" w:eastAsiaTheme="minorEastAsia" w:hAnsiTheme="minorHAnsi" w:cstheme="minorBidi"/>
          <w:color w:val="00B050"/>
        </w:rPr>
        <w:t>Careers Programme.</w:t>
      </w:r>
    </w:p>
    <w:p w14:paraId="2C5A943B" w14:textId="354CDBFB" w:rsidR="3C6F91DF" w:rsidRDefault="3C6F91DF" w:rsidP="7D6C735C">
      <w:pPr>
        <w:rPr>
          <w:rFonts w:asciiTheme="minorHAnsi" w:eastAsiaTheme="minorEastAsia" w:hAnsiTheme="minorHAnsi" w:cstheme="minorBidi"/>
          <w:b/>
          <w:color w:val="00B050"/>
        </w:rPr>
      </w:pPr>
      <w:r>
        <w:br/>
      </w:r>
      <w:r>
        <w:br/>
      </w:r>
    </w:p>
    <w:p w14:paraId="71656FB5" w14:textId="19690AB8" w:rsidR="002D794F" w:rsidRDefault="002D794F" w:rsidP="7D6C735C">
      <w:pPr>
        <w:rPr>
          <w:rFonts w:asciiTheme="minorHAnsi" w:eastAsiaTheme="minorEastAsia" w:hAnsiTheme="minorHAnsi" w:cstheme="minorBidi"/>
          <w:b/>
          <w:color w:val="00B050"/>
        </w:rPr>
      </w:pPr>
    </w:p>
    <w:p w14:paraId="24A2E3F0" w14:textId="564FADDA" w:rsidR="7D6C735C" w:rsidRDefault="7D6C735C" w:rsidP="7D6C735C">
      <w:pPr>
        <w:rPr>
          <w:rFonts w:asciiTheme="minorHAnsi" w:eastAsiaTheme="minorEastAsia" w:hAnsiTheme="minorHAnsi" w:cstheme="minorBidi"/>
          <w:b/>
          <w:bCs/>
          <w:color w:val="00B050"/>
        </w:rPr>
      </w:pPr>
    </w:p>
    <w:p w14:paraId="11667E61" w14:textId="69CF2512" w:rsidR="7D6C735C" w:rsidRDefault="7D6C735C" w:rsidP="7D6C735C">
      <w:pPr>
        <w:rPr>
          <w:rFonts w:asciiTheme="minorHAnsi" w:eastAsiaTheme="minorEastAsia" w:hAnsiTheme="minorHAnsi" w:cstheme="minorBidi"/>
          <w:b/>
          <w:bCs/>
          <w:color w:val="00B050"/>
        </w:rPr>
      </w:pPr>
    </w:p>
    <w:p w14:paraId="39ECC57C" w14:textId="0E03A2F8" w:rsidR="1D7E3799" w:rsidRDefault="1D7E3799" w:rsidP="7D6C735C">
      <w:pPr>
        <w:rPr>
          <w:rFonts w:asciiTheme="minorHAnsi" w:eastAsiaTheme="minorEastAsia" w:hAnsiTheme="minorHAnsi" w:cstheme="minorBidi"/>
          <w:b/>
          <w:color w:val="00B050"/>
        </w:rPr>
      </w:pPr>
    </w:p>
    <w:p w14:paraId="73ED9584" w14:textId="538DF16C" w:rsidR="1AC39378" w:rsidRDefault="1AC39378" w:rsidP="1AC39378">
      <w:pPr>
        <w:rPr>
          <w:rFonts w:asciiTheme="minorHAnsi" w:eastAsiaTheme="minorEastAsia" w:hAnsiTheme="minorHAnsi" w:cstheme="minorBidi"/>
          <w:b/>
          <w:bCs/>
          <w:color w:val="00B050"/>
        </w:rPr>
      </w:pPr>
    </w:p>
    <w:p w14:paraId="7709C065" w14:textId="01E145C5" w:rsidR="008802A5" w:rsidRPr="00F73FB2" w:rsidRDefault="5F81A7E4" w:rsidP="3AEE3097">
      <w:pPr>
        <w:pBdr>
          <w:top w:val="nil"/>
          <w:left w:val="nil"/>
          <w:bottom w:val="nil"/>
          <w:right w:val="nil"/>
          <w:between w:val="nil"/>
        </w:pBdr>
        <w:ind w:left="270"/>
        <w:rPr>
          <w:rFonts w:asciiTheme="minorHAnsi" w:eastAsiaTheme="minorEastAsia" w:hAnsiTheme="minorHAnsi" w:cstheme="minorBidi"/>
          <w:color w:val="000000"/>
        </w:rPr>
      </w:pPr>
      <w:r w:rsidRPr="3AEE3097">
        <w:rPr>
          <w:rFonts w:asciiTheme="minorHAnsi" w:eastAsiaTheme="minorEastAsia" w:hAnsiTheme="minorHAnsi" w:cstheme="minorBidi"/>
          <w:b/>
          <w:bCs/>
          <w:color w:val="000000" w:themeColor="text1"/>
        </w:rPr>
        <w:t xml:space="preserve">1. </w:t>
      </w:r>
      <w:r w:rsidR="006B129D" w:rsidRPr="7D6C735C">
        <w:rPr>
          <w:rFonts w:asciiTheme="minorHAnsi" w:eastAsiaTheme="minorEastAsia" w:hAnsiTheme="minorHAnsi" w:cstheme="minorBidi"/>
          <w:b/>
          <w:color w:val="000000" w:themeColor="text1"/>
        </w:rPr>
        <w:t xml:space="preserve">Setting Vision &amp; Intent </w:t>
      </w:r>
    </w:p>
    <w:p w14:paraId="628B608E" w14:textId="202E41C1" w:rsidR="000558F9" w:rsidRPr="00F73FB2" w:rsidRDefault="02F44C44" w:rsidP="30BAB54D">
      <w:pPr>
        <w:pBdr>
          <w:top w:val="nil"/>
          <w:left w:val="nil"/>
          <w:bottom w:val="nil"/>
          <w:right w:val="nil"/>
          <w:between w:val="nil"/>
        </w:pBdr>
        <w:rPr>
          <w:rFonts w:asciiTheme="minorHAnsi" w:eastAsiaTheme="minorEastAsia" w:hAnsiTheme="minorHAnsi" w:cstheme="minorBidi"/>
          <w:color w:val="000000"/>
        </w:rPr>
      </w:pPr>
      <w:hyperlink r:id="rId11">
        <w:r w:rsidRPr="30BAB54D">
          <w:rPr>
            <w:rStyle w:val="Hyperlink"/>
            <w:rFonts w:asciiTheme="minorHAnsi" w:eastAsiaTheme="minorEastAsia" w:hAnsiTheme="minorHAnsi" w:cstheme="minorBidi"/>
            <w:b/>
            <w:bCs/>
            <w:color w:val="auto"/>
          </w:rPr>
          <w:t>CEC Guidance</w:t>
        </w:r>
      </w:hyperlink>
      <w:r w:rsidRPr="30BAB54D">
        <w:rPr>
          <w:rFonts w:asciiTheme="minorHAnsi" w:eastAsiaTheme="minorEastAsia" w:hAnsiTheme="minorHAnsi" w:cstheme="minorBidi"/>
          <w:b/>
          <w:bCs/>
        </w:rPr>
        <w:t xml:space="preserve">: </w:t>
      </w:r>
      <w:r w:rsidR="7EA4B114" w:rsidRPr="30BAB54D">
        <w:rPr>
          <w:rFonts w:asciiTheme="minorHAnsi" w:eastAsiaTheme="minorEastAsia" w:hAnsiTheme="minorHAnsi" w:cstheme="minorBidi"/>
          <w:color w:val="000000" w:themeColor="text1"/>
        </w:rPr>
        <w:t xml:space="preserve">setting </w:t>
      </w:r>
      <w:r w:rsidR="536BC796" w:rsidRPr="30BAB54D">
        <w:rPr>
          <w:rFonts w:asciiTheme="minorHAnsi" w:eastAsiaTheme="minorEastAsia" w:hAnsiTheme="minorHAnsi" w:cstheme="minorBidi"/>
          <w:color w:val="000000" w:themeColor="text1"/>
        </w:rPr>
        <w:t xml:space="preserve">your vision </w:t>
      </w:r>
      <w:r w:rsidR="114747F2" w:rsidRPr="30BAB54D">
        <w:rPr>
          <w:rFonts w:asciiTheme="minorHAnsi" w:eastAsiaTheme="minorEastAsia" w:hAnsiTheme="minorHAnsi" w:cstheme="minorBidi"/>
          <w:color w:val="000000" w:themeColor="text1"/>
        </w:rPr>
        <w:t>pages</w:t>
      </w:r>
      <w:r w:rsidR="536BC796" w:rsidRPr="30BAB54D">
        <w:rPr>
          <w:rFonts w:asciiTheme="minorHAnsi" w:eastAsiaTheme="minorEastAsia" w:hAnsiTheme="minorHAnsi" w:cstheme="minorBidi"/>
          <w:color w:val="000000" w:themeColor="text1"/>
        </w:rPr>
        <w:t xml:space="preserve"> 7</w:t>
      </w:r>
      <w:r w:rsidR="78C834FF" w:rsidRPr="30BAB54D">
        <w:rPr>
          <w:rFonts w:asciiTheme="minorHAnsi" w:eastAsiaTheme="minorEastAsia" w:hAnsiTheme="minorHAnsi" w:cstheme="minorBidi"/>
          <w:color w:val="000000" w:themeColor="text1"/>
        </w:rPr>
        <w:t>-</w:t>
      </w:r>
      <w:r w:rsidR="536BC796" w:rsidRPr="30BAB54D">
        <w:rPr>
          <w:rFonts w:asciiTheme="minorHAnsi" w:eastAsiaTheme="minorEastAsia" w:hAnsiTheme="minorHAnsi" w:cstheme="minorBidi"/>
          <w:color w:val="000000" w:themeColor="text1"/>
        </w:rPr>
        <w:t>9</w:t>
      </w:r>
      <w:r w:rsidR="06CE7BA8" w:rsidRPr="30BAB54D">
        <w:rPr>
          <w:rFonts w:asciiTheme="minorHAnsi" w:eastAsiaTheme="minorEastAsia" w:hAnsiTheme="minorHAnsi" w:cstheme="minorBidi"/>
          <w:color w:val="000000" w:themeColor="text1"/>
        </w:rPr>
        <w:t>.</w:t>
      </w:r>
    </w:p>
    <w:p w14:paraId="5F60B191" w14:textId="7BDDC7E0" w:rsidR="00BD2024" w:rsidRPr="00F73FB2" w:rsidRDefault="00BD2024" w:rsidP="7D6C735C">
      <w:pPr>
        <w:spacing w:beforeAutospacing="1" w:after="0" w:afterAutospacing="1"/>
        <w:rPr>
          <w:rFonts w:asciiTheme="minorHAnsi" w:eastAsiaTheme="minorEastAsia" w:hAnsiTheme="minorHAnsi" w:cstheme="minorBidi"/>
        </w:rPr>
      </w:pPr>
      <w:r w:rsidRPr="7D6C735C">
        <w:rPr>
          <w:rFonts w:asciiTheme="minorHAnsi" w:eastAsiaTheme="minorEastAsia" w:hAnsiTheme="minorHAnsi" w:cstheme="minorBidi"/>
        </w:rPr>
        <w:t xml:space="preserve">The vision should be clear on what you want to achieve within the next 3-5 years. It </w:t>
      </w:r>
      <w:r w:rsidR="006B7966" w:rsidRPr="7D6C735C">
        <w:rPr>
          <w:rFonts w:asciiTheme="minorHAnsi" w:eastAsiaTheme="minorEastAsia" w:hAnsiTheme="minorHAnsi" w:cstheme="minorBidi"/>
        </w:rPr>
        <w:t xml:space="preserve">should </w:t>
      </w:r>
      <w:r w:rsidRPr="7D6C735C">
        <w:rPr>
          <w:rFonts w:asciiTheme="minorHAnsi" w:eastAsiaTheme="minorEastAsia" w:hAnsiTheme="minorHAnsi" w:cstheme="minorBidi"/>
        </w:rPr>
        <w:t xml:space="preserve">align to </w:t>
      </w:r>
      <w:r w:rsidR="00EE7631" w:rsidRPr="7D6C735C">
        <w:rPr>
          <w:rFonts w:asciiTheme="minorHAnsi" w:eastAsiaTheme="minorEastAsia" w:hAnsiTheme="minorHAnsi" w:cstheme="minorBidi"/>
        </w:rPr>
        <w:t xml:space="preserve">your </w:t>
      </w:r>
      <w:r w:rsidRPr="7D6C735C">
        <w:rPr>
          <w:rFonts w:asciiTheme="minorHAnsi" w:eastAsiaTheme="minorEastAsia" w:hAnsiTheme="minorHAnsi" w:cstheme="minorBidi"/>
        </w:rPr>
        <w:t xml:space="preserve">current school, special school or college values. </w:t>
      </w:r>
      <w:r w:rsidRPr="00F73FB2">
        <w:rPr>
          <w:iCs/>
        </w:rPr>
        <w:br/>
      </w:r>
      <w:r w:rsidRPr="7D6C735C">
        <w:rPr>
          <w:rFonts w:asciiTheme="minorHAnsi" w:eastAsiaTheme="minorEastAsia" w:hAnsiTheme="minorHAnsi" w:cstheme="minorBidi"/>
        </w:rPr>
        <w:t xml:space="preserve">Use language that can be understood and recalled by all stakeholder groups, including learners and parents </w:t>
      </w:r>
      <w:r w:rsidR="001A39F9" w:rsidRPr="7D6C735C">
        <w:rPr>
          <w:rFonts w:asciiTheme="minorHAnsi" w:eastAsiaTheme="minorEastAsia" w:hAnsiTheme="minorHAnsi" w:cstheme="minorBidi"/>
        </w:rPr>
        <w:t>&amp;</w:t>
      </w:r>
      <w:r w:rsidRPr="7D6C735C">
        <w:rPr>
          <w:rFonts w:asciiTheme="minorHAnsi" w:eastAsiaTheme="minorEastAsia" w:hAnsiTheme="minorHAnsi" w:cstheme="minorBidi"/>
        </w:rPr>
        <w:t xml:space="preserve"> carers.</w:t>
      </w:r>
      <w:r w:rsidRPr="00F73FB2">
        <w:rPr>
          <w:iCs/>
        </w:rPr>
        <w:br/>
      </w:r>
      <w:r w:rsidRPr="7D6C735C">
        <w:rPr>
          <w:rFonts w:asciiTheme="minorHAnsi" w:eastAsiaTheme="minorEastAsia" w:hAnsiTheme="minorHAnsi" w:cstheme="minorBidi"/>
        </w:rPr>
        <w:t>The vision could be presented in several ways, e.g. a statement, an acronym, bullet points, etc. Make sure it is referred to and embedded within the strategic careers plan, action planning and key updates to stakeholders.</w:t>
      </w:r>
    </w:p>
    <w:p w14:paraId="76B9F6E2" w14:textId="0E34AD6C" w:rsidR="69E131D7" w:rsidRDefault="006B129D" w:rsidP="7D6C735C">
      <w:pPr>
        <w:spacing w:beforeAutospacing="1" w:after="0" w:line="300" w:lineRule="auto"/>
      </w:pPr>
      <w:r w:rsidRPr="7D6C735C">
        <w:rPr>
          <w:rFonts w:asciiTheme="minorHAnsi" w:eastAsiaTheme="minorEastAsia" w:hAnsiTheme="minorHAnsi" w:cstheme="minorBidi"/>
          <w:b/>
          <w:color w:val="0070C0"/>
        </w:rPr>
        <w:t xml:space="preserve">Example: </w:t>
      </w:r>
      <w:r w:rsidR="69E131D7">
        <w:br/>
      </w:r>
      <w:r w:rsidR="4A633CDE" w:rsidRPr="1D7E3799">
        <w:rPr>
          <w:rFonts w:asciiTheme="minorHAnsi" w:eastAsiaTheme="minorEastAsia" w:hAnsiTheme="minorHAnsi" w:cstheme="minorBidi"/>
          <w:color w:val="0070C0"/>
        </w:rPr>
        <w:t>Careers sits at the heart of our educational provision and leadership, with high-quality careers guidance delivered through a whole-school approach. Careers education is closely linked to our school's vision and strategic plans.</w:t>
      </w:r>
    </w:p>
    <w:p w14:paraId="47F57E71" w14:textId="4A30D9C4" w:rsidR="4A633CDE" w:rsidRDefault="4A633CDE" w:rsidP="7D6C735C">
      <w:pPr>
        <w:spacing w:beforeAutospacing="1" w:after="0" w:line="300" w:lineRule="auto"/>
        <w:rPr>
          <w:rFonts w:asciiTheme="minorHAnsi" w:eastAsiaTheme="minorEastAsia" w:hAnsiTheme="minorHAnsi" w:cstheme="minorBidi"/>
          <w:color w:val="0070C0"/>
        </w:rPr>
      </w:pPr>
      <w:r w:rsidRPr="3C6F91DF">
        <w:rPr>
          <w:rFonts w:asciiTheme="minorHAnsi" w:eastAsiaTheme="minorEastAsia" w:hAnsiTheme="minorHAnsi" w:cstheme="minorBidi"/>
          <w:color w:val="0070C0"/>
        </w:rPr>
        <w:t>It plays a vital role in shaping our learners' futures, supporting them throughout their education and preparing them for the next stage of their lives. Our careers programme equips learners with the knowledge, skills, and confidence to manage their future progression in learning and work.</w:t>
      </w:r>
      <w:r w:rsidR="66240AB3">
        <w:br/>
      </w:r>
    </w:p>
    <w:p w14:paraId="3FF2AA09" w14:textId="519A63C0" w:rsidR="4A633CDE" w:rsidRDefault="4A633CDE" w:rsidP="7D6C735C">
      <w:pPr>
        <w:spacing w:after="0" w:line="300" w:lineRule="auto"/>
        <w:rPr>
          <w:rFonts w:asciiTheme="minorHAnsi" w:eastAsiaTheme="minorEastAsia" w:hAnsiTheme="minorHAnsi" w:cstheme="minorBidi"/>
          <w:b/>
          <w:color w:val="0070C0"/>
        </w:rPr>
      </w:pPr>
      <w:r w:rsidRPr="7D6C735C">
        <w:rPr>
          <w:rFonts w:asciiTheme="minorHAnsi" w:eastAsiaTheme="minorEastAsia" w:hAnsiTheme="minorHAnsi" w:cstheme="minorBidi"/>
          <w:b/>
          <w:color w:val="0070C0"/>
        </w:rPr>
        <w:t>To achieve this, our provision aims to:</w:t>
      </w:r>
    </w:p>
    <w:p w14:paraId="36F70F16" w14:textId="0148D70D" w:rsidR="000558F9" w:rsidRPr="00F73FB2" w:rsidRDefault="006B129D" w:rsidP="7D6C735C">
      <w:pPr>
        <w:pStyle w:val="ListParagraph"/>
        <w:numPr>
          <w:ilvl w:val="0"/>
          <w:numId w:val="21"/>
        </w:numPr>
        <w:spacing w:after="0"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color w:val="0070C0"/>
        </w:rPr>
        <w:t>Help learners prepare for the workplace by building the knowledge</w:t>
      </w:r>
      <w:r w:rsidR="009403F4" w:rsidRPr="7D6C735C">
        <w:rPr>
          <w:rFonts w:asciiTheme="minorHAnsi" w:eastAsiaTheme="minorEastAsia" w:hAnsiTheme="minorHAnsi" w:cstheme="minorBidi"/>
          <w:color w:val="0070C0"/>
        </w:rPr>
        <w:t>, skills</w:t>
      </w:r>
      <w:r w:rsidRPr="7D6C735C">
        <w:rPr>
          <w:rFonts w:asciiTheme="minorHAnsi" w:eastAsiaTheme="minorEastAsia" w:hAnsiTheme="minorHAnsi" w:cstheme="minorBidi"/>
          <w:color w:val="0070C0"/>
        </w:rPr>
        <w:t xml:space="preserve"> and behaviours required for self-development and career management through a whole school approach linking curriculum learning to careers</w:t>
      </w:r>
      <w:r w:rsidR="00704E75" w:rsidRPr="7D6C735C">
        <w:rPr>
          <w:rFonts w:asciiTheme="minorHAnsi" w:eastAsiaTheme="minorEastAsia" w:hAnsiTheme="minorHAnsi" w:cstheme="minorBidi"/>
          <w:color w:val="0070C0"/>
        </w:rPr>
        <w:t>.</w:t>
      </w:r>
    </w:p>
    <w:p w14:paraId="3F0A8A38" w14:textId="2B9B57CE" w:rsidR="000558F9" w:rsidRPr="00F73FB2" w:rsidRDefault="006B129D" w:rsidP="7D6C735C">
      <w:pPr>
        <w:pStyle w:val="ListParagraph"/>
        <w:numPr>
          <w:ilvl w:val="0"/>
          <w:numId w:val="21"/>
        </w:numPr>
        <w:spacing w:after="0"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color w:val="0070C0"/>
        </w:rPr>
        <w:t>P</w:t>
      </w:r>
      <w:r w:rsidR="1BDC8F4E" w:rsidRPr="7D6C735C">
        <w:rPr>
          <w:rFonts w:asciiTheme="minorHAnsi" w:eastAsiaTheme="minorEastAsia" w:hAnsiTheme="minorHAnsi" w:cstheme="minorBidi"/>
          <w:color w:val="0070C0"/>
        </w:rPr>
        <w:t>rovide opportunities for a variety of quality activities and experiences of the workplace. These should be delivered from KS3 and sequenced to enable learners to develop their understanding of career planning</w:t>
      </w:r>
      <w:r w:rsidR="533866EA" w:rsidRPr="7D6C735C">
        <w:rPr>
          <w:rFonts w:asciiTheme="minorHAnsi" w:eastAsiaTheme="minorEastAsia" w:hAnsiTheme="minorHAnsi" w:cstheme="minorBidi"/>
          <w:color w:val="0070C0"/>
        </w:rPr>
        <w:t>.</w:t>
      </w:r>
    </w:p>
    <w:p w14:paraId="69DF8618" w14:textId="155DF047" w:rsidR="000558F9" w:rsidRPr="00F73FB2" w:rsidRDefault="006B129D" w:rsidP="7D6C735C">
      <w:pPr>
        <w:pStyle w:val="ListParagraph"/>
        <w:numPr>
          <w:ilvl w:val="0"/>
          <w:numId w:val="21"/>
        </w:numPr>
        <w:spacing w:after="0"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color w:val="0070C0"/>
        </w:rPr>
        <w:t>Develop learners</w:t>
      </w:r>
      <w:r w:rsidR="00A95139" w:rsidRPr="7D6C735C">
        <w:rPr>
          <w:rFonts w:asciiTheme="minorHAnsi" w:eastAsiaTheme="minorEastAsia" w:hAnsiTheme="minorHAnsi" w:cstheme="minorBidi"/>
          <w:color w:val="0070C0"/>
        </w:rPr>
        <w:t>’</w:t>
      </w:r>
      <w:r w:rsidRPr="7D6C735C">
        <w:rPr>
          <w:rFonts w:asciiTheme="minorHAnsi" w:eastAsiaTheme="minorEastAsia" w:hAnsiTheme="minorHAnsi" w:cstheme="minorBidi"/>
          <w:color w:val="0070C0"/>
        </w:rPr>
        <w:t xml:space="preserve"> awareness of the variety of education, training</w:t>
      </w:r>
      <w:r w:rsidR="003F08C5" w:rsidRPr="7D6C735C">
        <w:rPr>
          <w:rFonts w:asciiTheme="minorHAnsi" w:eastAsiaTheme="minorEastAsia" w:hAnsiTheme="minorHAnsi" w:cstheme="minorBidi"/>
          <w:color w:val="0070C0"/>
        </w:rPr>
        <w:t xml:space="preserve"> and </w:t>
      </w:r>
      <w:r w:rsidRPr="7D6C735C">
        <w:rPr>
          <w:rFonts w:asciiTheme="minorHAnsi" w:eastAsiaTheme="minorEastAsia" w:hAnsiTheme="minorHAnsi" w:cstheme="minorBidi"/>
          <w:color w:val="0070C0"/>
        </w:rPr>
        <w:t>careers opportunities available to them</w:t>
      </w:r>
      <w:r w:rsidR="00704E75" w:rsidRPr="7D6C735C">
        <w:rPr>
          <w:rFonts w:asciiTheme="minorHAnsi" w:eastAsiaTheme="minorEastAsia" w:hAnsiTheme="minorHAnsi" w:cstheme="minorBidi"/>
          <w:color w:val="0070C0"/>
        </w:rPr>
        <w:t>.</w:t>
      </w:r>
    </w:p>
    <w:p w14:paraId="5844246E" w14:textId="0FD04052" w:rsidR="000558F9" w:rsidRPr="00F73FB2" w:rsidRDefault="006B129D" w:rsidP="7D6C735C">
      <w:pPr>
        <w:pStyle w:val="ListParagraph"/>
        <w:numPr>
          <w:ilvl w:val="0"/>
          <w:numId w:val="21"/>
        </w:numPr>
        <w:spacing w:after="0"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color w:val="0070C0"/>
        </w:rPr>
        <w:t xml:space="preserve">Help </w:t>
      </w:r>
      <w:r w:rsidR="78A88C8D" w:rsidRPr="7D6C735C">
        <w:rPr>
          <w:rFonts w:asciiTheme="minorHAnsi" w:eastAsiaTheme="minorEastAsia" w:hAnsiTheme="minorHAnsi" w:cstheme="minorBidi"/>
          <w:color w:val="0070C0"/>
        </w:rPr>
        <w:t>learners understand the relevance of curriculum learning to future opportunities, enabling them to make informed, ambitious choices and achieve sustained, successful transitions.</w:t>
      </w:r>
    </w:p>
    <w:p w14:paraId="49368838" w14:textId="334E3993" w:rsidR="000558F9" w:rsidRPr="00F73FB2" w:rsidRDefault="006B129D" w:rsidP="7D6C735C">
      <w:pPr>
        <w:pStyle w:val="ListParagraph"/>
        <w:numPr>
          <w:ilvl w:val="0"/>
          <w:numId w:val="21"/>
        </w:numPr>
        <w:spacing w:after="0"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color w:val="0070C0"/>
        </w:rPr>
        <w:t xml:space="preserve">Promote a culture of high aspirations and </w:t>
      </w:r>
      <w:r w:rsidR="76B174E1" w:rsidRPr="7D6C735C">
        <w:rPr>
          <w:rFonts w:asciiTheme="minorHAnsi" w:eastAsiaTheme="minorEastAsia" w:hAnsiTheme="minorHAnsi" w:cstheme="minorBidi"/>
          <w:color w:val="0070C0"/>
        </w:rPr>
        <w:t xml:space="preserve">equity </w:t>
      </w:r>
      <w:r w:rsidRPr="7D6C735C">
        <w:rPr>
          <w:rFonts w:asciiTheme="minorHAnsi" w:eastAsiaTheme="minorEastAsia" w:hAnsiTheme="minorHAnsi" w:cstheme="minorBidi"/>
          <w:color w:val="0070C0"/>
        </w:rPr>
        <w:t>of opportunity</w:t>
      </w:r>
      <w:r w:rsidR="00704E75" w:rsidRPr="7D6C735C">
        <w:rPr>
          <w:rFonts w:asciiTheme="minorHAnsi" w:eastAsiaTheme="minorEastAsia" w:hAnsiTheme="minorHAnsi" w:cstheme="minorBidi"/>
          <w:color w:val="0070C0"/>
        </w:rPr>
        <w:t>.</w:t>
      </w:r>
    </w:p>
    <w:p w14:paraId="4C14BAA3" w14:textId="77777777" w:rsidR="000558F9" w:rsidRPr="00F73FB2" w:rsidRDefault="000558F9">
      <w:pPr>
        <w:rPr>
          <w:rFonts w:asciiTheme="minorHAnsi" w:eastAsiaTheme="minorEastAsia" w:hAnsiTheme="minorHAnsi" w:cstheme="minorBidi"/>
          <w:color w:val="0070C0"/>
        </w:rPr>
      </w:pPr>
    </w:p>
    <w:p w14:paraId="5248E770" w14:textId="612AA7D1" w:rsidR="000558F9" w:rsidRPr="00F73FB2" w:rsidRDefault="3B4003CC" w:rsidP="3AEE3097">
      <w:pPr>
        <w:pStyle w:val="ListParagraph"/>
        <w:pBdr>
          <w:top w:val="nil"/>
          <w:left w:val="nil"/>
          <w:bottom w:val="nil"/>
          <w:right w:val="nil"/>
          <w:between w:val="nil"/>
        </w:pBdr>
        <w:ind w:left="270"/>
        <w:rPr>
          <w:rFonts w:asciiTheme="minorHAnsi" w:eastAsiaTheme="minorEastAsia" w:hAnsiTheme="minorHAnsi" w:cstheme="minorBidi"/>
          <w:b/>
          <w:color w:val="000000"/>
        </w:rPr>
      </w:pPr>
      <w:r w:rsidRPr="3AEE3097">
        <w:rPr>
          <w:rFonts w:asciiTheme="minorHAnsi" w:eastAsiaTheme="minorEastAsia" w:hAnsiTheme="minorHAnsi" w:cstheme="minorBidi"/>
          <w:b/>
          <w:bCs/>
          <w:color w:val="000000" w:themeColor="text1"/>
        </w:rPr>
        <w:t xml:space="preserve">2. </w:t>
      </w:r>
      <w:r w:rsidR="006B129D" w:rsidRPr="7D6C735C">
        <w:rPr>
          <w:rFonts w:asciiTheme="minorHAnsi" w:eastAsiaTheme="minorEastAsia" w:hAnsiTheme="minorHAnsi" w:cstheme="minorBidi"/>
          <w:b/>
          <w:color w:val="000000" w:themeColor="text1"/>
        </w:rPr>
        <w:t xml:space="preserve">Statutory requirements </w:t>
      </w:r>
    </w:p>
    <w:p w14:paraId="5B79D2E2" w14:textId="1E1FFA23" w:rsidR="00A326BE" w:rsidRPr="00F73FB2" w:rsidRDefault="2FCCA119" w:rsidP="7D6C735C">
      <w:pPr>
        <w:pStyle w:val="Normal0"/>
        <w:spacing w:beforeAutospacing="1" w:after="0" w:afterAutospacing="1"/>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 xml:space="preserve">This policy is based on the Department for Education’s (DfE’s) statutory </w:t>
      </w:r>
      <w:hyperlink r:id="rId12">
        <w:r w:rsidRPr="7D6C735C">
          <w:rPr>
            <w:rStyle w:val="Hyperlink"/>
            <w:rFonts w:asciiTheme="minorHAnsi" w:eastAsiaTheme="minorEastAsia" w:hAnsiTheme="minorHAnsi" w:cstheme="minorBidi"/>
          </w:rPr>
          <w:t>Careers Guidance and access for education training providers</w:t>
        </w:r>
      </w:hyperlink>
      <w:r w:rsidRPr="7D6C735C">
        <w:rPr>
          <w:rFonts w:asciiTheme="minorHAnsi" w:eastAsiaTheme="minorEastAsia" w:hAnsiTheme="minorHAnsi" w:cstheme="minorBidi"/>
          <w:color w:val="C00000"/>
        </w:rPr>
        <w:t xml:space="preserve"> updated 23 June 2026.</w:t>
      </w:r>
    </w:p>
    <w:p w14:paraId="0E83ABFA" w14:textId="0A29EC89" w:rsidR="000558F9" w:rsidRPr="00F73FB2" w:rsidRDefault="006B129D" w:rsidP="4A1F657E">
      <w:pPr>
        <w:spacing w:after="0"/>
        <w:rPr>
          <w:rFonts w:asciiTheme="minorHAnsi" w:eastAsiaTheme="minorEastAsia" w:hAnsiTheme="minorHAnsi" w:cstheme="minorBidi"/>
          <w:color w:val="C00000"/>
        </w:rPr>
      </w:pPr>
      <w:r w:rsidRPr="4A1F657E">
        <w:rPr>
          <w:rFonts w:asciiTheme="minorHAnsi" w:eastAsiaTheme="minorEastAsia" w:hAnsiTheme="minorHAnsi" w:cstheme="minorBidi"/>
          <w:color w:val="C00000"/>
        </w:rPr>
        <w:t>This guidance refers to:</w:t>
      </w:r>
    </w:p>
    <w:p w14:paraId="6C695D00" w14:textId="3D82A058" w:rsidR="000558F9" w:rsidRPr="0063187D" w:rsidRDefault="006B129D" w:rsidP="4A1F657E">
      <w:pPr>
        <w:pStyle w:val="ListParagraph"/>
        <w:numPr>
          <w:ilvl w:val="0"/>
          <w:numId w:val="20"/>
        </w:numPr>
        <w:spacing w:after="0" w:line="276" w:lineRule="auto"/>
        <w:ind w:left="284" w:hanging="284"/>
        <w:rPr>
          <w:rFonts w:asciiTheme="minorHAnsi" w:eastAsiaTheme="minorEastAsia" w:hAnsiTheme="minorHAnsi" w:cstheme="minorBidi"/>
          <w:color w:val="C00000"/>
        </w:rPr>
      </w:pPr>
      <w:r w:rsidRPr="4A1F657E">
        <w:rPr>
          <w:rFonts w:asciiTheme="minorHAnsi" w:eastAsiaTheme="minorEastAsia" w:hAnsiTheme="minorHAnsi" w:cstheme="minorBidi"/>
          <w:color w:val="C00000"/>
        </w:rPr>
        <w:t>The Education Act 1997, Sections 42A, 42B, 45 and 45A</w:t>
      </w:r>
    </w:p>
    <w:p w14:paraId="2121B845" w14:textId="25BB78D2" w:rsidR="000558F9" w:rsidRPr="0063187D" w:rsidRDefault="006B129D" w:rsidP="4A1F657E">
      <w:pPr>
        <w:pStyle w:val="ListParagraph"/>
        <w:numPr>
          <w:ilvl w:val="0"/>
          <w:numId w:val="20"/>
        </w:numPr>
        <w:spacing w:after="0" w:line="276" w:lineRule="auto"/>
        <w:ind w:left="284" w:hanging="284"/>
        <w:rPr>
          <w:rFonts w:asciiTheme="minorHAnsi" w:eastAsiaTheme="minorEastAsia" w:hAnsiTheme="minorHAnsi" w:cstheme="minorBidi"/>
          <w:color w:val="C00000"/>
        </w:rPr>
      </w:pPr>
      <w:r w:rsidRPr="4A1F657E">
        <w:rPr>
          <w:rFonts w:asciiTheme="minorHAnsi" w:eastAsiaTheme="minorEastAsia" w:hAnsiTheme="minorHAnsi" w:cstheme="minorBidi"/>
          <w:color w:val="C00000"/>
        </w:rPr>
        <w:t>The Education and Skills Act 2008, section 72</w:t>
      </w:r>
    </w:p>
    <w:p w14:paraId="212A827F" w14:textId="553BB9F8" w:rsidR="00C40786" w:rsidRPr="0063187D" w:rsidRDefault="006B129D" w:rsidP="4A1F657E">
      <w:pPr>
        <w:pStyle w:val="ListParagraph"/>
        <w:numPr>
          <w:ilvl w:val="0"/>
          <w:numId w:val="20"/>
        </w:numPr>
        <w:spacing w:after="0" w:line="276" w:lineRule="auto"/>
        <w:ind w:left="284" w:hanging="284"/>
        <w:rPr>
          <w:rFonts w:asciiTheme="minorHAnsi" w:eastAsiaTheme="minorEastAsia" w:hAnsiTheme="minorHAnsi" w:cstheme="minorBidi"/>
          <w:color w:val="C00000"/>
        </w:rPr>
      </w:pPr>
      <w:r w:rsidRPr="4A1F657E">
        <w:rPr>
          <w:rFonts w:asciiTheme="minorHAnsi" w:eastAsiaTheme="minorEastAsia" w:hAnsiTheme="minorHAnsi" w:cstheme="minorBidi"/>
          <w:color w:val="C00000"/>
        </w:rPr>
        <w:t>The School Information (England) Regulations 2008, schedule 4 (15)</w:t>
      </w:r>
    </w:p>
    <w:p w14:paraId="26B24D14" w14:textId="46818241" w:rsidR="00C40786" w:rsidRPr="00F73FB2" w:rsidRDefault="006B129D" w:rsidP="4A1F657E">
      <w:pPr>
        <w:spacing w:beforeAutospacing="1" w:after="0" w:afterAutospacing="1"/>
        <w:rPr>
          <w:rFonts w:asciiTheme="minorHAnsi" w:eastAsiaTheme="minorEastAsia" w:hAnsiTheme="minorHAnsi" w:cstheme="minorBidi"/>
        </w:rPr>
      </w:pPr>
      <w:r w:rsidRPr="4A1F657E">
        <w:rPr>
          <w:rFonts w:asciiTheme="minorHAnsi" w:eastAsiaTheme="minorEastAsia" w:hAnsiTheme="minorHAnsi" w:cstheme="minorBidi"/>
          <w:color w:val="C00000"/>
        </w:rPr>
        <w:t xml:space="preserve">This policy is also in line with the </w:t>
      </w:r>
      <w:hyperlink r:id="rId13">
        <w:r w:rsidRPr="4A1F657E">
          <w:rPr>
            <w:rFonts w:asciiTheme="minorHAnsi" w:eastAsiaTheme="minorEastAsia" w:hAnsiTheme="minorHAnsi" w:cstheme="minorBidi"/>
            <w:color w:val="C00000"/>
            <w:u w:val="single"/>
          </w:rPr>
          <w:t>Skills and Post-16 Act 2022</w:t>
        </w:r>
      </w:hyperlink>
      <w:r w:rsidRPr="4A1F657E">
        <w:rPr>
          <w:rFonts w:asciiTheme="minorHAnsi" w:eastAsiaTheme="minorEastAsia" w:hAnsiTheme="minorHAnsi" w:cstheme="minorBidi"/>
          <w:color w:val="C00000"/>
        </w:rPr>
        <w:t>, which came into force on 1</w:t>
      </w:r>
      <w:r w:rsidR="00C40786" w:rsidRPr="4A1F657E">
        <w:rPr>
          <w:rFonts w:asciiTheme="minorHAnsi" w:eastAsiaTheme="minorEastAsia" w:hAnsiTheme="minorHAnsi" w:cstheme="minorBidi"/>
          <w:color w:val="C00000"/>
        </w:rPr>
        <w:t xml:space="preserve"> </w:t>
      </w:r>
      <w:r w:rsidRPr="4A1F657E">
        <w:rPr>
          <w:rFonts w:asciiTheme="minorHAnsi" w:eastAsiaTheme="minorEastAsia" w:hAnsiTheme="minorHAnsi" w:cstheme="minorBidi"/>
          <w:color w:val="C00000"/>
        </w:rPr>
        <w:t xml:space="preserve">January 2023. </w:t>
      </w:r>
      <w:r>
        <w:br/>
      </w:r>
      <w:r w:rsidRPr="4A1F657E">
        <w:rPr>
          <w:rFonts w:asciiTheme="minorHAnsi" w:eastAsiaTheme="minorEastAsia" w:hAnsiTheme="minorHAnsi" w:cstheme="minorBidi"/>
          <w:color w:val="C00000"/>
        </w:rPr>
        <w:t>It explains that our school must provide a minimum of 6 encounters with technical education</w:t>
      </w:r>
      <w:r w:rsidR="00C40786" w:rsidRPr="4A1F657E">
        <w:rPr>
          <w:rFonts w:asciiTheme="minorHAnsi" w:eastAsiaTheme="minorEastAsia" w:hAnsiTheme="minorHAnsi" w:cstheme="minorBidi"/>
          <w:color w:val="C00000"/>
        </w:rPr>
        <w:t xml:space="preserve"> and apprenticeships</w:t>
      </w:r>
      <w:r w:rsidRPr="4A1F657E">
        <w:rPr>
          <w:rFonts w:asciiTheme="minorHAnsi" w:eastAsiaTheme="minorEastAsia" w:hAnsiTheme="minorHAnsi" w:cstheme="minorBidi"/>
          <w:color w:val="C00000"/>
        </w:rPr>
        <w:t xml:space="preserve"> to all learners in years 8 to 13</w:t>
      </w:r>
      <w:r w:rsidR="00C40786" w:rsidRPr="4A1F657E">
        <w:rPr>
          <w:rFonts w:asciiTheme="minorHAnsi" w:eastAsiaTheme="minorEastAsia" w:hAnsiTheme="minorHAnsi" w:cstheme="minorBidi"/>
          <w:color w:val="C00000"/>
        </w:rPr>
        <w:t>, acting impartially and not showing bias towards any route</w:t>
      </w:r>
      <w:r w:rsidRPr="4A1F657E">
        <w:rPr>
          <w:rFonts w:asciiTheme="minorHAnsi" w:eastAsiaTheme="minorEastAsia" w:hAnsiTheme="minorHAnsi" w:cstheme="minorBidi"/>
          <w:color w:val="C00000"/>
        </w:rPr>
        <w:t>. For more detail on these encounters, see our Provider</w:t>
      </w:r>
      <w:r w:rsidR="00C40786" w:rsidRPr="4A1F657E">
        <w:rPr>
          <w:rFonts w:asciiTheme="minorHAnsi" w:eastAsiaTheme="minorEastAsia" w:hAnsiTheme="minorHAnsi" w:cstheme="minorBidi"/>
          <w:color w:val="C00000"/>
        </w:rPr>
        <w:t xml:space="preserve"> </w:t>
      </w:r>
      <w:r w:rsidRPr="4A1F657E">
        <w:rPr>
          <w:rFonts w:asciiTheme="minorHAnsi" w:eastAsiaTheme="minorEastAsia" w:hAnsiTheme="minorHAnsi" w:cstheme="minorBidi"/>
          <w:color w:val="C00000"/>
        </w:rPr>
        <w:t xml:space="preserve">Access Legislation Policy </w:t>
      </w:r>
      <w:r w:rsidRPr="4A1F657E">
        <w:rPr>
          <w:rFonts w:asciiTheme="minorHAnsi" w:eastAsiaTheme="minorEastAsia" w:hAnsiTheme="minorHAnsi" w:cstheme="minorBidi"/>
        </w:rPr>
        <w:t>(insert</w:t>
      </w:r>
      <w:r w:rsidR="00AA2779" w:rsidRPr="4A1F657E">
        <w:rPr>
          <w:rFonts w:asciiTheme="minorHAnsi" w:eastAsiaTheme="minorEastAsia" w:hAnsiTheme="minorHAnsi" w:cstheme="minorBidi"/>
        </w:rPr>
        <w:t xml:space="preserve"> </w:t>
      </w:r>
      <w:r w:rsidRPr="4A1F657E">
        <w:rPr>
          <w:rFonts w:asciiTheme="minorHAnsi" w:eastAsiaTheme="minorEastAsia" w:hAnsiTheme="minorHAnsi" w:cstheme="minorBidi"/>
        </w:rPr>
        <w:t>link to your PA</w:t>
      </w:r>
      <w:r w:rsidR="004B00B7" w:rsidRPr="4A1F657E">
        <w:rPr>
          <w:rFonts w:asciiTheme="minorHAnsi" w:eastAsiaTheme="minorEastAsia" w:hAnsiTheme="minorHAnsi" w:cstheme="minorBidi"/>
        </w:rPr>
        <w:t>L</w:t>
      </w:r>
      <w:r w:rsidR="00132A59" w:rsidRPr="4A1F657E">
        <w:rPr>
          <w:rFonts w:asciiTheme="minorHAnsi" w:eastAsiaTheme="minorEastAsia" w:hAnsiTheme="minorHAnsi" w:cstheme="minorBidi"/>
        </w:rPr>
        <w:t xml:space="preserve"> policy</w:t>
      </w:r>
      <w:r w:rsidR="00376762" w:rsidRPr="4A1F657E">
        <w:rPr>
          <w:rFonts w:asciiTheme="minorHAnsi" w:eastAsiaTheme="minorEastAsia" w:hAnsiTheme="minorHAnsi" w:cstheme="minorBidi"/>
        </w:rPr>
        <w:t xml:space="preserve"> </w:t>
      </w:r>
      <w:r w:rsidRPr="4A1F657E">
        <w:rPr>
          <w:rFonts w:asciiTheme="minorHAnsi" w:eastAsiaTheme="minorEastAsia" w:hAnsiTheme="minorHAnsi" w:cstheme="minorBidi"/>
        </w:rPr>
        <w:t>or include within this policy).</w:t>
      </w:r>
    </w:p>
    <w:p w14:paraId="16115634" w14:textId="28E4A941" w:rsidR="00C40786" w:rsidRPr="00F73FB2" w:rsidRDefault="002E025A" w:rsidP="7D6C735C">
      <w:pPr>
        <w:spacing w:beforeAutospacing="1" w:after="0" w:afterAutospacing="1"/>
      </w:pPr>
      <w:r w:rsidRPr="7D6C735C">
        <w:rPr>
          <w:rFonts w:asciiTheme="minorHAnsi" w:eastAsiaTheme="minorEastAsia" w:hAnsiTheme="minorHAnsi" w:cstheme="minorBidi"/>
          <w:color w:val="C00000"/>
        </w:rPr>
        <w:t>As a m</w:t>
      </w:r>
      <w:r w:rsidR="00C40786" w:rsidRPr="7D6C735C">
        <w:rPr>
          <w:rFonts w:asciiTheme="minorHAnsi" w:eastAsiaTheme="minorEastAsia" w:hAnsiTheme="minorHAnsi" w:cstheme="minorBidi"/>
          <w:color w:val="C00000"/>
        </w:rPr>
        <w:t>aintained school</w:t>
      </w:r>
      <w:r w:rsidRPr="7D6C735C">
        <w:rPr>
          <w:rFonts w:asciiTheme="minorHAnsi" w:eastAsiaTheme="minorEastAsia" w:hAnsiTheme="minorHAnsi" w:cstheme="minorBidi"/>
          <w:color w:val="C00000"/>
        </w:rPr>
        <w:t>/</w:t>
      </w:r>
      <w:r w:rsidR="00C40786" w:rsidRPr="7D6C735C">
        <w:rPr>
          <w:rFonts w:asciiTheme="minorHAnsi" w:eastAsiaTheme="minorEastAsia" w:hAnsiTheme="minorHAnsi" w:cstheme="minorBidi"/>
          <w:color w:val="C00000"/>
        </w:rPr>
        <w:t>academ</w:t>
      </w:r>
      <w:r w:rsidRPr="7D6C735C">
        <w:rPr>
          <w:rFonts w:asciiTheme="minorHAnsi" w:eastAsiaTheme="minorEastAsia" w:hAnsiTheme="minorHAnsi" w:cstheme="minorBidi"/>
          <w:color w:val="C00000"/>
        </w:rPr>
        <w:t>y</w:t>
      </w:r>
      <w:r w:rsidR="00C40786" w:rsidRPr="7D6C735C">
        <w:rPr>
          <w:rFonts w:asciiTheme="minorHAnsi" w:eastAsiaTheme="minorEastAsia" w:hAnsiTheme="minorHAnsi" w:cstheme="minorBidi"/>
          <w:color w:val="C00000"/>
        </w:rPr>
        <w:t xml:space="preserve"> in England </w:t>
      </w:r>
      <w:r w:rsidRPr="7D6C735C">
        <w:rPr>
          <w:rFonts w:asciiTheme="minorHAnsi" w:eastAsiaTheme="minorEastAsia" w:hAnsiTheme="minorHAnsi" w:cstheme="minorBidi"/>
          <w:color w:val="C00000"/>
        </w:rPr>
        <w:t xml:space="preserve">we </w:t>
      </w:r>
      <w:r w:rsidR="00C40786" w:rsidRPr="7D6C735C">
        <w:rPr>
          <w:rFonts w:asciiTheme="minorHAnsi" w:eastAsiaTheme="minorEastAsia" w:hAnsiTheme="minorHAnsi" w:cstheme="minorBidi"/>
          <w:color w:val="C00000"/>
        </w:rPr>
        <w:t xml:space="preserve">must have regard to </w:t>
      </w:r>
      <w:r w:rsidR="00B42248" w:rsidRPr="7D6C735C">
        <w:rPr>
          <w:rFonts w:asciiTheme="minorHAnsi" w:eastAsiaTheme="minorEastAsia" w:hAnsiTheme="minorHAnsi" w:cstheme="minorBidi"/>
          <w:color w:val="C00000"/>
        </w:rPr>
        <w:t>the Statutory Guidance</w:t>
      </w:r>
      <w:r w:rsidR="00C40786" w:rsidRPr="7D6C735C">
        <w:rPr>
          <w:rFonts w:asciiTheme="minorHAnsi" w:eastAsiaTheme="minorEastAsia" w:hAnsiTheme="minorHAnsi" w:cstheme="minorBidi"/>
          <w:color w:val="C00000"/>
        </w:rPr>
        <w:t xml:space="preserve"> when carrying out </w:t>
      </w:r>
      <w:r w:rsidRPr="7D6C735C">
        <w:rPr>
          <w:rFonts w:asciiTheme="minorHAnsi" w:eastAsiaTheme="minorEastAsia" w:hAnsiTheme="minorHAnsi" w:cstheme="minorBidi"/>
          <w:color w:val="C00000"/>
        </w:rPr>
        <w:t>our</w:t>
      </w:r>
      <w:r w:rsidR="00C40786" w:rsidRPr="7D6C735C">
        <w:rPr>
          <w:rFonts w:asciiTheme="minorHAnsi" w:eastAsiaTheme="minorEastAsia" w:hAnsiTheme="minorHAnsi" w:cstheme="minorBidi"/>
          <w:color w:val="C00000"/>
        </w:rPr>
        <w:t xml:space="preserve"> duty to ensure that a range of providers are able to access and inform </w:t>
      </w:r>
      <w:r w:rsidRPr="7D6C735C">
        <w:rPr>
          <w:rFonts w:asciiTheme="minorHAnsi" w:eastAsiaTheme="minorEastAsia" w:hAnsiTheme="minorHAnsi" w:cstheme="minorBidi"/>
          <w:color w:val="C00000"/>
        </w:rPr>
        <w:t xml:space="preserve">our </w:t>
      </w:r>
      <w:r w:rsidR="00C40786" w:rsidRPr="7D6C735C">
        <w:rPr>
          <w:rFonts w:asciiTheme="minorHAnsi" w:eastAsiaTheme="minorEastAsia" w:hAnsiTheme="minorHAnsi" w:cstheme="minorBidi"/>
          <w:color w:val="C00000"/>
        </w:rPr>
        <w:t>pupils about technical education and apprenticeships.</w:t>
      </w:r>
    </w:p>
    <w:p w14:paraId="4E2EFCD1" w14:textId="63DED42F" w:rsidR="000558F9" w:rsidRPr="00F73FB2" w:rsidRDefault="006B129D" w:rsidP="30BAB54D">
      <w:pPr>
        <w:spacing w:beforeAutospacing="1" w:after="0" w:afterAutospacing="1"/>
        <w:rPr>
          <w:rFonts w:asciiTheme="minorHAnsi" w:eastAsiaTheme="minorEastAsia" w:hAnsiTheme="minorHAnsi" w:cstheme="minorBidi"/>
          <w:color w:val="C00000"/>
        </w:rPr>
      </w:pPr>
      <w:r w:rsidRPr="30BAB54D">
        <w:rPr>
          <w:rFonts w:asciiTheme="minorHAnsi" w:eastAsiaTheme="minorEastAsia" w:hAnsiTheme="minorHAnsi" w:cstheme="minorBidi"/>
          <w:color w:val="C00000"/>
        </w:rPr>
        <w:t xml:space="preserve">This policy accepts the 8 Gatsby Charitable Foundation’s benchmarks </w:t>
      </w:r>
      <w:r w:rsidR="00C40786" w:rsidRPr="30BAB54D">
        <w:rPr>
          <w:rFonts w:asciiTheme="minorHAnsi" w:eastAsiaTheme="minorEastAsia" w:hAnsiTheme="minorHAnsi" w:cstheme="minorBidi"/>
          <w:color w:val="C00000"/>
        </w:rPr>
        <w:t xml:space="preserve">(updated and published </w:t>
      </w:r>
      <w:r w:rsidR="30CE3037" w:rsidRPr="30BAB54D">
        <w:rPr>
          <w:rFonts w:asciiTheme="minorHAnsi" w:eastAsiaTheme="minorEastAsia" w:hAnsiTheme="minorHAnsi" w:cstheme="minorBidi"/>
          <w:color w:val="C00000"/>
        </w:rPr>
        <w:t>June</w:t>
      </w:r>
      <w:r w:rsidR="00C40786" w:rsidRPr="30BAB54D">
        <w:rPr>
          <w:rFonts w:asciiTheme="minorHAnsi" w:eastAsiaTheme="minorEastAsia" w:hAnsiTheme="minorHAnsi" w:cstheme="minorBidi"/>
          <w:color w:val="C00000"/>
        </w:rPr>
        <w:t xml:space="preserve"> 202</w:t>
      </w:r>
      <w:r w:rsidR="6BD49841" w:rsidRPr="30BAB54D">
        <w:rPr>
          <w:rFonts w:asciiTheme="minorHAnsi" w:eastAsiaTheme="minorEastAsia" w:hAnsiTheme="minorHAnsi" w:cstheme="minorBidi"/>
          <w:color w:val="C00000"/>
        </w:rPr>
        <w:t>6</w:t>
      </w:r>
      <w:r w:rsidR="00C40786" w:rsidRPr="30BAB54D">
        <w:rPr>
          <w:rFonts w:asciiTheme="minorHAnsi" w:eastAsiaTheme="minorEastAsia" w:hAnsiTheme="minorHAnsi" w:cstheme="minorBidi"/>
          <w:color w:val="C00000"/>
        </w:rPr>
        <w:t xml:space="preserve">) </w:t>
      </w:r>
      <w:r w:rsidRPr="30BAB54D">
        <w:rPr>
          <w:rFonts w:asciiTheme="minorHAnsi" w:eastAsiaTheme="minorEastAsia" w:hAnsiTheme="minorHAnsi" w:cstheme="minorBidi"/>
          <w:color w:val="C00000"/>
        </w:rPr>
        <w:t>as set out in the DfE guidance. They can be seen in Appendix 1 of this policy.</w:t>
      </w:r>
    </w:p>
    <w:p w14:paraId="7BC5E372" w14:textId="516E3582" w:rsidR="000558F9" w:rsidRPr="00F73FB2" w:rsidRDefault="006B129D" w:rsidP="7D6C735C">
      <w:pPr>
        <w:spacing w:beforeAutospacing="1" w:after="0" w:afterAutospacing="1"/>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 xml:space="preserve">Definition - ‘Careers guidance’ covers the full range of activity delivered under the 8 Gatsby Benchmarks. </w:t>
      </w:r>
    </w:p>
    <w:p w14:paraId="71B37B9B" w14:textId="0D83450A" w:rsidR="000558F9" w:rsidRPr="00F73FB2" w:rsidRDefault="4C4DC8E0" w:rsidP="3AEE3097">
      <w:pPr>
        <w:pBdr>
          <w:top w:val="nil"/>
          <w:left w:val="nil"/>
          <w:bottom w:val="nil"/>
          <w:right w:val="nil"/>
          <w:between w:val="nil"/>
        </w:pBdr>
        <w:ind w:left="502" w:hanging="232"/>
        <w:rPr>
          <w:rFonts w:asciiTheme="minorHAnsi" w:eastAsiaTheme="minorEastAsia" w:hAnsiTheme="minorHAnsi" w:cstheme="minorBidi"/>
          <w:b/>
          <w:color w:val="000000"/>
        </w:rPr>
      </w:pPr>
      <w:r w:rsidRPr="3AEE3097">
        <w:rPr>
          <w:rFonts w:asciiTheme="minorHAnsi" w:eastAsiaTheme="minorEastAsia" w:hAnsiTheme="minorHAnsi" w:cstheme="minorBidi"/>
          <w:b/>
          <w:bCs/>
          <w:color w:val="000000" w:themeColor="text1"/>
        </w:rPr>
        <w:t xml:space="preserve">3. </w:t>
      </w:r>
      <w:r w:rsidR="006B129D" w:rsidRPr="7D6C735C">
        <w:rPr>
          <w:rFonts w:asciiTheme="minorHAnsi" w:eastAsiaTheme="minorEastAsia" w:hAnsiTheme="minorHAnsi" w:cstheme="minorBidi"/>
          <w:b/>
          <w:color w:val="000000" w:themeColor="text1"/>
        </w:rPr>
        <w:t>Roles and responsibilities</w:t>
      </w:r>
    </w:p>
    <w:p w14:paraId="63FEF920" w14:textId="33862161" w:rsidR="00202147" w:rsidRPr="00F73FB2" w:rsidRDefault="00ED0725" w:rsidP="3AEE3097">
      <w:pPr>
        <w:spacing w:after="0" w:line="240" w:lineRule="auto"/>
      </w:pPr>
      <w:r w:rsidRPr="7D6C735C">
        <w:rPr>
          <w:rFonts w:asciiTheme="minorHAnsi" w:eastAsiaTheme="minorEastAsia" w:hAnsiTheme="minorHAnsi" w:cstheme="minorBidi"/>
        </w:rPr>
        <w:t>Add - name, title, contact details for Careers Leader, SLT with Careers responsibility, Careers Adviser, any other relevant careers staff and Careers Link Governor.</w:t>
      </w:r>
    </w:p>
    <w:p w14:paraId="352E6DF2" w14:textId="0FED0A66" w:rsidR="000558F9" w:rsidRPr="00F73FB2" w:rsidRDefault="624514E3" w:rsidP="3AEE3097">
      <w:pPr>
        <w:spacing w:after="0" w:line="240" w:lineRule="auto"/>
        <w:ind w:left="270"/>
      </w:pPr>
      <w:r w:rsidRPr="3AEE3097">
        <w:rPr>
          <w:rFonts w:asciiTheme="minorHAnsi" w:eastAsiaTheme="minorEastAsia" w:hAnsiTheme="minorHAnsi" w:cstheme="minorBidi"/>
          <w:b/>
          <w:bCs/>
        </w:rPr>
        <w:t>3.1 School responsibilities</w:t>
      </w:r>
    </w:p>
    <w:p w14:paraId="6C8F65CD" w14:textId="3AE6940B" w:rsidR="000558F9" w:rsidRPr="00F73FB2" w:rsidRDefault="006B129D" w:rsidP="3AEE3097">
      <w:pPr>
        <w:spacing w:after="0" w:line="240" w:lineRule="auto"/>
        <w:rPr>
          <w:rFonts w:asciiTheme="minorHAnsi" w:eastAsiaTheme="minorEastAsia" w:hAnsiTheme="minorHAnsi" w:cstheme="minorBidi"/>
          <w:b/>
        </w:rPr>
      </w:pPr>
      <w:r w:rsidRPr="7D6C735C">
        <w:rPr>
          <w:rFonts w:asciiTheme="minorHAnsi" w:eastAsiaTheme="minorEastAsia" w:hAnsiTheme="minorHAnsi" w:cstheme="minorBidi"/>
          <w:b/>
        </w:rPr>
        <w:t>The school has a series of statutory duties:</w:t>
      </w:r>
    </w:p>
    <w:p w14:paraId="6B01ABCC" w14:textId="0EDE19CE" w:rsidR="000558F9" w:rsidRPr="00F73FB2" w:rsidRDefault="006B129D" w:rsidP="34518AF7">
      <w:pPr>
        <w:pStyle w:val="ListParagraph"/>
        <w:numPr>
          <w:ilvl w:val="0"/>
          <w:numId w:val="21"/>
        </w:numPr>
        <w:spacing w:beforeAutospacing="1" w:after="0" w:afterAutospacing="1" w:line="276" w:lineRule="auto"/>
        <w:ind w:left="284" w:hanging="284"/>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 xml:space="preserve">All </w:t>
      </w:r>
      <w:r w:rsidR="5CDC7738" w:rsidRPr="3C6F91DF">
        <w:rPr>
          <w:rFonts w:asciiTheme="minorHAnsi" w:eastAsiaTheme="minorEastAsia" w:hAnsiTheme="minorHAnsi" w:cstheme="minorBidi"/>
          <w:color w:val="00B050"/>
        </w:rPr>
        <w:t>learners throughout their secondary education (for all 11 to 18 year olds) should</w:t>
      </w:r>
      <w:r w:rsidR="448B8266" w:rsidRPr="3C6F91DF">
        <w:rPr>
          <w:rFonts w:asciiTheme="minorHAnsi" w:eastAsiaTheme="minorEastAsia" w:hAnsiTheme="minorHAnsi" w:cstheme="minorBidi"/>
          <w:color w:val="00B050"/>
        </w:rPr>
        <w:t xml:space="preserve"> receive independent careers guidance. This extends to 25 for learners with an EHCP.</w:t>
      </w:r>
    </w:p>
    <w:p w14:paraId="38F0D334" w14:textId="60B80B34" w:rsidR="680485D1" w:rsidRDefault="680485D1" w:rsidP="34518AF7">
      <w:pPr>
        <w:pStyle w:val="ListParagraph"/>
        <w:numPr>
          <w:ilvl w:val="0"/>
          <w:numId w:val="21"/>
        </w:numPr>
        <w:spacing w:beforeAutospacing="1" w:after="0" w:afterAutospacing="1" w:line="276" w:lineRule="auto"/>
        <w:ind w:left="284" w:hanging="284"/>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 xml:space="preserve">The school will </w:t>
      </w:r>
      <w:r w:rsidR="0AB1E062" w:rsidRPr="3C6F91DF">
        <w:rPr>
          <w:rFonts w:asciiTheme="minorHAnsi" w:eastAsiaTheme="minorEastAsia" w:hAnsiTheme="minorHAnsi" w:cstheme="minorBidi"/>
          <w:color w:val="00B050"/>
        </w:rPr>
        <w:t xml:space="preserve">centre </w:t>
      </w:r>
      <w:r w:rsidRPr="3C6F91DF">
        <w:rPr>
          <w:rFonts w:asciiTheme="minorHAnsi" w:eastAsiaTheme="minorEastAsia" w:hAnsiTheme="minorHAnsi" w:cstheme="minorBidi"/>
          <w:color w:val="00B050"/>
        </w:rPr>
        <w:t>its Careers Programme around the Gatsby Benchmarks. A summary of these can be seen in Appendix 1, and they cross reference with the objectives of this policy.</w:t>
      </w:r>
    </w:p>
    <w:p w14:paraId="37035C9E" w14:textId="44D4F891" w:rsidR="006B129D" w:rsidRDefault="006B129D" w:rsidP="34518AF7">
      <w:pPr>
        <w:pStyle w:val="ListParagraph"/>
        <w:numPr>
          <w:ilvl w:val="0"/>
          <w:numId w:val="21"/>
        </w:numPr>
        <w:spacing w:beforeAutospacing="1" w:after="0" w:afterAutospacing="1" w:line="276" w:lineRule="auto"/>
        <w:ind w:left="284" w:hanging="284"/>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 xml:space="preserve">This careers guidance must be represented in an impartial manner, showing no bias </w:t>
      </w:r>
      <w:r w:rsidR="27A992F2" w:rsidRPr="3C6F91DF">
        <w:rPr>
          <w:rFonts w:asciiTheme="minorHAnsi" w:eastAsiaTheme="minorEastAsia" w:hAnsiTheme="minorHAnsi" w:cstheme="minorBidi"/>
          <w:color w:val="00B050"/>
        </w:rPr>
        <w:t xml:space="preserve">or favouritism </w:t>
      </w:r>
      <w:r w:rsidRPr="3C6F91DF">
        <w:rPr>
          <w:rFonts w:asciiTheme="minorHAnsi" w:eastAsiaTheme="minorEastAsia" w:hAnsiTheme="minorHAnsi" w:cstheme="minorBidi"/>
          <w:color w:val="00B050"/>
        </w:rPr>
        <w:t xml:space="preserve">towards a particular institution, education or work option. This advice must cover a range of education </w:t>
      </w:r>
      <w:r w:rsidR="45713E60" w:rsidRPr="3C6F91DF">
        <w:rPr>
          <w:rFonts w:asciiTheme="minorHAnsi" w:eastAsiaTheme="minorEastAsia" w:hAnsiTheme="minorHAnsi" w:cstheme="minorBidi"/>
          <w:color w:val="00B050"/>
        </w:rPr>
        <w:t>and</w:t>
      </w:r>
      <w:r w:rsidRPr="3C6F91DF">
        <w:rPr>
          <w:rFonts w:asciiTheme="minorHAnsi" w:eastAsiaTheme="minorEastAsia" w:hAnsiTheme="minorHAnsi" w:cstheme="minorBidi"/>
          <w:color w:val="00B050"/>
        </w:rPr>
        <w:t xml:space="preserve"> training </w:t>
      </w:r>
      <w:r w:rsidR="24716384" w:rsidRPr="3C6F91DF">
        <w:rPr>
          <w:rFonts w:asciiTheme="minorHAnsi" w:eastAsiaTheme="minorEastAsia" w:hAnsiTheme="minorHAnsi" w:cstheme="minorBidi"/>
          <w:color w:val="00B050"/>
        </w:rPr>
        <w:t>pathway</w:t>
      </w:r>
      <w:r w:rsidRPr="3C6F91DF">
        <w:rPr>
          <w:rFonts w:asciiTheme="minorHAnsi" w:eastAsiaTheme="minorEastAsia" w:hAnsiTheme="minorHAnsi" w:cstheme="minorBidi"/>
          <w:color w:val="00B050"/>
        </w:rPr>
        <w:t>s. This guidance must be in the best interests of the pupil</w:t>
      </w:r>
      <w:r w:rsidR="00C40786" w:rsidRPr="3C6F91DF">
        <w:rPr>
          <w:rFonts w:asciiTheme="minorHAnsi" w:eastAsiaTheme="minorEastAsia" w:hAnsiTheme="minorHAnsi" w:cstheme="minorBidi"/>
          <w:color w:val="00B050"/>
        </w:rPr>
        <w:t>.</w:t>
      </w:r>
    </w:p>
    <w:p w14:paraId="2892C486" w14:textId="0D597BA9" w:rsidR="000558F9" w:rsidRPr="00F73FB2" w:rsidRDefault="006B129D" w:rsidP="34518AF7">
      <w:pPr>
        <w:pStyle w:val="ListParagraph"/>
        <w:numPr>
          <w:ilvl w:val="0"/>
          <w:numId w:val="21"/>
        </w:numPr>
        <w:spacing w:beforeAutospacing="1" w:after="0" w:afterAutospacing="1" w:line="276" w:lineRule="auto"/>
        <w:ind w:left="284" w:hanging="284"/>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There must be</w:t>
      </w:r>
      <w:r w:rsidR="00C40786" w:rsidRPr="3C6F91DF">
        <w:rPr>
          <w:rFonts w:asciiTheme="minorHAnsi" w:eastAsiaTheme="minorEastAsia" w:hAnsiTheme="minorHAnsi" w:cstheme="minorBidi"/>
          <w:color w:val="00B050"/>
        </w:rPr>
        <w:t xml:space="preserve"> </w:t>
      </w:r>
      <w:r w:rsidRPr="3C6F91DF">
        <w:rPr>
          <w:rFonts w:asciiTheme="minorHAnsi" w:eastAsiaTheme="minorEastAsia" w:hAnsiTheme="minorHAnsi" w:cstheme="minorBidi"/>
          <w:color w:val="00B050"/>
        </w:rPr>
        <w:t>opportunit</w:t>
      </w:r>
      <w:r w:rsidR="00C40786" w:rsidRPr="3C6F91DF">
        <w:rPr>
          <w:rFonts w:asciiTheme="minorHAnsi" w:eastAsiaTheme="minorEastAsia" w:hAnsiTheme="minorHAnsi" w:cstheme="minorBidi"/>
          <w:color w:val="00B050"/>
        </w:rPr>
        <w:t>ies</w:t>
      </w:r>
      <w:r w:rsidRPr="3C6F91DF">
        <w:rPr>
          <w:rFonts w:asciiTheme="minorHAnsi" w:eastAsiaTheme="minorEastAsia" w:hAnsiTheme="minorHAnsi" w:cstheme="minorBidi"/>
          <w:color w:val="00B050"/>
        </w:rPr>
        <w:t xml:space="preserve"> for education and training providers to access pupils in Year 8 – Year 1</w:t>
      </w:r>
      <w:r w:rsidR="005D040D" w:rsidRPr="3C6F91DF">
        <w:rPr>
          <w:rFonts w:asciiTheme="minorHAnsi" w:eastAsiaTheme="minorEastAsia" w:hAnsiTheme="minorHAnsi" w:cstheme="minorBidi"/>
          <w:color w:val="00B050"/>
        </w:rPr>
        <w:t>3</w:t>
      </w:r>
      <w:r w:rsidRPr="3C6F91DF">
        <w:rPr>
          <w:rFonts w:asciiTheme="minorHAnsi" w:eastAsiaTheme="minorEastAsia" w:hAnsiTheme="minorHAnsi" w:cstheme="minorBidi"/>
          <w:color w:val="00B050"/>
        </w:rPr>
        <w:t xml:space="preserve"> in order to inform them about approved technical qualifications </w:t>
      </w:r>
      <w:r w:rsidR="00C40786" w:rsidRPr="3C6F91DF">
        <w:rPr>
          <w:rFonts w:asciiTheme="minorHAnsi" w:eastAsiaTheme="minorEastAsia" w:hAnsiTheme="minorHAnsi" w:cstheme="minorBidi"/>
          <w:color w:val="00B050"/>
        </w:rPr>
        <w:t>and</w:t>
      </w:r>
      <w:r w:rsidRPr="3C6F91DF">
        <w:rPr>
          <w:rFonts w:asciiTheme="minorHAnsi" w:eastAsiaTheme="minorEastAsia" w:hAnsiTheme="minorHAnsi" w:cstheme="minorBidi"/>
          <w:color w:val="00B050"/>
        </w:rPr>
        <w:t xml:space="preserve"> apprenticeships. Section 6 of this policy</w:t>
      </w:r>
      <w:r w:rsidR="00C40786" w:rsidRPr="3C6F91DF">
        <w:rPr>
          <w:rFonts w:asciiTheme="minorHAnsi" w:eastAsiaTheme="minorEastAsia" w:hAnsiTheme="minorHAnsi" w:cstheme="minorBidi"/>
          <w:color w:val="00B050"/>
        </w:rPr>
        <w:t xml:space="preserve">. </w:t>
      </w:r>
      <w:r w:rsidRPr="3C6F91DF">
        <w:rPr>
          <w:rFonts w:asciiTheme="minorHAnsi" w:eastAsiaTheme="minorEastAsia" w:hAnsiTheme="minorHAnsi" w:cstheme="minorBidi"/>
          <w:color w:val="00B050"/>
        </w:rPr>
        <w:t xml:space="preserve">The school must have a clear policy setting out the manner in which providers will be given access to pupils. Section 6 and Appendix </w:t>
      </w:r>
      <w:r w:rsidR="000F4DCA" w:rsidRPr="3C6F91DF">
        <w:rPr>
          <w:rFonts w:asciiTheme="minorHAnsi" w:eastAsiaTheme="minorEastAsia" w:hAnsiTheme="minorHAnsi" w:cstheme="minorBidi"/>
          <w:color w:val="00B050"/>
        </w:rPr>
        <w:t>2</w:t>
      </w:r>
      <w:r w:rsidR="0902E08C" w:rsidRPr="34518AF7">
        <w:rPr>
          <w:rFonts w:asciiTheme="minorHAnsi" w:eastAsiaTheme="minorEastAsia" w:hAnsiTheme="minorHAnsi" w:cstheme="minorBidi"/>
          <w:color w:val="00B050"/>
        </w:rPr>
        <w:t xml:space="preserve"> </w:t>
      </w:r>
      <w:r w:rsidR="0902E08C" w:rsidRPr="34518AF7">
        <w:rPr>
          <w:rFonts w:asciiTheme="minorHAnsi" w:eastAsiaTheme="minorEastAsia" w:hAnsiTheme="minorHAnsi" w:cstheme="minorBidi"/>
        </w:rPr>
        <w:t>(delete as appropriate)</w:t>
      </w:r>
      <w:r w:rsidRPr="34518AF7">
        <w:rPr>
          <w:rFonts w:asciiTheme="minorHAnsi" w:eastAsiaTheme="minorEastAsia" w:hAnsiTheme="minorHAnsi" w:cstheme="minorBidi"/>
          <w:color w:val="00B050"/>
        </w:rPr>
        <w:t>.</w:t>
      </w:r>
      <w:r w:rsidRPr="3C6F91DF">
        <w:rPr>
          <w:rFonts w:asciiTheme="minorHAnsi" w:eastAsiaTheme="minorEastAsia" w:hAnsiTheme="minorHAnsi" w:cstheme="minorBidi"/>
          <w:color w:val="00B050"/>
        </w:rPr>
        <w:t xml:space="preserve"> This policy and these arrangements must be published</w:t>
      </w:r>
      <w:r w:rsidR="00C40786" w:rsidRPr="3C6F91DF">
        <w:rPr>
          <w:rFonts w:asciiTheme="minorHAnsi" w:eastAsiaTheme="minorEastAsia" w:hAnsiTheme="minorHAnsi" w:cstheme="minorBidi"/>
          <w:color w:val="00B050"/>
        </w:rPr>
        <w:t xml:space="preserve"> on the school website</w:t>
      </w:r>
      <w:r w:rsidRPr="3C6F91DF">
        <w:rPr>
          <w:rFonts w:asciiTheme="minorHAnsi" w:eastAsiaTheme="minorEastAsia" w:hAnsiTheme="minorHAnsi" w:cstheme="minorBidi"/>
          <w:color w:val="00B050"/>
        </w:rPr>
        <w:t>.</w:t>
      </w:r>
    </w:p>
    <w:p w14:paraId="1214CD85" w14:textId="567E9E83" w:rsidR="3A38AEE1" w:rsidRDefault="3A38AEE1" w:rsidP="34518AF7">
      <w:pPr>
        <w:pStyle w:val="ListParagraph"/>
        <w:numPr>
          <w:ilvl w:val="0"/>
          <w:numId w:val="21"/>
        </w:numPr>
        <w:spacing w:beforeAutospacing="1" w:after="0" w:afterAutospacing="1"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 xml:space="preserve">Ensure all learners </w:t>
      </w:r>
      <w:r w:rsidR="4A9ED7C4" w:rsidRPr="07B30E82">
        <w:rPr>
          <w:rFonts w:asciiTheme="minorHAnsi" w:eastAsiaTheme="minorEastAsia" w:hAnsiTheme="minorHAnsi" w:cstheme="minorBidi"/>
          <w:color w:val="00B050"/>
        </w:rPr>
        <w:t xml:space="preserve">engage in </w:t>
      </w:r>
      <w:r w:rsidRPr="07B30E82">
        <w:rPr>
          <w:rFonts w:asciiTheme="minorHAnsi" w:eastAsiaTheme="minorEastAsia" w:hAnsiTheme="minorHAnsi" w:cstheme="minorBidi"/>
          <w:color w:val="00B050"/>
        </w:rPr>
        <w:t>meaningful workplace</w:t>
      </w:r>
      <w:r w:rsidR="65419C04" w:rsidRPr="07B30E82">
        <w:rPr>
          <w:rFonts w:asciiTheme="minorHAnsi" w:eastAsiaTheme="minorEastAsia" w:hAnsiTheme="minorHAnsi" w:cstheme="minorBidi"/>
          <w:color w:val="00B050"/>
        </w:rPr>
        <w:t xml:space="preserve"> activities and</w:t>
      </w:r>
      <w:r w:rsidRPr="07B30E82">
        <w:rPr>
          <w:rFonts w:asciiTheme="minorHAnsi" w:eastAsiaTheme="minorEastAsia" w:hAnsiTheme="minorHAnsi" w:cstheme="minorBidi"/>
          <w:color w:val="00B050"/>
        </w:rPr>
        <w:t xml:space="preserve"> experiences to explore career options and build networks </w:t>
      </w:r>
      <w:r w:rsidR="0F860248" w:rsidRPr="07B30E82">
        <w:rPr>
          <w:rFonts w:asciiTheme="minorHAnsi" w:eastAsiaTheme="minorEastAsia" w:hAnsiTheme="minorHAnsi" w:cstheme="minorBidi"/>
          <w:color w:val="00B050"/>
        </w:rPr>
        <w:t>-</w:t>
      </w:r>
      <w:r w:rsidRPr="07B30E82">
        <w:rPr>
          <w:rFonts w:asciiTheme="minorHAnsi" w:eastAsiaTheme="minorEastAsia" w:hAnsiTheme="minorHAnsi" w:cstheme="minorBidi"/>
          <w:color w:val="00B050"/>
        </w:rPr>
        <w:t xml:space="preserve"> by the age of 16, every pupil should have had meaningful and varied experiences of workplaces and at least one further meaningful experience by age 18.</w:t>
      </w:r>
      <w:r>
        <w:br/>
      </w:r>
      <w:r w:rsidR="5D5B348D" w:rsidRPr="07B30E82">
        <w:rPr>
          <w:rFonts w:asciiTheme="minorHAnsi" w:eastAsiaTheme="minorEastAsia" w:hAnsiTheme="minorHAnsi" w:cstheme="minorBidi"/>
          <w:color w:val="00B050"/>
        </w:rPr>
        <w:t>Two weeks’ worth of work experience should be broken down into:</w:t>
      </w:r>
    </w:p>
    <w:p w14:paraId="3997EF95" w14:textId="11C06D7F" w:rsidR="5D5B348D" w:rsidRDefault="5D5B348D" w:rsidP="34518AF7">
      <w:pPr>
        <w:pStyle w:val="ListParagraph"/>
        <w:numPr>
          <w:ilvl w:val="0"/>
          <w:numId w:val="35"/>
        </w:numPr>
        <w:shd w:val="clear" w:color="auto" w:fill="FFFFFF" w:themeFill="background1"/>
        <w:spacing w:beforeAutospacing="1" w:after="150" w:afterAutospacing="1"/>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one weeks’ worth of work experience activities in years 7 to 9</w:t>
      </w:r>
    </w:p>
    <w:p w14:paraId="7A7366FC" w14:textId="778C62F1" w:rsidR="5D5B348D" w:rsidRDefault="5D5B348D" w:rsidP="34518AF7">
      <w:pPr>
        <w:pStyle w:val="ListParagraph"/>
        <w:numPr>
          <w:ilvl w:val="0"/>
          <w:numId w:val="35"/>
        </w:numPr>
        <w:shd w:val="clear" w:color="auto" w:fill="FFFFFF" w:themeFill="background1"/>
        <w:spacing w:beforeAutospacing="1" w:after="150" w:afterAutospacing="1"/>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one weeks’ worth of work experience placement(s) in years 10 to 11</w:t>
      </w:r>
    </w:p>
    <w:p w14:paraId="76BEE9F9" w14:textId="59FC3C59" w:rsidR="00C40786" w:rsidRPr="00F73FB2" w:rsidRDefault="00C40786" w:rsidP="34518AF7">
      <w:pPr>
        <w:pStyle w:val="ListParagraph"/>
        <w:numPr>
          <w:ilvl w:val="0"/>
          <w:numId w:val="21"/>
        </w:numPr>
        <w:spacing w:beforeAutospacing="1" w:after="0" w:afterAutospacing="1" w:line="276" w:lineRule="auto"/>
        <w:ind w:left="284" w:hanging="284"/>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Where learners have EHCPs, their annual reviews from Year 9</w:t>
      </w:r>
      <w:r w:rsidR="5B8E326B" w:rsidRPr="3C6F91DF">
        <w:rPr>
          <w:rFonts w:asciiTheme="minorHAnsi" w:eastAsiaTheme="minorEastAsia" w:hAnsiTheme="minorHAnsi" w:cstheme="minorBidi"/>
          <w:color w:val="00B050"/>
        </w:rPr>
        <w:t>,</w:t>
      </w:r>
      <w:r w:rsidRPr="3C6F91DF">
        <w:rPr>
          <w:rFonts w:asciiTheme="minorHAnsi" w:eastAsiaTheme="minorEastAsia" w:hAnsiTheme="minorHAnsi" w:cstheme="minorBidi"/>
          <w:color w:val="00B050"/>
        </w:rPr>
        <w:t xml:space="preserve"> </w:t>
      </w:r>
      <w:r w:rsidR="5363B7DF" w:rsidRPr="3C6F91DF">
        <w:rPr>
          <w:rFonts w:asciiTheme="minorHAnsi" w:eastAsiaTheme="minorEastAsia" w:hAnsiTheme="minorHAnsi" w:cstheme="minorBidi"/>
          <w:color w:val="00B050"/>
        </w:rPr>
        <w:t xml:space="preserve">and every review thereafter, </w:t>
      </w:r>
      <w:r w:rsidR="798CD53C" w:rsidRPr="3C6F91DF">
        <w:rPr>
          <w:rFonts w:asciiTheme="minorHAnsi" w:eastAsiaTheme="minorEastAsia" w:hAnsiTheme="minorHAnsi" w:cstheme="minorBidi"/>
          <w:color w:val="00B050"/>
        </w:rPr>
        <w:t xml:space="preserve">should </w:t>
      </w:r>
      <w:r w:rsidR="5363B7DF" w:rsidRPr="3C6F91DF">
        <w:rPr>
          <w:rFonts w:asciiTheme="minorHAnsi" w:eastAsiaTheme="minorEastAsia" w:hAnsiTheme="minorHAnsi" w:cstheme="minorBidi"/>
          <w:color w:val="00B050"/>
        </w:rPr>
        <w:t>include a focus on preparing for adulthood. For those without an EHCP, transition support is provided through SEN support and impartial careers guidance. In all cases, appropriate advice is sought and information shared to ensure continuity of support and smooth transition into post</w:t>
      </w:r>
      <w:r>
        <w:noBreakHyphen/>
      </w:r>
      <w:r w:rsidR="5363B7DF" w:rsidRPr="3C6F91DF">
        <w:rPr>
          <w:rFonts w:asciiTheme="minorHAnsi" w:eastAsiaTheme="minorEastAsia" w:hAnsiTheme="minorHAnsi" w:cstheme="minorBidi"/>
          <w:color w:val="00B050"/>
        </w:rPr>
        <w:t xml:space="preserve">16 pathways and employment. </w:t>
      </w:r>
    </w:p>
    <w:p w14:paraId="61B693DD" w14:textId="70465F2A" w:rsidR="000558F9" w:rsidRPr="00F73FB2" w:rsidRDefault="7A74770E" w:rsidP="34518AF7">
      <w:pPr>
        <w:pStyle w:val="ListParagraph"/>
        <w:numPr>
          <w:ilvl w:val="0"/>
          <w:numId w:val="21"/>
        </w:numPr>
        <w:spacing w:beforeAutospacing="1" w:after="0" w:afterAutospacing="1" w:line="276" w:lineRule="auto"/>
        <w:ind w:left="284" w:hanging="284"/>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 xml:space="preserve">The school should regularly measure and analyse its offer to inform evaluation, impact reporting and continuous improvement of the careers provision. The DfE strongly recommend the use of the </w:t>
      </w:r>
      <w:hyperlink r:id="rId14">
        <w:r w:rsidRPr="00B3296C">
          <w:rPr>
            <w:rStyle w:val="Hyperlink"/>
            <w:rFonts w:asciiTheme="minorHAnsi" w:eastAsiaTheme="minorEastAsia" w:hAnsiTheme="minorHAnsi" w:cstheme="minorBidi"/>
            <w:color w:val="4472C4" w:themeColor="accent1"/>
          </w:rPr>
          <w:t>Careers Impact System</w:t>
        </w:r>
      </w:hyperlink>
      <w:r w:rsidRPr="00B3296C">
        <w:rPr>
          <w:rFonts w:asciiTheme="minorHAnsi" w:eastAsiaTheme="minorEastAsia" w:hAnsiTheme="minorHAnsi" w:cstheme="minorBidi"/>
          <w:color w:val="4472C4" w:themeColor="accent1"/>
        </w:rPr>
        <w:t xml:space="preserve"> </w:t>
      </w:r>
      <w:r w:rsidRPr="3C6F91DF">
        <w:rPr>
          <w:rFonts w:asciiTheme="minorHAnsi" w:eastAsiaTheme="minorEastAsia" w:hAnsiTheme="minorHAnsi" w:cstheme="minorBidi"/>
          <w:color w:val="00B050"/>
        </w:rPr>
        <w:t>which supports a quality assured, sustainable and strategic approach to careers leadership</w:t>
      </w:r>
      <w:r w:rsidR="00746BEE">
        <w:rPr>
          <w:rFonts w:asciiTheme="minorHAnsi" w:eastAsiaTheme="minorEastAsia" w:hAnsiTheme="minorHAnsi" w:cstheme="minorBidi"/>
          <w:color w:val="00B050"/>
        </w:rPr>
        <w:t>.</w:t>
      </w:r>
      <w:r w:rsidRPr="3C6F91DF">
        <w:rPr>
          <w:rFonts w:asciiTheme="minorHAnsi" w:eastAsiaTheme="minorEastAsia" w:hAnsiTheme="minorHAnsi" w:cstheme="minorBidi"/>
          <w:color w:val="00B050"/>
        </w:rPr>
        <w:t xml:space="preserve">  </w:t>
      </w:r>
    </w:p>
    <w:p w14:paraId="41A3CB31" w14:textId="69A4D7AE" w:rsidR="000558F9" w:rsidRPr="00F73FB2" w:rsidRDefault="71E145E0" w:rsidP="34518AF7">
      <w:pPr>
        <w:pStyle w:val="ListParagraph"/>
        <w:numPr>
          <w:ilvl w:val="0"/>
          <w:numId w:val="21"/>
        </w:numPr>
        <w:spacing w:beforeAutospacing="1" w:after="0" w:afterAutospacing="1" w:line="276" w:lineRule="auto"/>
        <w:ind w:left="284" w:hanging="284"/>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Every school should have a clear approach to engaging parents and carers throughout their careers programme. Parents and carers should be:</w:t>
      </w:r>
    </w:p>
    <w:p w14:paraId="0DF500C8" w14:textId="2A0A9945" w:rsidR="000558F9" w:rsidRPr="00F73FB2" w:rsidRDefault="71E145E0" w:rsidP="34518AF7">
      <w:pPr>
        <w:pStyle w:val="ListParagraph"/>
        <w:numPr>
          <w:ilvl w:val="0"/>
          <w:numId w:val="36"/>
        </w:numPr>
        <w:shd w:val="clear" w:color="auto" w:fill="FFFFFF" w:themeFill="background1"/>
        <w:spacing w:beforeAutospacing="1" w:after="150" w:afterAutospacing="1" w:line="240" w:lineRule="auto"/>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given relevant, current careers information</w:t>
      </w:r>
    </w:p>
    <w:p w14:paraId="1AE2CCB7" w14:textId="03AE55FB" w:rsidR="000558F9" w:rsidRPr="00F73FB2" w:rsidRDefault="71E145E0" w:rsidP="34518AF7">
      <w:pPr>
        <w:pStyle w:val="ListParagraph"/>
        <w:numPr>
          <w:ilvl w:val="0"/>
          <w:numId w:val="36"/>
        </w:numPr>
        <w:shd w:val="clear" w:color="auto" w:fill="FFFFFF" w:themeFill="background1"/>
        <w:spacing w:beforeAutospacing="1" w:after="150" w:afterAutospacing="1" w:line="240" w:lineRule="auto"/>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supported to make the best use of current information</w:t>
      </w:r>
    </w:p>
    <w:p w14:paraId="54C262FB" w14:textId="3C96DCAE" w:rsidR="000558F9" w:rsidRPr="00F73FB2" w:rsidRDefault="71E145E0" w:rsidP="34518AF7">
      <w:pPr>
        <w:pStyle w:val="ListParagraph"/>
        <w:numPr>
          <w:ilvl w:val="0"/>
          <w:numId w:val="36"/>
        </w:numPr>
        <w:shd w:val="clear" w:color="auto" w:fill="FFFFFF" w:themeFill="background1"/>
        <w:spacing w:beforeAutospacing="1" w:after="150" w:afterAutospacing="1" w:line="240" w:lineRule="auto"/>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encouraged to get involved in opportunities offered</w:t>
      </w:r>
    </w:p>
    <w:p w14:paraId="0CCCFC53" w14:textId="39040FED" w:rsidR="000558F9" w:rsidRPr="00F73FB2" w:rsidRDefault="6E4AF88B" w:rsidP="34518AF7">
      <w:pPr>
        <w:pStyle w:val="ListParagraph"/>
        <w:numPr>
          <w:ilvl w:val="0"/>
          <w:numId w:val="36"/>
        </w:numPr>
        <w:spacing w:beforeAutospacing="1" w:after="0" w:afterAutospacing="1" w:line="276" w:lineRule="auto"/>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 xml:space="preserve">Provided with a roadmap - </w:t>
      </w:r>
      <w:r w:rsidR="71E145E0" w:rsidRPr="3C6F91DF">
        <w:rPr>
          <w:rFonts w:asciiTheme="minorHAnsi" w:eastAsiaTheme="minorEastAsia" w:hAnsiTheme="minorHAnsi" w:cstheme="minorBidi"/>
          <w:color w:val="00B050"/>
        </w:rPr>
        <w:t>See Appendix 3.</w:t>
      </w:r>
    </w:p>
    <w:p w14:paraId="7F8CFAC5" w14:textId="5FEDE8BC" w:rsidR="000558F9" w:rsidRPr="00F73FB2" w:rsidRDefault="018430AA" w:rsidP="34518AF7">
      <w:pPr>
        <w:pStyle w:val="ListParagraph"/>
        <w:numPr>
          <w:ilvl w:val="0"/>
          <w:numId w:val="21"/>
        </w:numPr>
        <w:spacing w:beforeAutospacing="1" w:after="0" w:afterAutospacing="1" w:line="276" w:lineRule="auto"/>
        <w:ind w:left="284" w:hanging="284"/>
        <w:rPr>
          <w:rFonts w:asciiTheme="minorHAnsi" w:eastAsiaTheme="minorEastAsia" w:hAnsiTheme="minorHAnsi" w:cstheme="minorBidi"/>
          <w:color w:val="00B050"/>
          <w:u w:val="single"/>
        </w:rPr>
      </w:pPr>
      <w:r w:rsidRPr="3C6F91DF">
        <w:rPr>
          <w:rFonts w:asciiTheme="minorHAnsi" w:eastAsiaTheme="minorEastAsia" w:hAnsiTheme="minorHAnsi" w:cstheme="minorBidi"/>
          <w:color w:val="00B050"/>
        </w:rPr>
        <w:t xml:space="preserve">Schools </w:t>
      </w:r>
      <w:r w:rsidR="71E145E0" w:rsidRPr="3C6F91DF">
        <w:rPr>
          <w:rFonts w:asciiTheme="minorHAnsi" w:eastAsiaTheme="minorEastAsia" w:hAnsiTheme="minorHAnsi" w:cstheme="minorBidi"/>
          <w:color w:val="00B050"/>
        </w:rPr>
        <w:t xml:space="preserve">should build careers into ongoing staff development for teachers and all staff who support young people, using resources such as: </w:t>
      </w:r>
      <w:hyperlink r:id="rId15">
        <w:r w:rsidR="71E145E0" w:rsidRPr="00B3296C">
          <w:rPr>
            <w:rStyle w:val="Hyperlink"/>
            <w:rFonts w:asciiTheme="minorHAnsi" w:eastAsiaTheme="minorEastAsia" w:hAnsiTheme="minorHAnsi" w:cstheme="minorBidi"/>
            <w:color w:val="4472C4" w:themeColor="accent1"/>
          </w:rPr>
          <w:t>CEC’s teacher development course</w:t>
        </w:r>
      </w:hyperlink>
      <w:r w:rsidR="71E145E0" w:rsidRPr="00B3296C">
        <w:rPr>
          <w:rFonts w:asciiTheme="minorHAnsi" w:eastAsiaTheme="minorEastAsia" w:hAnsiTheme="minorHAnsi" w:cstheme="minorBidi"/>
          <w:color w:val="4472C4" w:themeColor="accent1"/>
        </w:rPr>
        <w:t xml:space="preserve">  </w:t>
      </w:r>
    </w:p>
    <w:p w14:paraId="1D45DF29" w14:textId="6E987149" w:rsidR="000558F9" w:rsidRPr="00F73FB2" w:rsidRDefault="71E145E0" w:rsidP="34518AF7">
      <w:pPr>
        <w:pStyle w:val="ListParagraph"/>
        <w:numPr>
          <w:ilvl w:val="0"/>
          <w:numId w:val="21"/>
        </w:numPr>
        <w:spacing w:beforeAutospacing="1" w:after="0" w:afterAutospacing="1" w:line="276" w:lineRule="auto"/>
        <w:ind w:left="284" w:hanging="284"/>
        <w:rPr>
          <w:rFonts w:asciiTheme="minorHAnsi" w:eastAsiaTheme="minorEastAsia" w:hAnsiTheme="minorHAnsi" w:cstheme="minorBidi"/>
          <w:color w:val="00B050"/>
          <w:u w:val="single"/>
        </w:rPr>
      </w:pPr>
      <w:r w:rsidRPr="3C6F91DF">
        <w:rPr>
          <w:rFonts w:asciiTheme="minorHAnsi" w:eastAsiaTheme="minorEastAsia" w:hAnsiTheme="minorHAnsi" w:cstheme="minorBidi"/>
          <w:color w:val="00B050"/>
        </w:rPr>
        <w:t>Schools are required to publish online</w:t>
      </w:r>
      <w:r w:rsidR="135918AA" w:rsidRPr="3C6F91DF">
        <w:rPr>
          <w:rFonts w:asciiTheme="minorHAnsi" w:eastAsiaTheme="minorEastAsia" w:hAnsiTheme="minorHAnsi" w:cstheme="minorBidi"/>
          <w:color w:val="00B050"/>
        </w:rPr>
        <w:t>:</w:t>
      </w:r>
      <w:r w:rsidRPr="3C6F91DF">
        <w:rPr>
          <w:rFonts w:asciiTheme="minorHAnsi" w:eastAsiaTheme="minorEastAsia" w:hAnsiTheme="minorHAnsi" w:cstheme="minorBidi"/>
          <w:color w:val="00B050"/>
        </w:rPr>
        <w:t xml:space="preserve"> (a) the name and contact details of careers leader; (b) a summary of the careers programme, (c) details of how students, parents, teachers and employers can access information about the careers programme (d) how the institution measures and assesses the programme’s impact on learners (e) the date by which the institution will review information.</w:t>
      </w:r>
      <w:r w:rsidR="00C40786">
        <w:br/>
      </w:r>
      <w:r w:rsidRPr="3C6F91DF">
        <w:rPr>
          <w:rFonts w:asciiTheme="minorHAnsi" w:eastAsiaTheme="minorEastAsia" w:hAnsiTheme="minorHAnsi" w:cstheme="minorBidi"/>
          <w:color w:val="00B050"/>
        </w:rPr>
        <w:t xml:space="preserve">Further guidance can be found for </w:t>
      </w:r>
      <w:hyperlink r:id="rId16">
        <w:r w:rsidRPr="00B3296C">
          <w:rPr>
            <w:rStyle w:val="Hyperlink"/>
            <w:rFonts w:asciiTheme="minorHAnsi" w:eastAsiaTheme="minorEastAsia" w:hAnsiTheme="minorHAnsi" w:cstheme="minorBidi"/>
            <w:color w:val="4472C4" w:themeColor="accent1"/>
          </w:rPr>
          <w:t>academy trusts</w:t>
        </w:r>
      </w:hyperlink>
      <w:r w:rsidRPr="00B3296C">
        <w:rPr>
          <w:rFonts w:asciiTheme="minorHAnsi" w:eastAsiaTheme="minorEastAsia" w:hAnsiTheme="minorHAnsi" w:cstheme="minorBidi"/>
          <w:color w:val="4472C4" w:themeColor="accent1"/>
        </w:rPr>
        <w:t xml:space="preserve"> </w:t>
      </w:r>
      <w:r w:rsidRPr="3C6F91DF">
        <w:rPr>
          <w:rFonts w:asciiTheme="minorHAnsi" w:eastAsiaTheme="minorEastAsia" w:hAnsiTheme="minorHAnsi" w:cstheme="minorBidi"/>
          <w:color w:val="00B050"/>
        </w:rPr>
        <w:t xml:space="preserve">and </w:t>
      </w:r>
      <w:hyperlink r:id="rId17">
        <w:r w:rsidRPr="00B3296C">
          <w:rPr>
            <w:rStyle w:val="Hyperlink"/>
            <w:rFonts w:asciiTheme="minorHAnsi" w:eastAsiaTheme="minorEastAsia" w:hAnsiTheme="minorHAnsi" w:cstheme="minorBidi"/>
            <w:color w:val="4472C4" w:themeColor="accent1"/>
          </w:rPr>
          <w:t>maintained schools</w:t>
        </w:r>
      </w:hyperlink>
    </w:p>
    <w:p w14:paraId="0455E13E" w14:textId="7124D6C5" w:rsidR="000558F9" w:rsidRPr="00F73FB2" w:rsidRDefault="2AD91B35" w:rsidP="34518AF7">
      <w:pPr>
        <w:pStyle w:val="ListParagraph"/>
        <w:numPr>
          <w:ilvl w:val="0"/>
          <w:numId w:val="21"/>
        </w:numPr>
        <w:spacing w:beforeAutospacing="1" w:after="0" w:afterAutospacing="1" w:line="276" w:lineRule="auto"/>
        <w:ind w:left="284" w:hanging="284"/>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S</w:t>
      </w:r>
      <w:r w:rsidR="019695A1" w:rsidRPr="3C6F91DF">
        <w:rPr>
          <w:rFonts w:asciiTheme="minorHAnsi" w:eastAsiaTheme="minorEastAsia" w:hAnsiTheme="minorHAnsi" w:cstheme="minorBidi"/>
          <w:color w:val="00B050"/>
        </w:rPr>
        <w:t>chools</w:t>
      </w:r>
      <w:r w:rsidR="4070234A" w:rsidRPr="3C6F91DF">
        <w:rPr>
          <w:rFonts w:asciiTheme="minorHAnsi" w:eastAsiaTheme="minorEastAsia" w:hAnsiTheme="minorHAnsi" w:cstheme="minorBidi"/>
          <w:color w:val="00B050"/>
        </w:rPr>
        <w:t xml:space="preserve"> </w:t>
      </w:r>
      <w:r w:rsidR="4E5DA375" w:rsidRPr="3C6F91DF">
        <w:rPr>
          <w:rFonts w:asciiTheme="minorHAnsi" w:eastAsiaTheme="minorEastAsia" w:hAnsiTheme="minorHAnsi" w:cstheme="minorBidi"/>
          <w:color w:val="00B050"/>
        </w:rPr>
        <w:t xml:space="preserve">should </w:t>
      </w:r>
      <w:r w:rsidR="4070234A" w:rsidRPr="3C6F91DF">
        <w:rPr>
          <w:rFonts w:asciiTheme="minorHAnsi" w:eastAsiaTheme="minorEastAsia" w:hAnsiTheme="minorHAnsi" w:cstheme="minorBidi"/>
          <w:color w:val="00B050"/>
        </w:rPr>
        <w:t>work with their</w:t>
      </w:r>
      <w:r w:rsidR="53D09A8D" w:rsidRPr="3C6F91DF">
        <w:rPr>
          <w:rFonts w:asciiTheme="minorHAnsi" w:eastAsiaTheme="minorEastAsia" w:hAnsiTheme="minorHAnsi" w:cstheme="minorBidi"/>
          <w:color w:val="00B050"/>
        </w:rPr>
        <w:t xml:space="preserve"> local Careers Hub – Kent and Medway Careers Hub</w:t>
      </w:r>
      <w:r w:rsidR="6CFD4AE2" w:rsidRPr="3C6F91DF">
        <w:rPr>
          <w:rFonts w:asciiTheme="minorHAnsi" w:eastAsiaTheme="minorEastAsia" w:hAnsiTheme="minorHAnsi" w:cstheme="minorBidi"/>
          <w:color w:val="00B050"/>
        </w:rPr>
        <w:t xml:space="preserve"> – to utilise the resources, information, guidance, training and digital tools </w:t>
      </w:r>
      <w:r w:rsidR="235A2F0A" w:rsidRPr="3C6F91DF">
        <w:rPr>
          <w:rFonts w:asciiTheme="minorHAnsi" w:eastAsiaTheme="minorEastAsia" w:hAnsiTheme="minorHAnsi" w:cstheme="minorBidi"/>
          <w:color w:val="00B050"/>
        </w:rPr>
        <w:t>on offer.</w:t>
      </w:r>
    </w:p>
    <w:p w14:paraId="24BC4C9C" w14:textId="02E08260" w:rsidR="000558F9" w:rsidRPr="00F73FB2" w:rsidRDefault="7A64F133" w:rsidP="34518AF7">
      <w:pPr>
        <w:pStyle w:val="ListParagraph"/>
        <w:numPr>
          <w:ilvl w:val="0"/>
          <w:numId w:val="21"/>
        </w:numPr>
        <w:spacing w:beforeAutospacing="1" w:after="0" w:afterAutospacing="1" w:line="276" w:lineRule="auto"/>
        <w:ind w:left="284" w:hanging="284"/>
        <w:rPr>
          <w:rFonts w:asciiTheme="minorHAnsi" w:eastAsiaTheme="minorEastAsia" w:hAnsiTheme="minorHAnsi" w:cstheme="minorBidi"/>
          <w:color w:val="00B050"/>
        </w:rPr>
      </w:pPr>
      <w:r w:rsidRPr="3C6F91DF">
        <w:rPr>
          <w:rFonts w:asciiTheme="minorHAnsi" w:eastAsiaTheme="minorEastAsia" w:hAnsiTheme="minorHAnsi" w:cstheme="minorBidi"/>
          <w:color w:val="00B050"/>
        </w:rPr>
        <w:t>Schools have a statutory responsibility to work with the local authority to support young people’s participation in education and training. A successful careers guidance programme is reflected in higher numbers of learners progressing to positive and sustained destinations.</w:t>
      </w:r>
    </w:p>
    <w:p w14:paraId="0EAF72B1" w14:textId="695BE007" w:rsidR="000558F9" w:rsidRPr="00F73FB2" w:rsidRDefault="16261B30" w:rsidP="34518AF7">
      <w:pPr>
        <w:pStyle w:val="ListParagraph"/>
        <w:numPr>
          <w:ilvl w:val="0"/>
          <w:numId w:val="21"/>
        </w:numPr>
        <w:spacing w:beforeAutospacing="1" w:after="0" w:afterAutospacing="1"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 xml:space="preserve">We strongly recommend that all schools work towards the </w:t>
      </w:r>
      <w:hyperlink r:id="rId18">
        <w:r w:rsidRPr="07B30E82">
          <w:rPr>
            <w:rStyle w:val="Hyperlink"/>
            <w:rFonts w:asciiTheme="minorHAnsi" w:eastAsiaTheme="minorEastAsia" w:hAnsiTheme="minorHAnsi" w:cstheme="minorBidi"/>
            <w:color w:val="4472C4" w:themeColor="accent1"/>
          </w:rPr>
          <w:t>national Quality in Careers Standard</w:t>
        </w:r>
      </w:hyperlink>
      <w:r w:rsidRPr="07B30E82">
        <w:rPr>
          <w:rFonts w:asciiTheme="minorHAnsi" w:eastAsiaTheme="minorEastAsia" w:hAnsiTheme="minorHAnsi" w:cstheme="minorBidi"/>
          <w:color w:val="4472C4" w:themeColor="accent1"/>
        </w:rPr>
        <w:t xml:space="preserve"> </w:t>
      </w:r>
      <w:r w:rsidRPr="07B30E82">
        <w:rPr>
          <w:rFonts w:asciiTheme="minorHAnsi" w:eastAsiaTheme="minorEastAsia" w:hAnsiTheme="minorHAnsi" w:cstheme="minorBidi"/>
          <w:color w:val="00B050"/>
        </w:rPr>
        <w:t>to support the development of their careers programme.</w:t>
      </w:r>
    </w:p>
    <w:p w14:paraId="1CB9C9A3" w14:textId="179A7512" w:rsidR="000558F9" w:rsidRPr="00F73FB2" w:rsidRDefault="000558F9" w:rsidP="3C6F91DF">
      <w:pPr>
        <w:spacing w:after="0" w:line="276" w:lineRule="auto"/>
        <w:rPr>
          <w:rFonts w:asciiTheme="minorHAnsi" w:eastAsiaTheme="minorEastAsia" w:hAnsiTheme="minorHAnsi" w:cstheme="minorBidi"/>
          <w:color w:val="00B050"/>
        </w:rPr>
      </w:pPr>
    </w:p>
    <w:p w14:paraId="1E793BDF" w14:textId="6E57DF28" w:rsidR="000558F9" w:rsidRPr="00B3296C" w:rsidRDefault="49D6DB78" w:rsidP="3AEE3097">
      <w:pPr>
        <w:pStyle w:val="ListParagraph"/>
        <w:pBdr>
          <w:top w:val="nil"/>
          <w:left w:val="nil"/>
          <w:bottom w:val="nil"/>
          <w:right w:val="nil"/>
          <w:between w:val="nil"/>
        </w:pBdr>
        <w:ind w:left="270"/>
        <w:rPr>
          <w:rFonts w:asciiTheme="minorHAnsi" w:eastAsiaTheme="minorEastAsia" w:hAnsiTheme="minorHAnsi" w:cstheme="minorBidi"/>
          <w:b/>
          <w:color w:val="000000"/>
        </w:rPr>
      </w:pPr>
      <w:r w:rsidRPr="3AEE3097">
        <w:rPr>
          <w:rFonts w:asciiTheme="minorHAnsi" w:eastAsiaTheme="minorEastAsia" w:hAnsiTheme="minorHAnsi" w:cstheme="minorBidi"/>
          <w:b/>
          <w:bCs/>
          <w:color w:val="000000" w:themeColor="text1"/>
        </w:rPr>
        <w:t xml:space="preserve">3.2 </w:t>
      </w:r>
      <w:r w:rsidR="00B3296C">
        <w:rPr>
          <w:rFonts w:asciiTheme="minorHAnsi" w:eastAsiaTheme="minorEastAsia" w:hAnsiTheme="minorHAnsi" w:cstheme="minorBidi"/>
          <w:b/>
          <w:color w:val="000000" w:themeColor="text1"/>
        </w:rPr>
        <w:t xml:space="preserve">Careers Leader </w:t>
      </w:r>
      <w:r w:rsidR="1E3F49E3" w:rsidRPr="00B3296C">
        <w:rPr>
          <w:rFonts w:asciiTheme="minorHAnsi" w:eastAsiaTheme="minorEastAsia" w:hAnsiTheme="minorHAnsi" w:cstheme="minorBidi"/>
        </w:rPr>
        <w:t xml:space="preserve">- </w:t>
      </w:r>
      <w:r w:rsidR="00C40786" w:rsidRPr="00B3296C">
        <w:rPr>
          <w:rFonts w:asciiTheme="minorHAnsi" w:eastAsiaTheme="minorEastAsia" w:hAnsiTheme="minorHAnsi" w:cstheme="minorBidi"/>
        </w:rPr>
        <w:t>also r</w:t>
      </w:r>
      <w:r w:rsidR="006B129D" w:rsidRPr="00B3296C">
        <w:rPr>
          <w:rFonts w:asciiTheme="minorHAnsi" w:eastAsiaTheme="minorEastAsia" w:hAnsiTheme="minorHAnsi" w:cstheme="minorBidi"/>
        </w:rPr>
        <w:t xml:space="preserve">efer to your </w:t>
      </w:r>
      <w:r w:rsidR="00C40786" w:rsidRPr="00B3296C">
        <w:rPr>
          <w:rFonts w:asciiTheme="minorHAnsi" w:eastAsiaTheme="minorEastAsia" w:hAnsiTheme="minorHAnsi" w:cstheme="minorBidi"/>
        </w:rPr>
        <w:t>institutions</w:t>
      </w:r>
      <w:r w:rsidR="006B129D" w:rsidRPr="00B3296C">
        <w:rPr>
          <w:rFonts w:asciiTheme="minorHAnsi" w:eastAsiaTheme="minorEastAsia" w:hAnsiTheme="minorHAnsi" w:cstheme="minorBidi"/>
        </w:rPr>
        <w:t xml:space="preserve"> job description for the role. </w:t>
      </w:r>
    </w:p>
    <w:p w14:paraId="7204A925" w14:textId="787928B4" w:rsidR="001D34DD" w:rsidRPr="00F73FB2" w:rsidRDefault="009501CF" w:rsidP="3C6F91DF">
      <w:pPr>
        <w:rPr>
          <w:rFonts w:asciiTheme="minorHAnsi" w:eastAsiaTheme="minorEastAsia" w:hAnsiTheme="minorHAnsi" w:cstheme="minorBidi"/>
          <w:b/>
        </w:rPr>
      </w:pPr>
      <w:r w:rsidRPr="7D6C735C">
        <w:rPr>
          <w:rFonts w:asciiTheme="minorHAnsi" w:eastAsiaTheme="minorEastAsia" w:hAnsiTheme="minorHAnsi" w:cstheme="minorBidi"/>
          <w:color w:val="00B050"/>
        </w:rPr>
        <w:t>Our</w:t>
      </w:r>
      <w:r w:rsidR="004C181F" w:rsidRPr="7D6C735C">
        <w:rPr>
          <w:rFonts w:asciiTheme="minorHAnsi" w:eastAsiaTheme="minorEastAsia" w:hAnsiTheme="minorHAnsi" w:cstheme="minorBidi"/>
          <w:color w:val="00B050"/>
        </w:rPr>
        <w:t xml:space="preserve"> Careers Leader </w:t>
      </w:r>
      <w:r w:rsidR="0052400A" w:rsidRPr="7D6C735C">
        <w:rPr>
          <w:rFonts w:asciiTheme="minorHAnsi" w:eastAsiaTheme="minorEastAsia" w:hAnsiTheme="minorHAnsi" w:cstheme="minorBidi"/>
          <w:color w:val="00B050"/>
        </w:rPr>
        <w:t>is/will be</w:t>
      </w:r>
      <w:r w:rsidR="0099478A" w:rsidRPr="7D6C735C">
        <w:rPr>
          <w:rFonts w:asciiTheme="minorHAnsi" w:eastAsiaTheme="minorEastAsia" w:hAnsiTheme="minorHAnsi" w:cstheme="minorBidi"/>
          <w:color w:val="00B050"/>
        </w:rPr>
        <w:t xml:space="preserve"> </w:t>
      </w:r>
      <w:hyperlink r:id="rId19">
        <w:r w:rsidR="0099478A" w:rsidRPr="7D6C735C">
          <w:rPr>
            <w:rStyle w:val="Hyperlink"/>
            <w:rFonts w:asciiTheme="minorHAnsi" w:eastAsiaTheme="minorEastAsia" w:hAnsiTheme="minorHAnsi" w:cstheme="minorBidi"/>
          </w:rPr>
          <w:t>appropriately trained</w:t>
        </w:r>
      </w:hyperlink>
      <w:r w:rsidR="0099478A" w:rsidRPr="7D6C735C">
        <w:rPr>
          <w:rFonts w:asciiTheme="minorHAnsi" w:eastAsiaTheme="minorEastAsia" w:hAnsiTheme="minorHAnsi" w:cstheme="minorBidi"/>
          <w:color w:val="00B050"/>
        </w:rPr>
        <w:t xml:space="preserve"> to develop and direct the Careers </w:t>
      </w:r>
      <w:r w:rsidR="00465A69" w:rsidRPr="7D6C735C">
        <w:rPr>
          <w:rFonts w:asciiTheme="minorHAnsi" w:eastAsiaTheme="minorEastAsia" w:hAnsiTheme="minorHAnsi" w:cstheme="minorBidi"/>
          <w:color w:val="00B050"/>
        </w:rPr>
        <w:t>P</w:t>
      </w:r>
      <w:r w:rsidR="0099478A" w:rsidRPr="7D6C735C">
        <w:rPr>
          <w:rFonts w:asciiTheme="minorHAnsi" w:eastAsiaTheme="minorEastAsia" w:hAnsiTheme="minorHAnsi" w:cstheme="minorBidi"/>
          <w:color w:val="00B050"/>
        </w:rPr>
        <w:t>rogramme in lin</w:t>
      </w:r>
      <w:r w:rsidR="00A904F9" w:rsidRPr="7D6C735C">
        <w:rPr>
          <w:rFonts w:asciiTheme="minorHAnsi" w:eastAsiaTheme="minorEastAsia" w:hAnsiTheme="minorHAnsi" w:cstheme="minorBidi"/>
          <w:color w:val="00B050"/>
        </w:rPr>
        <w:t>e</w:t>
      </w:r>
      <w:r w:rsidR="0099478A" w:rsidRPr="7D6C735C">
        <w:rPr>
          <w:rFonts w:asciiTheme="minorHAnsi" w:eastAsiaTheme="minorEastAsia" w:hAnsiTheme="minorHAnsi" w:cstheme="minorBidi"/>
          <w:color w:val="00B050"/>
        </w:rPr>
        <w:t xml:space="preserve"> with the Gatsby Benchmarks</w:t>
      </w:r>
      <w:r w:rsidR="004D3CF0" w:rsidRPr="7D6C735C">
        <w:rPr>
          <w:rFonts w:asciiTheme="minorHAnsi" w:eastAsiaTheme="minorEastAsia" w:hAnsiTheme="minorHAnsi" w:cstheme="minorBidi"/>
          <w:color w:val="00B050"/>
        </w:rPr>
        <w:t>.</w:t>
      </w:r>
      <w:r w:rsidR="0099478A" w:rsidRPr="7D6C735C">
        <w:rPr>
          <w:rFonts w:asciiTheme="minorHAnsi" w:eastAsiaTheme="minorEastAsia" w:hAnsiTheme="minorHAnsi" w:cstheme="minorBidi"/>
          <w:color w:val="00B050"/>
        </w:rPr>
        <w:t xml:space="preserve"> </w:t>
      </w:r>
      <w:r w:rsidR="001D34DD" w:rsidRPr="7D6C735C">
        <w:rPr>
          <w:rFonts w:asciiTheme="minorHAnsi" w:eastAsiaTheme="minorEastAsia" w:hAnsiTheme="minorHAnsi" w:cstheme="minorBidi"/>
          <w:color w:val="00B050"/>
        </w:rPr>
        <w:t xml:space="preserve">Ongoing CPD to support the continuous development of the Careers Leader </w:t>
      </w:r>
      <w:r w:rsidR="00547AA8">
        <w:rPr>
          <w:rFonts w:asciiTheme="minorHAnsi" w:eastAsiaTheme="minorEastAsia" w:hAnsiTheme="minorHAnsi" w:cstheme="minorBidi"/>
          <w:color w:val="00B050"/>
        </w:rPr>
        <w:t>wil</w:t>
      </w:r>
      <w:r w:rsidR="00B3523F">
        <w:rPr>
          <w:rFonts w:asciiTheme="minorHAnsi" w:eastAsiaTheme="minorEastAsia" w:hAnsiTheme="minorHAnsi" w:cstheme="minorBidi"/>
          <w:color w:val="00B050"/>
        </w:rPr>
        <w:t>l be</w:t>
      </w:r>
      <w:r w:rsidR="001D34DD" w:rsidRPr="7D6C735C">
        <w:rPr>
          <w:rFonts w:asciiTheme="minorHAnsi" w:eastAsiaTheme="minorEastAsia" w:hAnsiTheme="minorHAnsi" w:cstheme="minorBidi"/>
          <w:color w:val="00B050"/>
        </w:rPr>
        <w:t xml:space="preserve"> accessed through the </w:t>
      </w:r>
      <w:hyperlink r:id="rId20">
        <w:r w:rsidR="001D34DD" w:rsidRPr="7D6C735C">
          <w:rPr>
            <w:rStyle w:val="Hyperlink"/>
            <w:rFonts w:asciiTheme="minorHAnsi" w:eastAsiaTheme="minorEastAsia" w:hAnsiTheme="minorHAnsi" w:cstheme="minorBidi"/>
          </w:rPr>
          <w:t>CEC Academy</w:t>
        </w:r>
      </w:hyperlink>
      <w:r w:rsidR="00153E29">
        <w:rPr>
          <w:rFonts w:asciiTheme="minorHAnsi" w:eastAsiaTheme="minorEastAsia" w:hAnsiTheme="minorHAnsi" w:cstheme="minorBidi"/>
          <w:color w:val="00B050"/>
        </w:rPr>
        <w:t xml:space="preserve"> and </w:t>
      </w:r>
      <w:r w:rsidR="001A40D2">
        <w:rPr>
          <w:rFonts w:asciiTheme="minorHAnsi" w:eastAsiaTheme="minorEastAsia" w:hAnsiTheme="minorHAnsi" w:cstheme="minorBidi"/>
          <w:color w:val="00B050"/>
        </w:rPr>
        <w:t>local</w:t>
      </w:r>
      <w:r w:rsidR="00153E29">
        <w:rPr>
          <w:rFonts w:asciiTheme="minorHAnsi" w:eastAsiaTheme="minorEastAsia" w:hAnsiTheme="minorHAnsi" w:cstheme="minorBidi"/>
          <w:color w:val="00B050"/>
        </w:rPr>
        <w:t xml:space="preserve"> Kent and Medway Careers Hub </w:t>
      </w:r>
      <w:r w:rsidR="001A40D2">
        <w:rPr>
          <w:rFonts w:asciiTheme="minorHAnsi" w:eastAsiaTheme="minorEastAsia" w:hAnsiTheme="minorHAnsi" w:cstheme="minorBidi"/>
          <w:color w:val="00B050"/>
        </w:rPr>
        <w:t>CPD delivery.</w:t>
      </w:r>
      <w:r>
        <w:br/>
      </w:r>
      <w:r>
        <w:br/>
      </w:r>
      <w:r w:rsidR="00AC17BD" w:rsidRPr="7D6C735C">
        <w:rPr>
          <w:rFonts w:asciiTheme="minorHAnsi" w:eastAsiaTheme="minorEastAsia" w:hAnsiTheme="minorHAnsi" w:cstheme="minorBidi"/>
          <w:b/>
          <w:color w:val="00B050"/>
        </w:rPr>
        <w:t>Our Careers Leader will:</w:t>
      </w:r>
      <w:r w:rsidR="008E3607" w:rsidRPr="7D6C735C">
        <w:rPr>
          <w:rFonts w:asciiTheme="minorHAnsi" w:eastAsiaTheme="minorEastAsia" w:hAnsiTheme="minorHAnsi" w:cstheme="minorBidi"/>
          <w:b/>
          <w:color w:val="00B050"/>
        </w:rPr>
        <w:t xml:space="preserve"> </w:t>
      </w:r>
    </w:p>
    <w:p w14:paraId="6E791B55" w14:textId="56BDBC8D" w:rsidR="008C3CDE" w:rsidRPr="00F73FB2" w:rsidRDefault="2EE0E3BB" w:rsidP="34518AF7">
      <w:pPr>
        <w:pStyle w:val="ListParagraph"/>
        <w:numPr>
          <w:ilvl w:val="0"/>
          <w:numId w:val="25"/>
        </w:numPr>
        <w:spacing w:after="0" w:afterAutospacing="1"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E</w:t>
      </w:r>
      <w:r w:rsidR="00A6387F" w:rsidRPr="07B30E82">
        <w:rPr>
          <w:rFonts w:asciiTheme="minorHAnsi" w:eastAsiaTheme="minorEastAsia" w:hAnsiTheme="minorHAnsi" w:cstheme="minorBidi"/>
          <w:color w:val="00B050"/>
        </w:rPr>
        <w:t xml:space="preserve">mbed a programme of careers </w:t>
      </w:r>
      <w:r w:rsidR="00B01EF4" w:rsidRPr="07B30E82">
        <w:rPr>
          <w:rFonts w:asciiTheme="minorHAnsi" w:eastAsiaTheme="minorEastAsia" w:hAnsiTheme="minorHAnsi" w:cstheme="minorBidi"/>
          <w:color w:val="00B050"/>
        </w:rPr>
        <w:t>education and guidance, structured around the eight Gatsby Benchmarks, th</w:t>
      </w:r>
      <w:r w:rsidR="00F63F94" w:rsidRPr="07B30E82">
        <w:rPr>
          <w:rFonts w:asciiTheme="minorHAnsi" w:eastAsiaTheme="minorEastAsia" w:hAnsiTheme="minorHAnsi" w:cstheme="minorBidi"/>
          <w:color w:val="00B050"/>
        </w:rPr>
        <w:t>at</w:t>
      </w:r>
      <w:r w:rsidR="00B01EF4" w:rsidRPr="07B30E82">
        <w:rPr>
          <w:rFonts w:asciiTheme="minorHAnsi" w:eastAsiaTheme="minorEastAsia" w:hAnsiTheme="minorHAnsi" w:cstheme="minorBidi"/>
          <w:color w:val="00B050"/>
        </w:rPr>
        <w:t xml:space="preserve"> is known and understood by learners, parents and carers, staff, those in governance </w:t>
      </w:r>
      <w:r w:rsidR="00CE27AF" w:rsidRPr="07B30E82">
        <w:rPr>
          <w:rFonts w:asciiTheme="minorHAnsi" w:eastAsiaTheme="minorEastAsia" w:hAnsiTheme="minorHAnsi" w:cstheme="minorBidi"/>
          <w:color w:val="00B050"/>
        </w:rPr>
        <w:t xml:space="preserve">roles, employers and other agencies. This information will </w:t>
      </w:r>
      <w:r w:rsidR="00F63F94" w:rsidRPr="07B30E82">
        <w:rPr>
          <w:rFonts w:asciiTheme="minorHAnsi" w:eastAsiaTheme="minorEastAsia" w:hAnsiTheme="minorHAnsi" w:cstheme="minorBidi"/>
          <w:color w:val="00B050"/>
        </w:rPr>
        <w:t xml:space="preserve">be </w:t>
      </w:r>
      <w:r w:rsidR="00CE27AF" w:rsidRPr="07B30E82">
        <w:rPr>
          <w:rFonts w:asciiTheme="minorHAnsi" w:eastAsiaTheme="minorEastAsia" w:hAnsiTheme="minorHAnsi" w:cstheme="minorBidi"/>
          <w:color w:val="00B050"/>
        </w:rPr>
        <w:t>available on the school website</w:t>
      </w:r>
      <w:r w:rsidR="00746BEE" w:rsidRPr="07B30E82">
        <w:rPr>
          <w:rFonts w:asciiTheme="minorHAnsi" w:eastAsiaTheme="minorEastAsia" w:hAnsiTheme="minorHAnsi" w:cstheme="minorBidi"/>
          <w:color w:val="00B050"/>
        </w:rPr>
        <w:t>.</w:t>
      </w:r>
    </w:p>
    <w:p w14:paraId="61207AFF" w14:textId="47F75573" w:rsidR="458AE7F8" w:rsidRDefault="2C21DFBA" w:rsidP="34518AF7">
      <w:pPr>
        <w:pStyle w:val="ListParagraph"/>
        <w:numPr>
          <w:ilvl w:val="0"/>
          <w:numId w:val="25"/>
        </w:numPr>
        <w:spacing w:after="0" w:afterAutospacing="1" w:line="276"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P</w:t>
      </w:r>
      <w:r w:rsidR="458AE7F8" w:rsidRPr="7D6C735C">
        <w:rPr>
          <w:rFonts w:asciiTheme="minorHAnsi" w:eastAsiaTheme="minorEastAsia" w:hAnsiTheme="minorHAnsi" w:cstheme="minorBidi"/>
          <w:color w:val="00B050"/>
        </w:rPr>
        <w:t>lan and manage the Careers Learning Journey and ensure it is progressive and responsive to leaner need</w:t>
      </w:r>
      <w:r w:rsidR="00746BEE">
        <w:rPr>
          <w:rFonts w:asciiTheme="minorHAnsi" w:eastAsiaTheme="minorEastAsia" w:hAnsiTheme="minorHAnsi" w:cstheme="minorBidi"/>
          <w:color w:val="00B050"/>
        </w:rPr>
        <w:t>.</w:t>
      </w:r>
    </w:p>
    <w:p w14:paraId="2082F96E" w14:textId="7695E9A7" w:rsidR="458AE7F8" w:rsidRDefault="67303D69" w:rsidP="34518AF7">
      <w:pPr>
        <w:pStyle w:val="ListParagraph"/>
        <w:numPr>
          <w:ilvl w:val="0"/>
          <w:numId w:val="24"/>
        </w:numPr>
        <w:spacing w:after="0" w:afterAutospacing="1" w:line="276"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W</w:t>
      </w:r>
      <w:r w:rsidR="458AE7F8" w:rsidRPr="7D6C735C">
        <w:rPr>
          <w:rFonts w:asciiTheme="minorHAnsi" w:eastAsiaTheme="minorEastAsia" w:hAnsiTheme="minorHAnsi" w:cstheme="minorBidi"/>
          <w:color w:val="00B050"/>
        </w:rPr>
        <w:t>ork closely with relevant staff, including our special educational needs co-ordinator (SENCO) and Careers Adviser, to identify the guidance needs of all our learners with special educational needs and/or disabilities (SEND) and put in place personalised support and transition plans</w:t>
      </w:r>
      <w:r w:rsidR="00746BEE">
        <w:rPr>
          <w:rFonts w:asciiTheme="minorHAnsi" w:eastAsiaTheme="minorEastAsia" w:hAnsiTheme="minorHAnsi" w:cstheme="minorBidi"/>
          <w:color w:val="00B050"/>
        </w:rPr>
        <w:t>.</w:t>
      </w:r>
    </w:p>
    <w:p w14:paraId="3744D503" w14:textId="43550F8A" w:rsidR="3C6F91DF" w:rsidRDefault="28490587" w:rsidP="34518AF7">
      <w:pPr>
        <w:pStyle w:val="ListParagraph"/>
        <w:numPr>
          <w:ilvl w:val="0"/>
          <w:numId w:val="24"/>
        </w:numPr>
        <w:spacing w:after="0" w:afterAutospacing="1" w:line="276"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Address the needs of all learners and</w:t>
      </w:r>
      <w:r w:rsidR="4A6F6A1F" w:rsidRPr="7D6C735C">
        <w:rPr>
          <w:rFonts w:asciiTheme="minorHAnsi" w:eastAsiaTheme="minorEastAsia" w:hAnsiTheme="minorHAnsi" w:cstheme="minorBidi"/>
          <w:color w:val="00B050"/>
        </w:rPr>
        <w:t xml:space="preserve"> </w:t>
      </w:r>
      <w:r w:rsidR="5D853F0A" w:rsidRPr="7D6C735C">
        <w:rPr>
          <w:rFonts w:asciiTheme="minorHAnsi" w:eastAsiaTheme="minorEastAsia" w:hAnsiTheme="minorHAnsi" w:cstheme="minorBidi"/>
          <w:color w:val="00B050"/>
        </w:rPr>
        <w:t xml:space="preserve">work with staff </w:t>
      </w:r>
      <w:r w:rsidR="37CD6C66" w:rsidRPr="7D6C735C">
        <w:rPr>
          <w:rFonts w:asciiTheme="minorHAnsi" w:eastAsiaTheme="minorEastAsia" w:hAnsiTheme="minorHAnsi" w:cstheme="minorBidi"/>
          <w:color w:val="00B050"/>
        </w:rPr>
        <w:t>who support vulnerable and disadvantaged learners, such as,</w:t>
      </w:r>
      <w:r w:rsidR="5D853F0A" w:rsidRPr="7D6C735C">
        <w:rPr>
          <w:rFonts w:asciiTheme="minorHAnsi" w:eastAsiaTheme="minorEastAsia" w:hAnsiTheme="minorHAnsi" w:cstheme="minorBidi"/>
          <w:color w:val="00B050"/>
        </w:rPr>
        <w:t xml:space="preserve"> looked</w:t>
      </w:r>
      <w:r w:rsidR="28A29768" w:rsidRPr="7D6C735C">
        <w:rPr>
          <w:rFonts w:asciiTheme="minorHAnsi" w:eastAsiaTheme="minorEastAsia" w:hAnsiTheme="minorHAnsi" w:cstheme="minorBidi"/>
          <w:color w:val="00B050"/>
        </w:rPr>
        <w:t xml:space="preserve"> </w:t>
      </w:r>
      <w:r w:rsidR="5D853F0A" w:rsidRPr="7D6C735C">
        <w:rPr>
          <w:rFonts w:asciiTheme="minorHAnsi" w:eastAsiaTheme="minorEastAsia" w:hAnsiTheme="minorHAnsi" w:cstheme="minorBidi"/>
          <w:color w:val="00B050"/>
        </w:rPr>
        <w:t xml:space="preserve">after children (LAC) and previously LAC </w:t>
      </w:r>
      <w:r w:rsidR="088A0F77" w:rsidRPr="7D6C735C">
        <w:rPr>
          <w:rFonts w:asciiTheme="minorHAnsi" w:eastAsiaTheme="minorEastAsia" w:hAnsiTheme="minorHAnsi" w:cstheme="minorBidi"/>
          <w:color w:val="00B050"/>
        </w:rPr>
        <w:t>learners</w:t>
      </w:r>
      <w:r w:rsidR="24864443" w:rsidRPr="7D6C735C">
        <w:rPr>
          <w:rFonts w:asciiTheme="minorHAnsi" w:eastAsiaTheme="minorEastAsia" w:hAnsiTheme="minorHAnsi" w:cstheme="minorBidi"/>
          <w:color w:val="00B050"/>
        </w:rPr>
        <w:t>,</w:t>
      </w:r>
      <w:r w:rsidR="088A0F77" w:rsidRPr="7D6C735C">
        <w:rPr>
          <w:rFonts w:asciiTheme="minorHAnsi" w:eastAsiaTheme="minorEastAsia" w:hAnsiTheme="minorHAnsi" w:cstheme="minorBidi"/>
          <w:color w:val="00B050"/>
        </w:rPr>
        <w:t xml:space="preserve"> to</w:t>
      </w:r>
      <w:r w:rsidR="5D853F0A" w:rsidRPr="7D6C735C">
        <w:rPr>
          <w:rFonts w:asciiTheme="minorHAnsi" w:eastAsiaTheme="minorEastAsia" w:hAnsiTheme="minorHAnsi" w:cstheme="minorBidi"/>
          <w:color w:val="00B050"/>
        </w:rPr>
        <w:t xml:space="preserve"> </w:t>
      </w:r>
      <w:r w:rsidR="708F06CC" w:rsidRPr="7D6C735C">
        <w:rPr>
          <w:rFonts w:asciiTheme="minorHAnsi" w:eastAsiaTheme="minorEastAsia" w:hAnsiTheme="minorHAnsi" w:cstheme="minorBidi"/>
          <w:color w:val="00B050"/>
        </w:rPr>
        <w:t>target</w:t>
      </w:r>
      <w:r w:rsidR="5D853F0A" w:rsidRPr="7D6C735C">
        <w:rPr>
          <w:rFonts w:asciiTheme="minorHAnsi" w:eastAsiaTheme="minorEastAsia" w:hAnsiTheme="minorHAnsi" w:cstheme="minorBidi"/>
          <w:color w:val="00B050"/>
        </w:rPr>
        <w:t xml:space="preserve"> support and transition plans if required</w:t>
      </w:r>
      <w:r w:rsidR="00750DCA">
        <w:rPr>
          <w:rFonts w:asciiTheme="minorHAnsi" w:eastAsiaTheme="minorEastAsia" w:hAnsiTheme="minorHAnsi" w:cstheme="minorBidi"/>
          <w:color w:val="00B050"/>
        </w:rPr>
        <w:t>.</w:t>
      </w:r>
    </w:p>
    <w:p w14:paraId="2D51310B" w14:textId="5ABB6BC2" w:rsidR="5C117113" w:rsidRDefault="5C117113" w:rsidP="34518AF7">
      <w:pPr>
        <w:pStyle w:val="ListParagraph"/>
        <w:numPr>
          <w:ilvl w:val="0"/>
          <w:numId w:val="24"/>
        </w:numPr>
        <w:spacing w:after="0" w:afterAutospacing="1" w:line="276"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Ensure there is a universal essential skills language that is embedded across the school.</w:t>
      </w:r>
    </w:p>
    <w:p w14:paraId="653898CD" w14:textId="3141FB7F" w:rsidR="008933FB" w:rsidRDefault="1E5DEF83" w:rsidP="34518AF7">
      <w:pPr>
        <w:pStyle w:val="ListParagraph"/>
        <w:numPr>
          <w:ilvl w:val="0"/>
          <w:numId w:val="23"/>
        </w:numPr>
        <w:spacing w:after="0" w:afterAutospacing="1" w:line="276" w:lineRule="auto"/>
        <w:ind w:left="284" w:hanging="284"/>
        <w:rPr>
          <w:rFonts w:asciiTheme="minorHAnsi" w:eastAsiaTheme="minorEastAsia" w:hAnsiTheme="minorHAnsi" w:cstheme="minorBidi"/>
          <w:color w:val="00B050"/>
          <w:lang w:eastAsia="en-GB"/>
        </w:rPr>
      </w:pPr>
      <w:r w:rsidRPr="7D6C735C">
        <w:rPr>
          <w:rFonts w:asciiTheme="minorHAnsi" w:eastAsiaTheme="minorEastAsia" w:hAnsiTheme="minorHAnsi" w:cstheme="minorBidi"/>
          <w:color w:val="00B050"/>
        </w:rPr>
        <w:t>S</w:t>
      </w:r>
      <w:r w:rsidR="00413EB9" w:rsidRPr="7D6C735C">
        <w:rPr>
          <w:rFonts w:asciiTheme="minorHAnsi" w:eastAsiaTheme="minorEastAsia" w:hAnsiTheme="minorHAnsi" w:cstheme="minorBidi"/>
          <w:color w:val="00B050"/>
        </w:rPr>
        <w:t xml:space="preserve">upport </w:t>
      </w:r>
      <w:r w:rsidR="000C152B" w:rsidRPr="7D6C735C">
        <w:rPr>
          <w:rFonts w:asciiTheme="minorHAnsi" w:eastAsiaTheme="minorEastAsia" w:hAnsiTheme="minorHAnsi" w:cstheme="minorBidi"/>
          <w:color w:val="00B050"/>
        </w:rPr>
        <w:t xml:space="preserve">teaching </w:t>
      </w:r>
      <w:r w:rsidR="00413EB9" w:rsidRPr="7D6C735C">
        <w:rPr>
          <w:rFonts w:asciiTheme="minorHAnsi" w:eastAsiaTheme="minorEastAsia" w:hAnsiTheme="minorHAnsi" w:cstheme="minorBidi"/>
          <w:color w:val="00B050"/>
        </w:rPr>
        <w:t>staff to</w:t>
      </w:r>
      <w:r w:rsidR="00E35B74" w:rsidRPr="7D6C735C">
        <w:rPr>
          <w:rFonts w:asciiTheme="minorHAnsi" w:eastAsiaTheme="minorEastAsia" w:hAnsiTheme="minorHAnsi" w:cstheme="minorBidi"/>
          <w:color w:val="00B050"/>
        </w:rPr>
        <w:t xml:space="preserve"> highlight the progression routes </w:t>
      </w:r>
      <w:r w:rsidR="2AE4FACD" w:rsidRPr="7D6C735C">
        <w:rPr>
          <w:rFonts w:asciiTheme="minorHAnsi" w:eastAsiaTheme="minorEastAsia" w:hAnsiTheme="minorHAnsi" w:cstheme="minorBidi"/>
          <w:color w:val="00B050"/>
        </w:rPr>
        <w:t xml:space="preserve">and </w:t>
      </w:r>
      <w:r w:rsidR="00E35B74" w:rsidRPr="7D6C735C">
        <w:rPr>
          <w:rFonts w:asciiTheme="minorHAnsi" w:eastAsiaTheme="minorEastAsia" w:hAnsiTheme="minorHAnsi" w:cstheme="minorBidi"/>
          <w:color w:val="00B050"/>
        </w:rPr>
        <w:t xml:space="preserve">for their subject and the relevance of the knowledge and </w:t>
      </w:r>
      <w:r w:rsidR="46CBF0AC" w:rsidRPr="7D6C735C">
        <w:rPr>
          <w:rFonts w:asciiTheme="minorHAnsi" w:eastAsiaTheme="minorEastAsia" w:hAnsiTheme="minorHAnsi" w:cstheme="minorBidi"/>
          <w:color w:val="00B050"/>
        </w:rPr>
        <w:t xml:space="preserve">essential </w:t>
      </w:r>
      <w:r w:rsidR="00E35B74" w:rsidRPr="7D6C735C">
        <w:rPr>
          <w:rFonts w:asciiTheme="minorHAnsi" w:eastAsiaTheme="minorEastAsia" w:hAnsiTheme="minorHAnsi" w:cstheme="minorBidi"/>
          <w:color w:val="00B050"/>
        </w:rPr>
        <w:t>skills developed in their subject for a wide range of career pathways</w:t>
      </w:r>
      <w:r w:rsidR="00750DCA">
        <w:rPr>
          <w:rFonts w:asciiTheme="minorHAnsi" w:eastAsiaTheme="minorEastAsia" w:hAnsiTheme="minorHAnsi" w:cstheme="minorBidi"/>
          <w:color w:val="00B050"/>
        </w:rPr>
        <w:t>.</w:t>
      </w:r>
    </w:p>
    <w:p w14:paraId="0CFFCFCB" w14:textId="4B5A1339" w:rsidR="3BCC0060" w:rsidRDefault="389D4872" w:rsidP="34518AF7">
      <w:pPr>
        <w:pStyle w:val="ListParagraph"/>
        <w:numPr>
          <w:ilvl w:val="0"/>
          <w:numId w:val="23"/>
        </w:numPr>
        <w:spacing w:after="0" w:afterAutospacing="1" w:line="276" w:lineRule="auto"/>
        <w:ind w:left="284" w:hanging="284"/>
        <w:rPr>
          <w:rFonts w:asciiTheme="minorHAnsi" w:eastAsiaTheme="minorEastAsia" w:hAnsiTheme="minorHAnsi" w:cstheme="minorBidi"/>
          <w:color w:val="00B050"/>
          <w:lang w:eastAsia="en-GB"/>
        </w:rPr>
      </w:pPr>
      <w:r w:rsidRPr="7D6C735C">
        <w:rPr>
          <w:rFonts w:asciiTheme="minorHAnsi" w:eastAsiaTheme="minorEastAsia" w:hAnsiTheme="minorHAnsi" w:cstheme="minorBidi"/>
          <w:color w:val="00B050"/>
          <w:lang w:eastAsia="en-GB"/>
        </w:rPr>
        <w:t>E</w:t>
      </w:r>
      <w:r w:rsidR="3BCC0060" w:rsidRPr="7D6C735C">
        <w:rPr>
          <w:rFonts w:asciiTheme="minorHAnsi" w:eastAsiaTheme="minorEastAsia" w:hAnsiTheme="minorHAnsi" w:cstheme="minorBidi"/>
          <w:color w:val="00B050"/>
          <w:lang w:eastAsia="en-GB"/>
        </w:rPr>
        <w:t>nsure that careers education is embedded within the institution’s ongoing staff development programme, including training for teachers, subject staff, and all staff who support learners</w:t>
      </w:r>
      <w:r w:rsidR="00750DCA">
        <w:rPr>
          <w:rFonts w:asciiTheme="minorHAnsi" w:eastAsiaTheme="minorEastAsia" w:hAnsiTheme="minorHAnsi" w:cstheme="minorBidi"/>
          <w:color w:val="00B050"/>
          <w:lang w:eastAsia="en-GB"/>
        </w:rPr>
        <w:t>.</w:t>
      </w:r>
    </w:p>
    <w:p w14:paraId="2AEA95DB" w14:textId="073810F8" w:rsidR="3C6F91DF" w:rsidRDefault="1596AB05" w:rsidP="34518AF7">
      <w:pPr>
        <w:pStyle w:val="ListParagraph"/>
        <w:numPr>
          <w:ilvl w:val="0"/>
          <w:numId w:val="23"/>
        </w:numPr>
        <w:spacing w:after="0" w:afterAutospacing="1" w:line="276" w:lineRule="auto"/>
        <w:ind w:left="284" w:hanging="284"/>
        <w:rPr>
          <w:rFonts w:asciiTheme="minorHAnsi" w:eastAsiaTheme="minorEastAsia" w:hAnsiTheme="minorHAnsi" w:cstheme="minorBidi"/>
          <w:color w:val="00B050"/>
        </w:rPr>
      </w:pPr>
      <w:r w:rsidRPr="1D7E3799">
        <w:rPr>
          <w:rFonts w:asciiTheme="minorHAnsi" w:eastAsiaTheme="minorEastAsia" w:hAnsiTheme="minorHAnsi" w:cstheme="minorBidi"/>
          <w:color w:val="00B050"/>
        </w:rPr>
        <w:t>Plan and manage a whole-school strategy for parental engagement across the Careers Learning Journey. Utilise the Your Child's Future feature within Compass+ to identify, develop, and promote the key information and resources needed to support parents and carers at each stage of their child's career development.</w:t>
      </w:r>
    </w:p>
    <w:p w14:paraId="48B31C3F" w14:textId="0559727B" w:rsidR="3A1C65D5" w:rsidRDefault="3A1C65D5" w:rsidP="34518AF7">
      <w:pPr>
        <w:pStyle w:val="ListParagraph"/>
        <w:numPr>
          <w:ilvl w:val="0"/>
          <w:numId w:val="22"/>
        </w:numPr>
        <w:spacing w:after="0" w:afterAutospacing="1" w:line="276"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Strategically lead and continuously review employer partnerships to ensure employer engagement is high quality, curriculum-aligned, informed by labour market needs, and delivers meaningful learner outcomes.</w:t>
      </w:r>
    </w:p>
    <w:p w14:paraId="50BD322C" w14:textId="70CE468E" w:rsidR="000558F9" w:rsidRPr="00F73FB2" w:rsidRDefault="3A1C65D5" w:rsidP="34518AF7">
      <w:pPr>
        <w:pStyle w:val="ListParagraph"/>
        <w:numPr>
          <w:ilvl w:val="0"/>
          <w:numId w:val="22"/>
        </w:numPr>
        <w:spacing w:after="0" w:afterAutospacing="1" w:line="276"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Ensure meaningful workplace experiences are planned, embedded, monitored and progressively delivered for all learners, with equitable access and clear links to curriculum and learner development.</w:t>
      </w:r>
    </w:p>
    <w:p w14:paraId="6DB05ED7" w14:textId="26A4C7F9" w:rsidR="000558F9" w:rsidRPr="00F73FB2" w:rsidRDefault="12D86E00" w:rsidP="34518AF7">
      <w:pPr>
        <w:pStyle w:val="ListParagraph"/>
        <w:numPr>
          <w:ilvl w:val="0"/>
          <w:numId w:val="24"/>
        </w:numPr>
        <w:spacing w:after="0" w:afterAutospacing="1" w:line="276"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P</w:t>
      </w:r>
      <w:r w:rsidR="001D31BA" w:rsidRPr="7D6C735C">
        <w:rPr>
          <w:rFonts w:asciiTheme="minorHAnsi" w:eastAsiaTheme="minorEastAsia" w:hAnsiTheme="minorHAnsi" w:cstheme="minorBidi"/>
          <w:color w:val="00B050"/>
        </w:rPr>
        <w:t>lan and manage PAL compliant encounters</w:t>
      </w:r>
      <w:r w:rsidR="009B1363" w:rsidRPr="7D6C735C">
        <w:rPr>
          <w:rFonts w:asciiTheme="minorHAnsi" w:eastAsiaTheme="minorEastAsia" w:hAnsiTheme="minorHAnsi" w:cstheme="minorBidi"/>
          <w:color w:val="00B050"/>
        </w:rPr>
        <w:t xml:space="preserve"> and </w:t>
      </w:r>
      <w:r w:rsidR="00936C07" w:rsidRPr="7D6C735C">
        <w:rPr>
          <w:rFonts w:asciiTheme="minorHAnsi" w:eastAsiaTheme="minorEastAsia" w:hAnsiTheme="minorHAnsi" w:cstheme="minorBidi"/>
          <w:color w:val="00B050"/>
        </w:rPr>
        <w:t>r</w:t>
      </w:r>
      <w:r w:rsidR="006B129D" w:rsidRPr="7D6C735C">
        <w:rPr>
          <w:rFonts w:asciiTheme="minorHAnsi" w:eastAsiaTheme="minorEastAsia" w:hAnsiTheme="minorHAnsi" w:cstheme="minorBidi"/>
          <w:color w:val="00B050"/>
        </w:rPr>
        <w:t xml:space="preserve">eview </w:t>
      </w:r>
      <w:r w:rsidR="0C58B3FC" w:rsidRPr="7D6C735C">
        <w:rPr>
          <w:rFonts w:asciiTheme="minorHAnsi" w:eastAsiaTheme="minorEastAsia" w:hAnsiTheme="minorHAnsi" w:cstheme="minorBidi"/>
          <w:color w:val="00B050"/>
        </w:rPr>
        <w:t xml:space="preserve">the </w:t>
      </w:r>
      <w:r w:rsidR="006B129D" w:rsidRPr="7D6C735C">
        <w:rPr>
          <w:rFonts w:asciiTheme="minorHAnsi" w:eastAsiaTheme="minorEastAsia" w:hAnsiTheme="minorHAnsi" w:cstheme="minorBidi"/>
          <w:color w:val="00B050"/>
        </w:rPr>
        <w:t>school's Provider Access Policy statement annually, in agreement with our Governing</w:t>
      </w:r>
      <w:r w:rsidR="009B1363" w:rsidRPr="7D6C735C">
        <w:rPr>
          <w:rFonts w:asciiTheme="minorHAnsi" w:eastAsiaTheme="minorEastAsia" w:hAnsiTheme="minorHAnsi" w:cstheme="minorBidi"/>
          <w:color w:val="00B050"/>
        </w:rPr>
        <w:t xml:space="preserve"> </w:t>
      </w:r>
      <w:r w:rsidR="006B129D" w:rsidRPr="7D6C735C">
        <w:rPr>
          <w:rFonts w:asciiTheme="minorHAnsi" w:eastAsiaTheme="minorEastAsia" w:hAnsiTheme="minorHAnsi" w:cstheme="minorBidi"/>
          <w:color w:val="00B050"/>
        </w:rPr>
        <w:t>Board/Trustees</w:t>
      </w:r>
      <w:r w:rsidR="3481DE20" w:rsidRPr="7D6C735C">
        <w:rPr>
          <w:rFonts w:asciiTheme="minorHAnsi" w:eastAsiaTheme="minorEastAsia" w:hAnsiTheme="minorHAnsi" w:cstheme="minorBidi"/>
          <w:color w:val="00B050"/>
        </w:rPr>
        <w:t>.</w:t>
      </w:r>
    </w:p>
    <w:p w14:paraId="22336235" w14:textId="7D28FC62" w:rsidR="000558F9" w:rsidRPr="00F73FB2" w:rsidRDefault="34F37810" w:rsidP="34518AF7">
      <w:pPr>
        <w:pStyle w:val="ListParagraph"/>
        <w:numPr>
          <w:ilvl w:val="0"/>
          <w:numId w:val="24"/>
        </w:numPr>
        <w:spacing w:after="0" w:afterAutospacing="1" w:line="276"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Q</w:t>
      </w:r>
      <w:r w:rsidR="006B129D" w:rsidRPr="7D6C735C">
        <w:rPr>
          <w:rFonts w:asciiTheme="minorHAnsi" w:eastAsiaTheme="minorEastAsia" w:hAnsiTheme="minorHAnsi" w:cstheme="minorBidi"/>
          <w:color w:val="00B050"/>
        </w:rPr>
        <w:t>uality assure the Careers Programme, along with SLT</w:t>
      </w:r>
      <w:r w:rsidR="4CDE810C" w:rsidRPr="7D6C735C">
        <w:rPr>
          <w:rFonts w:asciiTheme="minorHAnsi" w:eastAsiaTheme="minorEastAsia" w:hAnsiTheme="minorHAnsi" w:cstheme="minorBidi"/>
          <w:color w:val="00B050"/>
        </w:rPr>
        <w:t xml:space="preserve"> and wider SLT</w:t>
      </w:r>
      <w:r w:rsidR="006B129D" w:rsidRPr="7D6C735C">
        <w:rPr>
          <w:rFonts w:asciiTheme="minorHAnsi" w:eastAsiaTheme="minorEastAsia" w:hAnsiTheme="minorHAnsi" w:cstheme="minorBidi"/>
          <w:color w:val="00B050"/>
        </w:rPr>
        <w:t>, to ensure continuous improvement</w:t>
      </w:r>
      <w:r w:rsidR="7D9FDF50" w:rsidRPr="7D6C735C">
        <w:rPr>
          <w:rFonts w:asciiTheme="minorHAnsi" w:eastAsiaTheme="minorEastAsia" w:hAnsiTheme="minorHAnsi" w:cstheme="minorBidi"/>
          <w:color w:val="00B050"/>
        </w:rPr>
        <w:t xml:space="preserve"> that aligns with the whole school vision and priorities</w:t>
      </w:r>
      <w:r w:rsidR="00B33A11" w:rsidRPr="7D6C735C">
        <w:rPr>
          <w:rFonts w:asciiTheme="minorHAnsi" w:eastAsiaTheme="minorEastAsia" w:hAnsiTheme="minorHAnsi" w:cstheme="minorBidi"/>
          <w:color w:val="00B050"/>
        </w:rPr>
        <w:t>;</w:t>
      </w:r>
      <w:r w:rsidR="00212613" w:rsidRPr="7D6C735C">
        <w:rPr>
          <w:rFonts w:asciiTheme="minorHAnsi" w:eastAsiaTheme="minorEastAsia" w:hAnsiTheme="minorHAnsi" w:cstheme="minorBidi"/>
          <w:color w:val="00B050"/>
        </w:rPr>
        <w:t xml:space="preserve"> this should include regular </w:t>
      </w:r>
      <w:r w:rsidR="00163EEF" w:rsidRPr="7D6C735C">
        <w:rPr>
          <w:rFonts w:asciiTheme="minorHAnsi" w:eastAsiaTheme="minorEastAsia" w:hAnsiTheme="minorHAnsi" w:cstheme="minorBidi"/>
          <w:color w:val="00B050"/>
        </w:rPr>
        <w:t xml:space="preserve">evaluation from </w:t>
      </w:r>
      <w:r w:rsidR="020AC35E" w:rsidRPr="7D6C735C">
        <w:rPr>
          <w:rFonts w:asciiTheme="minorHAnsi" w:eastAsiaTheme="minorEastAsia" w:hAnsiTheme="minorHAnsi" w:cstheme="minorBidi"/>
          <w:color w:val="00B050"/>
        </w:rPr>
        <w:t xml:space="preserve">all </w:t>
      </w:r>
      <w:r w:rsidR="00163EEF" w:rsidRPr="7D6C735C">
        <w:rPr>
          <w:rFonts w:asciiTheme="minorHAnsi" w:eastAsiaTheme="minorEastAsia" w:hAnsiTheme="minorHAnsi" w:cstheme="minorBidi"/>
          <w:color w:val="00B050"/>
        </w:rPr>
        <w:t>stakeholders</w:t>
      </w:r>
      <w:r w:rsidR="2A2A2D4D" w:rsidRPr="7D6C735C">
        <w:rPr>
          <w:rFonts w:asciiTheme="minorHAnsi" w:eastAsiaTheme="minorEastAsia" w:hAnsiTheme="minorHAnsi" w:cstheme="minorBidi"/>
          <w:color w:val="00B050"/>
        </w:rPr>
        <w:t>,</w:t>
      </w:r>
      <w:r w:rsidR="00163EEF" w:rsidRPr="7D6C735C">
        <w:rPr>
          <w:rFonts w:asciiTheme="minorHAnsi" w:eastAsiaTheme="minorEastAsia" w:hAnsiTheme="minorHAnsi" w:cstheme="minorBidi"/>
          <w:color w:val="00B050"/>
        </w:rPr>
        <w:t xml:space="preserve"> alongside reviewing progression data</w:t>
      </w:r>
      <w:r w:rsidR="00B33A11" w:rsidRPr="7D6C735C">
        <w:rPr>
          <w:rFonts w:asciiTheme="minorHAnsi" w:eastAsiaTheme="minorEastAsia" w:hAnsiTheme="minorHAnsi" w:cstheme="minorBidi"/>
          <w:color w:val="00B050"/>
        </w:rPr>
        <w:t xml:space="preserve">. </w:t>
      </w:r>
      <w:r w:rsidR="00443C57" w:rsidRPr="7D6C735C">
        <w:rPr>
          <w:rFonts w:asciiTheme="minorHAnsi" w:eastAsiaTheme="minorEastAsia" w:hAnsiTheme="minorHAnsi" w:cstheme="minorBidi"/>
          <w:color w:val="00B050"/>
        </w:rPr>
        <w:t xml:space="preserve">This </w:t>
      </w:r>
      <w:r w:rsidR="006500E2" w:rsidRPr="7D6C735C">
        <w:rPr>
          <w:rFonts w:asciiTheme="minorHAnsi" w:eastAsiaTheme="minorEastAsia" w:hAnsiTheme="minorHAnsi" w:cstheme="minorBidi"/>
          <w:color w:val="00B050"/>
        </w:rPr>
        <w:t xml:space="preserve">quality assurance </w:t>
      </w:r>
      <w:r w:rsidR="00443C57" w:rsidRPr="7D6C735C">
        <w:rPr>
          <w:rFonts w:asciiTheme="minorHAnsi" w:eastAsiaTheme="minorEastAsia" w:hAnsiTheme="minorHAnsi" w:cstheme="minorBidi"/>
          <w:color w:val="00B050"/>
        </w:rPr>
        <w:t xml:space="preserve">includes the </w:t>
      </w:r>
      <w:r w:rsidR="00140AB7" w:rsidRPr="7D6C735C">
        <w:rPr>
          <w:rFonts w:asciiTheme="minorHAnsi" w:eastAsiaTheme="minorEastAsia" w:hAnsiTheme="minorHAnsi" w:cstheme="minorBidi"/>
          <w:color w:val="00B050"/>
        </w:rPr>
        <w:t>completion</w:t>
      </w:r>
      <w:r w:rsidR="00443C57" w:rsidRPr="7D6C735C">
        <w:rPr>
          <w:rFonts w:asciiTheme="minorHAnsi" w:eastAsiaTheme="minorEastAsia" w:hAnsiTheme="minorHAnsi" w:cstheme="minorBidi"/>
          <w:color w:val="00B050"/>
        </w:rPr>
        <w:t xml:space="preserve"> of the </w:t>
      </w:r>
      <w:r w:rsidR="7756F2EE" w:rsidRPr="7D6C735C">
        <w:rPr>
          <w:rFonts w:asciiTheme="minorHAnsi" w:eastAsiaTheme="minorEastAsia" w:hAnsiTheme="minorHAnsi" w:cstheme="minorBidi"/>
          <w:color w:val="00B050"/>
        </w:rPr>
        <w:t>Compass+ Gatsby Benchmark evaluation 3 times per academic year, an annual review using the Co</w:t>
      </w:r>
      <w:r w:rsidR="26551D89" w:rsidRPr="7D6C735C">
        <w:rPr>
          <w:rFonts w:asciiTheme="minorHAnsi" w:eastAsiaTheme="minorEastAsia" w:hAnsiTheme="minorHAnsi" w:cstheme="minorBidi"/>
          <w:color w:val="00B050"/>
        </w:rPr>
        <w:t xml:space="preserve">mpass+ </w:t>
      </w:r>
      <w:r w:rsidR="00443C57" w:rsidRPr="7D6C735C">
        <w:rPr>
          <w:rFonts w:asciiTheme="minorHAnsi" w:eastAsiaTheme="minorEastAsia" w:hAnsiTheme="minorHAnsi" w:cstheme="minorBidi"/>
          <w:color w:val="00B050"/>
        </w:rPr>
        <w:t>Internal Leadership Review</w:t>
      </w:r>
      <w:r w:rsidR="659D03B8" w:rsidRPr="7D6C735C">
        <w:rPr>
          <w:rFonts w:asciiTheme="minorHAnsi" w:eastAsiaTheme="minorEastAsia" w:hAnsiTheme="minorHAnsi" w:cstheme="minorBidi"/>
          <w:color w:val="00B050"/>
        </w:rPr>
        <w:t xml:space="preserve"> and </w:t>
      </w:r>
      <w:r w:rsidR="46E16E10" w:rsidRPr="7D6C735C">
        <w:rPr>
          <w:rFonts w:asciiTheme="minorHAnsi" w:eastAsiaTheme="minorEastAsia" w:hAnsiTheme="minorHAnsi" w:cstheme="minorBidi"/>
          <w:color w:val="00B050"/>
        </w:rPr>
        <w:t xml:space="preserve">a </w:t>
      </w:r>
      <w:r w:rsidR="659D03B8" w:rsidRPr="7D6C735C">
        <w:rPr>
          <w:rFonts w:asciiTheme="minorHAnsi" w:eastAsiaTheme="minorEastAsia" w:hAnsiTheme="minorHAnsi" w:cstheme="minorBidi"/>
          <w:color w:val="00B050"/>
        </w:rPr>
        <w:t>Peer to Peer</w:t>
      </w:r>
      <w:r w:rsidR="267C3E43" w:rsidRPr="7D6C735C">
        <w:rPr>
          <w:rFonts w:asciiTheme="minorHAnsi" w:eastAsiaTheme="minorEastAsia" w:hAnsiTheme="minorHAnsi" w:cstheme="minorBidi"/>
          <w:color w:val="00B050"/>
        </w:rPr>
        <w:t xml:space="preserve"> </w:t>
      </w:r>
      <w:r w:rsidR="2D9E3732" w:rsidRPr="7D6C735C">
        <w:rPr>
          <w:rFonts w:asciiTheme="minorHAnsi" w:eastAsiaTheme="minorEastAsia" w:hAnsiTheme="minorHAnsi" w:cstheme="minorBidi"/>
          <w:color w:val="00B050"/>
        </w:rPr>
        <w:t xml:space="preserve">review </w:t>
      </w:r>
      <w:r w:rsidR="267C3E43" w:rsidRPr="7D6C735C">
        <w:rPr>
          <w:rFonts w:asciiTheme="minorHAnsi" w:eastAsiaTheme="minorEastAsia" w:hAnsiTheme="minorHAnsi" w:cstheme="minorBidi"/>
          <w:color w:val="00B050"/>
        </w:rPr>
        <w:t>every 3 years</w:t>
      </w:r>
      <w:r w:rsidR="659D03B8" w:rsidRPr="7D6C735C">
        <w:rPr>
          <w:rFonts w:asciiTheme="minorHAnsi" w:eastAsiaTheme="minorEastAsia" w:hAnsiTheme="minorHAnsi" w:cstheme="minorBidi"/>
          <w:color w:val="00B050"/>
        </w:rPr>
        <w:t xml:space="preserve"> as part of the Careers Impact System.</w:t>
      </w:r>
    </w:p>
    <w:p w14:paraId="1B8FC24F" w14:textId="50E15F77" w:rsidR="00644520" w:rsidRPr="00F73FB2" w:rsidRDefault="27952E0D" w:rsidP="34518AF7">
      <w:pPr>
        <w:pStyle w:val="ListParagraph"/>
        <w:numPr>
          <w:ilvl w:val="0"/>
          <w:numId w:val="24"/>
        </w:numPr>
        <w:spacing w:after="0" w:afterAutospacing="1"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M</w:t>
      </w:r>
      <w:r w:rsidR="4200273D" w:rsidRPr="07B30E82">
        <w:rPr>
          <w:rFonts w:asciiTheme="minorHAnsi" w:eastAsiaTheme="minorEastAsia" w:hAnsiTheme="minorHAnsi" w:cstheme="minorBidi"/>
          <w:color w:val="00B050"/>
        </w:rPr>
        <w:t xml:space="preserve">anage the budget for the Careers </w:t>
      </w:r>
      <w:r w:rsidR="2011FC71" w:rsidRPr="07B30E82">
        <w:rPr>
          <w:rFonts w:asciiTheme="minorHAnsi" w:eastAsiaTheme="minorEastAsia" w:hAnsiTheme="minorHAnsi" w:cstheme="minorBidi"/>
          <w:color w:val="00B050"/>
        </w:rPr>
        <w:t>Pro</w:t>
      </w:r>
      <w:r w:rsidR="1D6B593E" w:rsidRPr="07B30E82">
        <w:rPr>
          <w:rFonts w:asciiTheme="minorHAnsi" w:eastAsiaTheme="minorEastAsia" w:hAnsiTheme="minorHAnsi" w:cstheme="minorBidi"/>
          <w:color w:val="00B050"/>
        </w:rPr>
        <w:t>vision</w:t>
      </w:r>
      <w:r w:rsidR="381F621D" w:rsidRPr="07B30E82">
        <w:rPr>
          <w:rFonts w:asciiTheme="minorHAnsi" w:eastAsiaTheme="minorEastAsia" w:hAnsiTheme="minorHAnsi" w:cstheme="minorBidi"/>
          <w:color w:val="00B050"/>
        </w:rPr>
        <w:t>.</w:t>
      </w:r>
    </w:p>
    <w:p w14:paraId="455DDE4B" w14:textId="6C6895DE" w:rsidR="000558F9" w:rsidRPr="00F73FB2" w:rsidRDefault="4EDE6F04" w:rsidP="34518AF7">
      <w:pPr>
        <w:pStyle w:val="ListParagraph"/>
        <w:numPr>
          <w:ilvl w:val="0"/>
          <w:numId w:val="24"/>
        </w:numPr>
        <w:spacing w:after="0" w:afterAutospacing="1" w:line="300"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W</w:t>
      </w:r>
      <w:r w:rsidR="4B08270A" w:rsidRPr="07B30E82">
        <w:rPr>
          <w:rFonts w:asciiTheme="minorHAnsi" w:eastAsiaTheme="minorEastAsia" w:hAnsiTheme="minorHAnsi" w:cstheme="minorBidi"/>
          <w:color w:val="00B050"/>
        </w:rPr>
        <w:t>ork with the Kent &amp; Medway Careers Hub to drive continuous improvement through the effective use of</w:t>
      </w:r>
      <w:r w:rsidR="361A0173" w:rsidRPr="07B30E82">
        <w:rPr>
          <w:rFonts w:asciiTheme="minorHAnsi" w:eastAsiaTheme="minorEastAsia" w:hAnsiTheme="minorHAnsi" w:cstheme="minorBidi"/>
          <w:color w:val="00B050"/>
        </w:rPr>
        <w:t xml:space="preserve"> the</w:t>
      </w:r>
      <w:r w:rsidR="4B08270A" w:rsidRPr="07B30E82">
        <w:rPr>
          <w:rFonts w:asciiTheme="minorHAnsi" w:eastAsiaTheme="minorEastAsia" w:hAnsiTheme="minorHAnsi" w:cstheme="minorBidi"/>
          <w:color w:val="00B050"/>
        </w:rPr>
        <w:t xml:space="preserve"> C</w:t>
      </w:r>
      <w:r w:rsidR="1C63C5A8" w:rsidRPr="07B30E82">
        <w:rPr>
          <w:rFonts w:asciiTheme="minorHAnsi" w:eastAsiaTheme="minorEastAsia" w:hAnsiTheme="minorHAnsi" w:cstheme="minorBidi"/>
          <w:color w:val="00B050"/>
        </w:rPr>
        <w:t xml:space="preserve">EC’s </w:t>
      </w:r>
      <w:r w:rsidR="4B08270A" w:rsidRPr="07B30E82">
        <w:rPr>
          <w:rFonts w:asciiTheme="minorHAnsi" w:eastAsiaTheme="minorEastAsia" w:hAnsiTheme="minorHAnsi" w:cstheme="minorBidi"/>
          <w:color w:val="00B050"/>
        </w:rPr>
        <w:t>digital tool</w:t>
      </w:r>
      <w:r w:rsidR="31935A0A" w:rsidRPr="07B30E82">
        <w:rPr>
          <w:rFonts w:asciiTheme="minorHAnsi" w:eastAsiaTheme="minorEastAsia" w:hAnsiTheme="minorHAnsi" w:cstheme="minorBidi"/>
          <w:color w:val="00B050"/>
        </w:rPr>
        <w:t xml:space="preserve"> - Compass+</w:t>
      </w:r>
      <w:r w:rsidR="4B08270A" w:rsidRPr="07B30E82">
        <w:rPr>
          <w:rFonts w:asciiTheme="minorHAnsi" w:eastAsiaTheme="minorEastAsia" w:hAnsiTheme="minorHAnsi" w:cstheme="minorBidi"/>
          <w:color w:val="00B050"/>
        </w:rPr>
        <w:t xml:space="preserve">. Complete the Compass Evaluation, </w:t>
      </w:r>
      <w:r w:rsidR="3B7BBB64" w:rsidRPr="07B30E82">
        <w:rPr>
          <w:rFonts w:asciiTheme="minorHAnsi" w:eastAsiaTheme="minorEastAsia" w:hAnsiTheme="minorHAnsi" w:cstheme="minorBidi"/>
          <w:color w:val="00B050"/>
        </w:rPr>
        <w:t xml:space="preserve">(Careers Impact System) </w:t>
      </w:r>
      <w:r w:rsidR="4B08270A" w:rsidRPr="07B30E82">
        <w:rPr>
          <w:rFonts w:asciiTheme="minorHAnsi" w:eastAsiaTheme="minorEastAsia" w:hAnsiTheme="minorHAnsi" w:cstheme="minorBidi"/>
          <w:color w:val="00B050"/>
        </w:rPr>
        <w:t>Internal Leadership Review</w:t>
      </w:r>
      <w:r w:rsidR="5DAAF1DE" w:rsidRPr="07B30E82">
        <w:rPr>
          <w:rFonts w:asciiTheme="minorHAnsi" w:eastAsiaTheme="minorEastAsia" w:hAnsiTheme="minorHAnsi" w:cstheme="minorBidi"/>
          <w:color w:val="00B050"/>
        </w:rPr>
        <w:t>.</w:t>
      </w:r>
      <w:r w:rsidR="4B08270A" w:rsidRPr="07B30E82">
        <w:rPr>
          <w:rFonts w:asciiTheme="minorHAnsi" w:eastAsiaTheme="minorEastAsia" w:hAnsiTheme="minorHAnsi" w:cstheme="minorBidi"/>
          <w:color w:val="00B050"/>
        </w:rPr>
        <w:t xml:space="preserve"> Analyse outcomes to inform strategic careers planning, strengthen the Careers Learner Journey</w:t>
      </w:r>
      <w:r w:rsidR="7BEAE116" w:rsidRPr="07B30E82">
        <w:rPr>
          <w:rFonts w:asciiTheme="minorHAnsi" w:eastAsiaTheme="minorEastAsia" w:hAnsiTheme="minorHAnsi" w:cstheme="minorBidi"/>
          <w:color w:val="00B050"/>
        </w:rPr>
        <w:t>.</w:t>
      </w:r>
    </w:p>
    <w:p w14:paraId="16D0E050" w14:textId="0F939987" w:rsidR="4B4B6862" w:rsidRDefault="4B4B6862" w:rsidP="34518AF7">
      <w:pPr>
        <w:pStyle w:val="ListParagraph"/>
        <w:numPr>
          <w:ilvl w:val="0"/>
          <w:numId w:val="24"/>
        </w:numPr>
        <w:spacing w:after="0" w:afterAutospacing="1" w:line="300"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Manage and deliver the CEC Future Skills Questionnaires to all students (where appropriate), capturing student voice and career readiness. Use the insights to inform and continuously improve the Careers Learner Journey, identifying gaps and targeting support to groups and individuals where additional development is needed</w:t>
      </w:r>
      <w:r w:rsidR="00D62F06" w:rsidRPr="07B30E82">
        <w:rPr>
          <w:rFonts w:asciiTheme="minorHAnsi" w:eastAsiaTheme="minorEastAsia" w:hAnsiTheme="minorHAnsi" w:cstheme="minorBidi"/>
          <w:color w:val="00B050"/>
        </w:rPr>
        <w:t>.</w:t>
      </w:r>
      <w:r w:rsidRPr="07B30E82">
        <w:rPr>
          <w:rFonts w:asciiTheme="minorHAnsi" w:eastAsiaTheme="minorEastAsia" w:hAnsiTheme="minorHAnsi" w:cstheme="minorBidi"/>
        </w:rPr>
        <w:t xml:space="preserve"> (delete</w:t>
      </w:r>
      <w:r w:rsidR="003711BB" w:rsidRPr="07B30E82">
        <w:rPr>
          <w:rFonts w:asciiTheme="minorHAnsi" w:eastAsiaTheme="minorEastAsia" w:hAnsiTheme="minorHAnsi" w:cstheme="minorBidi"/>
        </w:rPr>
        <w:t xml:space="preserve"> as appr</w:t>
      </w:r>
      <w:r w:rsidR="00C16066" w:rsidRPr="07B30E82">
        <w:rPr>
          <w:rFonts w:asciiTheme="minorHAnsi" w:eastAsiaTheme="minorEastAsia" w:hAnsiTheme="minorHAnsi" w:cstheme="minorBidi"/>
        </w:rPr>
        <w:t>opriate</w:t>
      </w:r>
      <w:r w:rsidRPr="07B30E82">
        <w:rPr>
          <w:rFonts w:asciiTheme="minorHAnsi" w:eastAsiaTheme="minorEastAsia" w:hAnsiTheme="minorHAnsi" w:cstheme="minorBidi"/>
        </w:rPr>
        <w:t xml:space="preserve"> if you are not using Compass+) </w:t>
      </w:r>
      <w:r w:rsidRPr="07B30E82">
        <w:rPr>
          <w:rFonts w:asciiTheme="minorHAnsi" w:eastAsiaTheme="minorEastAsia" w:hAnsiTheme="minorHAnsi" w:cstheme="minorBidi"/>
          <w:b/>
          <w:bCs/>
        </w:rPr>
        <w:t xml:space="preserve"> </w:t>
      </w:r>
    </w:p>
    <w:p w14:paraId="6B0B4E16" w14:textId="0B89A476" w:rsidR="000558F9" w:rsidRPr="00F73FB2" w:rsidRDefault="57F97E6D" w:rsidP="30BAB54D">
      <w:pPr>
        <w:pStyle w:val="ListParagraph"/>
        <w:numPr>
          <w:ilvl w:val="0"/>
          <w:numId w:val="13"/>
        </w:numPr>
        <w:spacing w:after="0" w:afterAutospacing="1" w:line="300" w:lineRule="auto"/>
        <w:ind w:left="270" w:hanging="270"/>
        <w:rPr>
          <w:rFonts w:asciiTheme="minorHAnsi" w:eastAsiaTheme="minorEastAsia" w:hAnsiTheme="minorHAnsi" w:cstheme="minorBidi"/>
          <w:color w:val="00B050"/>
        </w:rPr>
      </w:pPr>
      <w:r w:rsidRPr="30BAB54D">
        <w:rPr>
          <w:rFonts w:asciiTheme="minorHAnsi" w:eastAsiaTheme="minorEastAsia" w:hAnsiTheme="minorHAnsi" w:cstheme="minorBidi"/>
          <w:color w:val="00B050"/>
        </w:rPr>
        <w:t>Make effective use of the</w:t>
      </w:r>
      <w:r w:rsidR="6901802E" w:rsidRPr="30BAB54D">
        <w:rPr>
          <w:rFonts w:asciiTheme="minorHAnsi" w:eastAsiaTheme="minorEastAsia" w:hAnsiTheme="minorHAnsi" w:cstheme="minorBidi"/>
          <w:color w:val="00B050"/>
        </w:rPr>
        <w:t xml:space="preserve"> OnTrack+ data feature in Compass+ to strengthen the early identification, tracking, and support of young people who may be at risk of an unsuccessful post-16 transition. </w:t>
      </w:r>
    </w:p>
    <w:p w14:paraId="2BBF7F94" w14:textId="77777777" w:rsidR="000558F9" w:rsidRPr="00F73FB2" w:rsidRDefault="006B129D">
      <w:pPr>
        <w:rPr>
          <w:rFonts w:asciiTheme="minorHAnsi" w:eastAsiaTheme="minorEastAsia" w:hAnsiTheme="minorHAnsi" w:cstheme="minorBidi"/>
          <w:b/>
        </w:rPr>
      </w:pPr>
      <w:r w:rsidRPr="7D6C735C">
        <w:rPr>
          <w:rFonts w:asciiTheme="minorHAnsi" w:eastAsiaTheme="minorEastAsia" w:hAnsiTheme="minorHAnsi" w:cstheme="minorBidi"/>
          <w:b/>
        </w:rPr>
        <w:t>The Careers Leader role as defined by The Careers Leader Handbook, David Andrews and Tristram Hooley</w:t>
      </w:r>
    </w:p>
    <w:p w14:paraId="6C8E25A8" w14:textId="77777777" w:rsidR="000558F9" w:rsidRPr="00F73FB2" w:rsidRDefault="006B129D" w:rsidP="00054E56">
      <w:pPr>
        <w:spacing w:after="0" w:line="240" w:lineRule="auto"/>
        <w:rPr>
          <w:rFonts w:asciiTheme="minorHAnsi" w:eastAsiaTheme="minorEastAsia" w:hAnsiTheme="minorHAnsi" w:cstheme="minorBidi"/>
        </w:rPr>
      </w:pPr>
      <w:r w:rsidRPr="7D6C735C">
        <w:rPr>
          <w:rFonts w:asciiTheme="minorHAnsi" w:eastAsiaTheme="minorEastAsia" w:hAnsiTheme="minorHAnsi" w:cstheme="minorBidi"/>
        </w:rPr>
        <w:t>Leadership:</w:t>
      </w:r>
    </w:p>
    <w:p w14:paraId="24479685" w14:textId="0A7C9FE9" w:rsidR="000558F9" w:rsidRPr="00F73FB2" w:rsidRDefault="006B129D" w:rsidP="07B30E82">
      <w:pPr>
        <w:numPr>
          <w:ilvl w:val="0"/>
          <w:numId w:val="27"/>
        </w:numPr>
        <w:pBdr>
          <w:top w:val="nil"/>
          <w:left w:val="nil"/>
          <w:bottom w:val="nil"/>
          <w:right w:val="nil"/>
          <w:between w:val="nil"/>
        </w:pBdr>
        <w:spacing w:after="0"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Leading the team of teachers, administrators, external partners and others who deliver career guidance</w:t>
      </w:r>
    </w:p>
    <w:p w14:paraId="696622C9" w14:textId="763B2491" w:rsidR="000558F9" w:rsidRPr="00F73FB2" w:rsidRDefault="006B129D" w:rsidP="07B30E82">
      <w:pPr>
        <w:numPr>
          <w:ilvl w:val="0"/>
          <w:numId w:val="27"/>
        </w:numPr>
        <w:pBdr>
          <w:top w:val="nil"/>
          <w:left w:val="nil"/>
          <w:bottom w:val="nil"/>
          <w:right w:val="nil"/>
          <w:between w:val="nil"/>
        </w:pBdr>
        <w:spacing w:after="0"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 xml:space="preserve">Advising SLT on policy, strategy and resources for careers guidance and showing how they meet the </w:t>
      </w:r>
      <w:r w:rsidR="00795129" w:rsidRPr="07B30E82">
        <w:rPr>
          <w:rFonts w:asciiTheme="minorHAnsi" w:eastAsiaTheme="minorEastAsia" w:hAnsiTheme="minorHAnsi" w:cstheme="minorBidi"/>
        </w:rPr>
        <w:t>Gatsby Benchmarks</w:t>
      </w:r>
    </w:p>
    <w:p w14:paraId="0E517B40" w14:textId="69CBC26A" w:rsidR="000558F9" w:rsidRPr="00F73FB2" w:rsidRDefault="006B129D" w:rsidP="07B30E82">
      <w:pPr>
        <w:numPr>
          <w:ilvl w:val="0"/>
          <w:numId w:val="27"/>
        </w:numPr>
        <w:pBdr>
          <w:top w:val="nil"/>
          <w:left w:val="nil"/>
          <w:bottom w:val="nil"/>
          <w:right w:val="nil"/>
          <w:between w:val="nil"/>
        </w:pBdr>
        <w:spacing w:after="0"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Reporting to senior leaders and governors</w:t>
      </w:r>
    </w:p>
    <w:p w14:paraId="66F1EDE3" w14:textId="48EE5D76" w:rsidR="000558F9" w:rsidRPr="00F73FB2" w:rsidRDefault="006B129D" w:rsidP="07B30E82">
      <w:pPr>
        <w:numPr>
          <w:ilvl w:val="0"/>
          <w:numId w:val="27"/>
        </w:numPr>
        <w:pBdr>
          <w:top w:val="nil"/>
          <w:left w:val="nil"/>
          <w:bottom w:val="nil"/>
          <w:right w:val="nil"/>
          <w:between w:val="nil"/>
        </w:pBdr>
        <w:spacing w:after="0"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Reviewing and evaluating careers guidance and providing information for school/college development planning, Ofsted and other purposes</w:t>
      </w:r>
    </w:p>
    <w:p w14:paraId="6A3FFAAC" w14:textId="7B84427E" w:rsidR="000558F9" w:rsidRPr="00F73FB2" w:rsidRDefault="006B129D" w:rsidP="07B30E82">
      <w:pPr>
        <w:numPr>
          <w:ilvl w:val="0"/>
          <w:numId w:val="27"/>
        </w:numPr>
        <w:pBdr>
          <w:top w:val="nil"/>
          <w:left w:val="nil"/>
          <w:bottom w:val="nil"/>
          <w:right w:val="nil"/>
          <w:between w:val="nil"/>
        </w:pBdr>
        <w:spacing w:after="0"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Creating a vision for careers guidance in the school/college and getting this endorsed by the senior leadership and governors</w:t>
      </w:r>
    </w:p>
    <w:p w14:paraId="33809730" w14:textId="1BF7D8AE" w:rsidR="000558F9" w:rsidRPr="00F73FB2" w:rsidRDefault="006B129D" w:rsidP="07B30E82">
      <w:pPr>
        <w:numPr>
          <w:ilvl w:val="0"/>
          <w:numId w:val="27"/>
        </w:numPr>
        <w:pBdr>
          <w:top w:val="nil"/>
          <w:left w:val="nil"/>
          <w:bottom w:val="nil"/>
          <w:right w:val="nil"/>
          <w:between w:val="nil"/>
        </w:pBdr>
        <w:spacing w:after="0"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Preparing, and leading the implementation of, a careers guidance development plan/strategic plan,</w:t>
      </w:r>
    </w:p>
    <w:p w14:paraId="6734EC32" w14:textId="0E405D43" w:rsidR="000558F9" w:rsidRPr="00F73FB2" w:rsidRDefault="006B129D" w:rsidP="07B30E82">
      <w:pPr>
        <w:numPr>
          <w:ilvl w:val="0"/>
          <w:numId w:val="27"/>
        </w:numPr>
        <w:pBdr>
          <w:top w:val="nil"/>
          <w:left w:val="nil"/>
          <w:bottom w:val="nil"/>
          <w:right w:val="nil"/>
          <w:between w:val="nil"/>
        </w:pBdr>
        <w:spacing w:line="240" w:lineRule="auto"/>
        <w:ind w:left="270" w:hanging="270"/>
        <w:rPr>
          <w:rFonts w:asciiTheme="minorHAnsi" w:eastAsiaTheme="minorEastAsia" w:hAnsiTheme="minorHAnsi" w:cstheme="minorBidi"/>
        </w:rPr>
      </w:pPr>
      <w:r w:rsidRPr="07B30E82">
        <w:rPr>
          <w:rFonts w:asciiTheme="minorHAnsi" w:eastAsiaTheme="minorEastAsia" w:hAnsiTheme="minorHAnsi" w:cstheme="minorBidi"/>
        </w:rPr>
        <w:t>Ensuring compliance with the legal requirements to provide independent careers guidance and, in schools, give access to pupils to the providers of technical education or apprenticeships, including the publication of the policy statement of provider access on their website</w:t>
      </w:r>
    </w:p>
    <w:p w14:paraId="7456193F" w14:textId="77777777" w:rsidR="000558F9" w:rsidRPr="00F73FB2" w:rsidRDefault="006B129D">
      <w:pPr>
        <w:spacing w:after="0"/>
        <w:rPr>
          <w:rFonts w:asciiTheme="minorHAnsi" w:eastAsiaTheme="minorEastAsia" w:hAnsiTheme="minorHAnsi" w:cstheme="minorBidi"/>
        </w:rPr>
      </w:pPr>
      <w:r w:rsidRPr="7D6C735C">
        <w:rPr>
          <w:rFonts w:asciiTheme="minorHAnsi" w:eastAsiaTheme="minorEastAsia" w:hAnsiTheme="minorHAnsi" w:cstheme="minorBidi"/>
        </w:rPr>
        <w:t>Management:</w:t>
      </w:r>
    </w:p>
    <w:p w14:paraId="261372FC" w14:textId="553BDA75" w:rsidR="000558F9" w:rsidRPr="00F73FB2" w:rsidRDefault="006B129D" w:rsidP="07B30E82">
      <w:pPr>
        <w:numPr>
          <w:ilvl w:val="0"/>
          <w:numId w:val="28"/>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Planning the programme of activity in career guidance</w:t>
      </w:r>
    </w:p>
    <w:p w14:paraId="532EF301" w14:textId="7438A8F2" w:rsidR="000558F9" w:rsidRPr="00F73FB2" w:rsidRDefault="006B129D" w:rsidP="07B30E82">
      <w:pPr>
        <w:numPr>
          <w:ilvl w:val="0"/>
          <w:numId w:val="28"/>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Briefing and supporting teachers and tutors involved in career guidance</w:t>
      </w:r>
    </w:p>
    <w:p w14:paraId="4B2D55D0" w14:textId="3CB64214" w:rsidR="000558F9" w:rsidRPr="00F73FB2" w:rsidRDefault="006B129D" w:rsidP="07B30E82">
      <w:pPr>
        <w:numPr>
          <w:ilvl w:val="0"/>
          <w:numId w:val="28"/>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Monitoring delivery of career guidance across the eight Gatsby Benchmarks, using the Compass review tool</w:t>
      </w:r>
    </w:p>
    <w:p w14:paraId="2541EE59" w14:textId="3711BDFA" w:rsidR="000558F9" w:rsidRPr="00F73FB2" w:rsidRDefault="006B129D" w:rsidP="07B30E82">
      <w:pPr>
        <w:numPr>
          <w:ilvl w:val="0"/>
          <w:numId w:val="28"/>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Supporting tutors, providing initial information and advice</w:t>
      </w:r>
    </w:p>
    <w:p w14:paraId="6D618161" w14:textId="71E1CACB" w:rsidR="000558F9" w:rsidRPr="00F73FB2" w:rsidRDefault="006B129D" w:rsidP="07B30E82">
      <w:pPr>
        <w:numPr>
          <w:ilvl w:val="0"/>
          <w:numId w:val="28"/>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Managing the work of others, e.g. Careers Adviser, administrative and other staff involved in the delivery of career</w:t>
      </w:r>
      <w:r w:rsidR="00121CF0" w:rsidRPr="07B30E82">
        <w:rPr>
          <w:rFonts w:asciiTheme="minorHAnsi" w:eastAsiaTheme="minorEastAsia" w:hAnsiTheme="minorHAnsi" w:cstheme="minorBidi"/>
        </w:rPr>
        <w:t xml:space="preserve"> </w:t>
      </w:r>
      <w:r w:rsidRPr="07B30E82">
        <w:rPr>
          <w:rFonts w:asciiTheme="minorHAnsi" w:eastAsiaTheme="minorEastAsia" w:hAnsiTheme="minorHAnsi" w:cstheme="minorBidi"/>
        </w:rPr>
        <w:t>guidance</w:t>
      </w:r>
    </w:p>
    <w:p w14:paraId="50AD5728" w14:textId="4A4296E8" w:rsidR="000558F9" w:rsidRPr="00F73FB2" w:rsidRDefault="006B129D" w:rsidP="07B30E82">
      <w:pPr>
        <w:numPr>
          <w:ilvl w:val="0"/>
          <w:numId w:val="28"/>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Monitoring access to, and take-up of, personal career guidance (by a qualified, L6 or above, Careers Adviser)</w:t>
      </w:r>
    </w:p>
    <w:p w14:paraId="24F5692F" w14:textId="77A419F2" w:rsidR="000558F9" w:rsidRPr="00F73FB2" w:rsidRDefault="006B129D" w:rsidP="07B30E82">
      <w:pPr>
        <w:numPr>
          <w:ilvl w:val="0"/>
          <w:numId w:val="28"/>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Ensuring that universities, colleges and apprenticeship providers have access to students to share information on opportunities</w:t>
      </w:r>
    </w:p>
    <w:p w14:paraId="75D0E6C5" w14:textId="6D8446AE" w:rsidR="000558F9" w:rsidRPr="00F73FB2" w:rsidRDefault="006B129D" w:rsidP="07B30E82">
      <w:pPr>
        <w:numPr>
          <w:ilvl w:val="0"/>
          <w:numId w:val="28"/>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Managing the careers budget as appropriate</w:t>
      </w:r>
    </w:p>
    <w:p w14:paraId="6A320455" w14:textId="06988577" w:rsidR="000558F9" w:rsidRPr="00F73FB2" w:rsidRDefault="006B129D" w:rsidP="07B30E82">
      <w:pPr>
        <w:numPr>
          <w:ilvl w:val="0"/>
          <w:numId w:val="28"/>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Managing their own CPD and supporting the ongoing CPD of colleagues in the careers team</w:t>
      </w:r>
    </w:p>
    <w:p w14:paraId="1BDD18F5" w14:textId="77777777" w:rsidR="000558F9" w:rsidRPr="00F73FB2" w:rsidRDefault="000558F9">
      <w:pPr>
        <w:pBdr>
          <w:top w:val="nil"/>
          <w:left w:val="nil"/>
          <w:bottom w:val="nil"/>
          <w:right w:val="nil"/>
          <w:between w:val="nil"/>
        </w:pBdr>
        <w:spacing w:after="0"/>
        <w:ind w:left="720"/>
        <w:rPr>
          <w:rFonts w:asciiTheme="minorHAnsi" w:eastAsiaTheme="minorEastAsia" w:hAnsiTheme="minorHAnsi" w:cstheme="minorBidi"/>
        </w:rPr>
      </w:pPr>
    </w:p>
    <w:p w14:paraId="0C132DF2" w14:textId="77777777" w:rsidR="000558F9" w:rsidRPr="00F73FB2" w:rsidRDefault="006B129D">
      <w:pPr>
        <w:spacing w:after="0"/>
        <w:rPr>
          <w:rFonts w:asciiTheme="minorHAnsi" w:eastAsiaTheme="minorEastAsia" w:hAnsiTheme="minorHAnsi" w:cstheme="minorBidi"/>
        </w:rPr>
      </w:pPr>
      <w:r w:rsidRPr="7D6C735C">
        <w:rPr>
          <w:rFonts w:asciiTheme="minorHAnsi" w:eastAsiaTheme="minorEastAsia" w:hAnsiTheme="minorHAnsi" w:cstheme="minorBidi"/>
        </w:rPr>
        <w:t>Co-ordination:</w:t>
      </w:r>
    </w:p>
    <w:p w14:paraId="56D66691" w14:textId="77777777" w:rsidR="000558F9" w:rsidRPr="00F73FB2" w:rsidRDefault="006B129D" w:rsidP="07B30E82">
      <w:pPr>
        <w:numPr>
          <w:ilvl w:val="0"/>
          <w:numId w:val="29"/>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Managing the provision of careers and labour market information</w:t>
      </w:r>
    </w:p>
    <w:p w14:paraId="7A29B7B7" w14:textId="77777777" w:rsidR="000558F9" w:rsidRPr="00F73FB2" w:rsidRDefault="006B129D" w:rsidP="07B30E82">
      <w:pPr>
        <w:numPr>
          <w:ilvl w:val="0"/>
          <w:numId w:val="29"/>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Managing the careers section of the school’s/college’s website, ensuring that information is accurate and up to date</w:t>
      </w:r>
    </w:p>
    <w:p w14:paraId="2D79EF07" w14:textId="77777777" w:rsidR="000558F9" w:rsidRPr="00F73FB2" w:rsidRDefault="006B129D" w:rsidP="07B30E82">
      <w:pPr>
        <w:numPr>
          <w:ilvl w:val="0"/>
          <w:numId w:val="29"/>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Liaising with the PSHE/Personal Development Programme leader and other subject/course leaders to plan their contributions to careers guidance</w:t>
      </w:r>
    </w:p>
    <w:p w14:paraId="39D3A9A6" w14:textId="77777777" w:rsidR="000558F9" w:rsidRPr="00F73FB2" w:rsidRDefault="006B129D" w:rsidP="07B30E82">
      <w:pPr>
        <w:numPr>
          <w:ilvl w:val="0"/>
          <w:numId w:val="29"/>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Referring students to Careers Advisers</w:t>
      </w:r>
    </w:p>
    <w:p w14:paraId="08201170" w14:textId="77777777" w:rsidR="000558F9" w:rsidRPr="00F73FB2" w:rsidRDefault="006B129D" w:rsidP="07B30E82">
      <w:pPr>
        <w:numPr>
          <w:ilvl w:val="0"/>
          <w:numId w:val="29"/>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Co-ordinating encounters with employers and work experience</w:t>
      </w:r>
    </w:p>
    <w:p w14:paraId="514997C7" w14:textId="77777777" w:rsidR="000558F9" w:rsidRPr="00F73FB2" w:rsidRDefault="006B129D" w:rsidP="07B30E82">
      <w:pPr>
        <w:numPr>
          <w:ilvl w:val="0"/>
          <w:numId w:val="29"/>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Communicating with students and their parents</w:t>
      </w:r>
    </w:p>
    <w:p w14:paraId="0F509FF0" w14:textId="77777777" w:rsidR="000558F9" w:rsidRPr="00F73FB2" w:rsidRDefault="006B129D">
      <w:pPr>
        <w:spacing w:after="0"/>
        <w:rPr>
          <w:rFonts w:asciiTheme="minorHAnsi" w:eastAsiaTheme="minorEastAsia" w:hAnsiTheme="minorHAnsi" w:cstheme="minorBidi"/>
        </w:rPr>
      </w:pPr>
      <w:r w:rsidRPr="00F73FB2">
        <w:rPr>
          <w:iCs/>
        </w:rPr>
        <w:br/>
      </w:r>
      <w:r w:rsidRPr="7D6C735C">
        <w:rPr>
          <w:rFonts w:asciiTheme="minorHAnsi" w:eastAsiaTheme="minorEastAsia" w:hAnsiTheme="minorHAnsi" w:cstheme="minorBidi"/>
        </w:rPr>
        <w:t>Networking:</w:t>
      </w:r>
    </w:p>
    <w:p w14:paraId="23146A38" w14:textId="77777777" w:rsidR="000558F9" w:rsidRPr="00F73FB2" w:rsidRDefault="006B129D" w:rsidP="07B30E82">
      <w:pPr>
        <w:numPr>
          <w:ilvl w:val="0"/>
          <w:numId w:val="3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Establishing and developing links with FE colleges, apprenticeship providers, UTC’s and universities</w:t>
      </w:r>
    </w:p>
    <w:p w14:paraId="613BAA60" w14:textId="77777777" w:rsidR="000558F9" w:rsidRPr="00F73FB2" w:rsidRDefault="006B129D" w:rsidP="07B30E82">
      <w:pPr>
        <w:numPr>
          <w:ilvl w:val="0"/>
          <w:numId w:val="3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Establishing and developing links with employers</w:t>
      </w:r>
    </w:p>
    <w:p w14:paraId="49042261" w14:textId="77777777" w:rsidR="000558F9" w:rsidRPr="00F73FB2" w:rsidRDefault="006B129D" w:rsidP="07B30E82">
      <w:pPr>
        <w:numPr>
          <w:ilvl w:val="0"/>
          <w:numId w:val="3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Negotiating a service level agreement with the local authority for support for vulnerable young people, as appropriate</w:t>
      </w:r>
    </w:p>
    <w:p w14:paraId="3EA7C698" w14:textId="77777777" w:rsidR="000558F9" w:rsidRPr="00F73FB2" w:rsidRDefault="006B129D" w:rsidP="07B30E82">
      <w:pPr>
        <w:numPr>
          <w:ilvl w:val="0"/>
          <w:numId w:val="3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Commissioning careers guidance services where appropriate</w:t>
      </w:r>
    </w:p>
    <w:p w14:paraId="457A8983" w14:textId="77777777" w:rsidR="000558F9" w:rsidRPr="00F73FB2" w:rsidRDefault="006B129D" w:rsidP="07B30E82">
      <w:pPr>
        <w:numPr>
          <w:ilvl w:val="0"/>
          <w:numId w:val="3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Managing links with the Local Enterprise Partnership (LEP), Careers Hub and other external organisations</w:t>
      </w:r>
    </w:p>
    <w:p w14:paraId="08FA4DB2" w14:textId="77777777" w:rsidR="000558F9" w:rsidRPr="00F73FB2" w:rsidRDefault="006B129D" w:rsidP="07B30E82">
      <w:pPr>
        <w:numPr>
          <w:ilvl w:val="0"/>
          <w:numId w:val="3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Securing funding for careers related projects</w:t>
      </w:r>
    </w:p>
    <w:p w14:paraId="058356BF" w14:textId="77777777" w:rsidR="000558F9" w:rsidRPr="00F73FB2" w:rsidRDefault="006B129D" w:rsidP="07B30E82">
      <w:pPr>
        <w:numPr>
          <w:ilvl w:val="0"/>
          <w:numId w:val="30"/>
        </w:numPr>
        <w:pBdr>
          <w:top w:val="nil"/>
          <w:left w:val="nil"/>
          <w:bottom w:val="nil"/>
          <w:right w:val="nil"/>
          <w:between w:val="nil"/>
        </w:pBdr>
        <w:spacing w:after="0"/>
        <w:ind w:left="270" w:hanging="281"/>
        <w:rPr>
          <w:rFonts w:asciiTheme="minorHAnsi" w:eastAsiaTheme="minorEastAsia" w:hAnsiTheme="minorHAnsi" w:cstheme="minorBidi"/>
        </w:rPr>
      </w:pPr>
      <w:r w:rsidRPr="07B30E82">
        <w:rPr>
          <w:rFonts w:asciiTheme="minorHAnsi" w:eastAsiaTheme="minorEastAsia" w:hAnsiTheme="minorHAnsi" w:cstheme="minorBidi"/>
        </w:rPr>
        <w:t>Building a network of alumni who can help with the careers guidance programme</w:t>
      </w:r>
    </w:p>
    <w:p w14:paraId="1AA38FE4" w14:textId="77777777" w:rsidR="000558F9" w:rsidRPr="00F73FB2" w:rsidRDefault="000558F9">
      <w:pPr>
        <w:spacing w:after="0"/>
        <w:rPr>
          <w:rFonts w:asciiTheme="minorHAnsi" w:eastAsiaTheme="minorEastAsia" w:hAnsiTheme="minorHAnsi" w:cstheme="minorBidi"/>
        </w:rPr>
      </w:pPr>
    </w:p>
    <w:p w14:paraId="0FD3E1A4" w14:textId="6D46DE82" w:rsidR="000558F9" w:rsidRPr="00F73FB2" w:rsidRDefault="004733D5" w:rsidP="3AEE3097">
      <w:pPr>
        <w:ind w:left="270"/>
        <w:rPr>
          <w:rFonts w:asciiTheme="minorHAnsi" w:eastAsiaTheme="minorEastAsia" w:hAnsiTheme="minorHAnsi" w:cstheme="minorBidi"/>
        </w:rPr>
      </w:pPr>
      <w:r>
        <w:rPr>
          <w:rFonts w:asciiTheme="minorHAnsi" w:eastAsiaTheme="minorEastAsia" w:hAnsiTheme="minorHAnsi" w:cstheme="minorBidi"/>
          <w:b/>
          <w:color w:val="000000" w:themeColor="text1"/>
        </w:rPr>
        <w:t xml:space="preserve">3.3 Senior Leader </w:t>
      </w:r>
      <w:r w:rsidR="5486AF1B" w:rsidRPr="7D6C735C">
        <w:rPr>
          <w:rFonts w:asciiTheme="minorHAnsi" w:eastAsiaTheme="minorEastAsia" w:hAnsiTheme="minorHAnsi" w:cstheme="minorBidi"/>
          <w:b/>
          <w:bCs/>
          <w:color w:val="00B050"/>
        </w:rPr>
        <w:t>-</w:t>
      </w:r>
      <w:r w:rsidR="32CB1AB6" w:rsidRPr="7D6C735C">
        <w:rPr>
          <w:rFonts w:asciiTheme="minorHAnsi" w:eastAsiaTheme="minorEastAsia" w:hAnsiTheme="minorHAnsi" w:cstheme="minorBidi"/>
          <w:b/>
          <w:bCs/>
          <w:color w:val="00B050"/>
        </w:rPr>
        <w:t xml:space="preserve"> SLT </w:t>
      </w:r>
      <w:r w:rsidR="1A23EE30" w:rsidRPr="7D6C735C">
        <w:rPr>
          <w:rFonts w:asciiTheme="minorHAnsi" w:eastAsiaTheme="minorEastAsia" w:hAnsiTheme="minorHAnsi" w:cstheme="minorBidi"/>
          <w:b/>
          <w:bCs/>
          <w:color w:val="00B050"/>
        </w:rPr>
        <w:t xml:space="preserve">with </w:t>
      </w:r>
      <w:r w:rsidR="32CB1AB6" w:rsidRPr="7D6C735C">
        <w:rPr>
          <w:rFonts w:asciiTheme="minorHAnsi" w:eastAsiaTheme="minorEastAsia" w:hAnsiTheme="minorHAnsi" w:cstheme="minorBidi"/>
          <w:b/>
          <w:bCs/>
          <w:color w:val="00B050"/>
        </w:rPr>
        <w:t>Careers Responsibility or Careers Lead</w:t>
      </w:r>
      <w:r w:rsidR="3DA37ECA" w:rsidRPr="7D6C735C">
        <w:rPr>
          <w:rFonts w:asciiTheme="minorHAnsi" w:eastAsiaTheme="minorEastAsia" w:hAnsiTheme="minorHAnsi" w:cstheme="minorBidi"/>
          <w:b/>
          <w:bCs/>
          <w:color w:val="00B050"/>
        </w:rPr>
        <w:t xml:space="preserve"> – </w:t>
      </w:r>
      <w:r w:rsidR="5323D350" w:rsidRPr="7D6C735C">
        <w:rPr>
          <w:rFonts w:asciiTheme="minorHAnsi" w:eastAsiaTheme="minorEastAsia" w:hAnsiTheme="minorHAnsi" w:cstheme="minorBidi"/>
        </w:rPr>
        <w:t xml:space="preserve">Amend </w:t>
      </w:r>
      <w:r w:rsidR="3DA37ECA" w:rsidRPr="7D6C735C">
        <w:rPr>
          <w:rFonts w:asciiTheme="minorHAnsi" w:eastAsiaTheme="minorEastAsia" w:hAnsiTheme="minorHAnsi" w:cstheme="minorBidi"/>
        </w:rPr>
        <w:t xml:space="preserve">title and points below </w:t>
      </w:r>
      <w:r w:rsidR="5323D350" w:rsidRPr="7D6C735C">
        <w:rPr>
          <w:rFonts w:asciiTheme="minorHAnsi" w:eastAsiaTheme="minorEastAsia" w:hAnsiTheme="minorHAnsi" w:cstheme="minorBidi"/>
        </w:rPr>
        <w:t xml:space="preserve">as appropriate for your role. </w:t>
      </w:r>
      <w:r w:rsidR="57DBC14E" w:rsidRPr="7D6C735C">
        <w:rPr>
          <w:rFonts w:asciiTheme="minorHAnsi" w:eastAsiaTheme="minorEastAsia" w:hAnsiTheme="minorHAnsi" w:cstheme="minorBidi"/>
        </w:rPr>
        <w:t>Also</w:t>
      </w:r>
      <w:r w:rsidR="00C40786" w:rsidRPr="7D6C735C">
        <w:rPr>
          <w:rFonts w:asciiTheme="minorHAnsi" w:eastAsiaTheme="minorEastAsia" w:hAnsiTheme="minorHAnsi" w:cstheme="minorBidi"/>
        </w:rPr>
        <w:t xml:space="preserve"> r</w:t>
      </w:r>
      <w:r w:rsidR="006B129D" w:rsidRPr="7D6C735C">
        <w:rPr>
          <w:rFonts w:asciiTheme="minorHAnsi" w:eastAsiaTheme="minorEastAsia" w:hAnsiTheme="minorHAnsi" w:cstheme="minorBidi"/>
        </w:rPr>
        <w:t xml:space="preserve">efer to your </w:t>
      </w:r>
      <w:r w:rsidR="00C40786" w:rsidRPr="7D6C735C">
        <w:rPr>
          <w:rFonts w:asciiTheme="minorHAnsi" w:eastAsiaTheme="minorEastAsia" w:hAnsiTheme="minorHAnsi" w:cstheme="minorBidi"/>
        </w:rPr>
        <w:t>institutions</w:t>
      </w:r>
      <w:r w:rsidR="006B129D" w:rsidRPr="7D6C735C">
        <w:rPr>
          <w:rFonts w:asciiTheme="minorHAnsi" w:eastAsiaTheme="minorEastAsia" w:hAnsiTheme="minorHAnsi" w:cstheme="minorBidi"/>
        </w:rPr>
        <w:t xml:space="preserve"> job description for the role.</w:t>
      </w:r>
    </w:p>
    <w:p w14:paraId="11694FEC" w14:textId="5BC7063A" w:rsidR="0066699D" w:rsidRPr="00F73FB2" w:rsidRDefault="0066699D"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 xml:space="preserve">Undergo appropriate </w:t>
      </w:r>
      <w:r w:rsidR="00B54B45" w:rsidRPr="07B30E82">
        <w:rPr>
          <w:rFonts w:asciiTheme="minorHAnsi" w:eastAsiaTheme="minorEastAsia" w:hAnsiTheme="minorHAnsi" w:cstheme="minorBidi"/>
          <w:color w:val="00B050"/>
        </w:rPr>
        <w:t xml:space="preserve">training </w:t>
      </w:r>
      <w:r w:rsidR="001E33D6" w:rsidRPr="07B30E82">
        <w:rPr>
          <w:rFonts w:asciiTheme="minorHAnsi" w:eastAsiaTheme="minorEastAsia" w:hAnsiTheme="minorHAnsi" w:cstheme="minorBidi"/>
          <w:color w:val="00B050"/>
        </w:rPr>
        <w:t>via fully funded</w:t>
      </w:r>
      <w:r w:rsidR="00B53141" w:rsidRPr="07B30E82">
        <w:rPr>
          <w:rFonts w:asciiTheme="minorHAnsi" w:eastAsiaTheme="minorEastAsia" w:hAnsiTheme="minorHAnsi" w:cstheme="minorBidi"/>
          <w:color w:val="00B050"/>
        </w:rPr>
        <w:t xml:space="preserve"> </w:t>
      </w:r>
      <w:hyperlink r:id="rId21">
        <w:r w:rsidR="0015601C" w:rsidRPr="07B30E82">
          <w:rPr>
            <w:rStyle w:val="Hyperlink"/>
            <w:rFonts w:asciiTheme="minorHAnsi" w:eastAsiaTheme="minorEastAsia" w:hAnsiTheme="minorHAnsi" w:cstheme="minorBidi"/>
          </w:rPr>
          <w:t>learning providers</w:t>
        </w:r>
      </w:hyperlink>
      <w:r w:rsidR="00DC7230" w:rsidRPr="07B30E82">
        <w:rPr>
          <w:rFonts w:asciiTheme="minorHAnsi" w:eastAsiaTheme="minorEastAsia" w:hAnsiTheme="minorHAnsi" w:cstheme="minorBidi"/>
          <w:color w:val="00B050"/>
        </w:rPr>
        <w:t xml:space="preserve"> </w:t>
      </w:r>
      <w:r w:rsidR="0015601C" w:rsidRPr="07B30E82">
        <w:rPr>
          <w:rFonts w:asciiTheme="minorHAnsi" w:eastAsiaTheme="minorEastAsia" w:hAnsiTheme="minorHAnsi" w:cstheme="minorBidi"/>
          <w:color w:val="00B050"/>
        </w:rPr>
        <w:t xml:space="preserve">and </w:t>
      </w:r>
      <w:hyperlink r:id="rId22">
        <w:r w:rsidR="00DC7230" w:rsidRPr="07B30E82">
          <w:rPr>
            <w:rStyle w:val="Hyperlink"/>
            <w:rFonts w:asciiTheme="minorHAnsi" w:eastAsiaTheme="minorEastAsia" w:hAnsiTheme="minorHAnsi" w:cstheme="minorBidi"/>
          </w:rPr>
          <w:t>CEC Learning Academy</w:t>
        </w:r>
      </w:hyperlink>
    </w:p>
    <w:p w14:paraId="69288F50" w14:textId="61FADD9D" w:rsidR="00623805" w:rsidRPr="00623805" w:rsidRDefault="0E4B84E9"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 xml:space="preserve">Provide strategic </w:t>
      </w:r>
      <w:r w:rsidR="2C491113" w:rsidRPr="07B30E82">
        <w:rPr>
          <w:rFonts w:asciiTheme="minorHAnsi" w:eastAsiaTheme="minorEastAsia" w:hAnsiTheme="minorHAnsi" w:cstheme="minorBidi"/>
          <w:color w:val="00B050"/>
        </w:rPr>
        <w:t xml:space="preserve">leadership </w:t>
      </w:r>
      <w:r w:rsidR="63257575" w:rsidRPr="07B30E82">
        <w:rPr>
          <w:rFonts w:asciiTheme="minorHAnsi" w:eastAsiaTheme="minorEastAsia" w:hAnsiTheme="minorHAnsi" w:cstheme="minorBidi"/>
          <w:color w:val="00B050"/>
        </w:rPr>
        <w:t xml:space="preserve">of </w:t>
      </w:r>
      <w:r w:rsidR="68CFF179" w:rsidRPr="07B30E82">
        <w:rPr>
          <w:rFonts w:asciiTheme="minorHAnsi" w:eastAsiaTheme="minorEastAsia" w:hAnsiTheme="minorHAnsi" w:cstheme="minorBidi"/>
          <w:color w:val="00B050"/>
        </w:rPr>
        <w:t>the</w:t>
      </w:r>
      <w:r w:rsidRPr="07B30E82">
        <w:rPr>
          <w:rFonts w:asciiTheme="minorHAnsi" w:eastAsiaTheme="minorEastAsia" w:hAnsiTheme="minorHAnsi" w:cstheme="minorBidi"/>
          <w:color w:val="00B050"/>
        </w:rPr>
        <w:t xml:space="preserve"> careers provision, ensuring it is embedded across the </w:t>
      </w:r>
      <w:r w:rsidR="7EEA5D48" w:rsidRPr="07B30E82">
        <w:rPr>
          <w:rFonts w:asciiTheme="minorHAnsi" w:eastAsiaTheme="minorEastAsia" w:hAnsiTheme="minorHAnsi" w:cstheme="minorBidi"/>
          <w:color w:val="00B050"/>
        </w:rPr>
        <w:t>institution</w:t>
      </w:r>
      <w:r w:rsidRPr="07B30E82">
        <w:rPr>
          <w:rFonts w:asciiTheme="minorHAnsi" w:eastAsiaTheme="minorEastAsia" w:hAnsiTheme="minorHAnsi" w:cstheme="minorBidi"/>
          <w:color w:val="00B050"/>
        </w:rPr>
        <w:t>, aligned to organisational priorities, and continuously improved to achieve positive outcomes for all learners</w:t>
      </w:r>
      <w:r w:rsidR="5D381EC7" w:rsidRPr="07B30E82">
        <w:rPr>
          <w:rFonts w:asciiTheme="minorHAnsi" w:eastAsiaTheme="minorEastAsia" w:hAnsiTheme="minorHAnsi" w:cstheme="minorBidi"/>
          <w:color w:val="00B050"/>
        </w:rPr>
        <w:t>.</w:t>
      </w:r>
    </w:p>
    <w:p w14:paraId="6B8F85F4" w14:textId="76B84F6A" w:rsidR="00AC43B8" w:rsidRPr="00AC43B8" w:rsidRDefault="00623805"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Hold overall accountability for the quality of careers. Measure and analyse impact evaluation and quality assurance to inform continuous improvement in line with the vision, intent and priorities of the school and share this information with governance and wider school staff.</w:t>
      </w:r>
    </w:p>
    <w:p w14:paraId="58AD7846" w14:textId="228BE91E" w:rsidR="3A015253" w:rsidRDefault="3A015253"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 xml:space="preserve">Ensure careers </w:t>
      </w:r>
      <w:r w:rsidR="6AF86255" w:rsidRPr="07B30E82">
        <w:rPr>
          <w:rFonts w:asciiTheme="minorHAnsi" w:eastAsiaTheme="minorEastAsia" w:hAnsiTheme="minorHAnsi" w:cstheme="minorBidi"/>
          <w:color w:val="00B050"/>
        </w:rPr>
        <w:t xml:space="preserve">roles and </w:t>
      </w:r>
      <w:r w:rsidRPr="07B30E82">
        <w:rPr>
          <w:rFonts w:asciiTheme="minorHAnsi" w:eastAsiaTheme="minorEastAsia" w:hAnsiTheme="minorHAnsi" w:cstheme="minorBidi"/>
          <w:color w:val="00B050"/>
        </w:rPr>
        <w:t>responsibilities are understood and implemented across curriculum, pastoral and inclusion teams</w:t>
      </w:r>
      <w:r w:rsidR="5B3AB71C" w:rsidRPr="07B30E82">
        <w:rPr>
          <w:rFonts w:asciiTheme="minorHAnsi" w:eastAsiaTheme="minorEastAsia" w:hAnsiTheme="minorHAnsi" w:cstheme="minorBidi"/>
          <w:color w:val="00B050"/>
        </w:rPr>
        <w:t>.</w:t>
      </w:r>
    </w:p>
    <w:p w14:paraId="64176692" w14:textId="41ECE28D" w:rsidR="3011CBD8" w:rsidRDefault="3011CBD8"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Ensure the universal essential skills language is embedded across the school.</w:t>
      </w:r>
    </w:p>
    <w:p w14:paraId="75CDA8DE" w14:textId="5A4FE7A9" w:rsidR="5B3AB71C" w:rsidRDefault="5B3AB71C"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 xml:space="preserve">Ensure careers learning is embedded across the curriculum and supports skills development, pathway </w:t>
      </w:r>
      <w:r w:rsidR="163E873D" w:rsidRPr="07B30E82">
        <w:rPr>
          <w:rFonts w:asciiTheme="minorHAnsi" w:eastAsiaTheme="minorEastAsia" w:hAnsiTheme="minorHAnsi" w:cstheme="minorBidi"/>
          <w:color w:val="00B050"/>
        </w:rPr>
        <w:t>knowledge</w:t>
      </w:r>
      <w:r w:rsidR="630AEB33" w:rsidRPr="07B30E82">
        <w:rPr>
          <w:rFonts w:asciiTheme="minorHAnsi" w:eastAsiaTheme="minorEastAsia" w:hAnsiTheme="minorHAnsi" w:cstheme="minorBidi"/>
          <w:color w:val="00B050"/>
        </w:rPr>
        <w:t xml:space="preserve"> and includes essential skills language.</w:t>
      </w:r>
    </w:p>
    <w:p w14:paraId="71C5C045" w14:textId="451108EB" w:rsidR="5B3AB71C" w:rsidRDefault="5B3AB71C"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 xml:space="preserve">Promote the effective use of Labour Market Information (LMI) to inform curriculum planning and learner decision-making. </w:t>
      </w:r>
    </w:p>
    <w:p w14:paraId="1F72AF02" w14:textId="1E8C0BB0" w:rsidR="5B3AB71C" w:rsidRDefault="5B3AB71C"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Ensure meaningful workplace experiences and employer encounters are planned progressively across year groups in line with the Equalex framework for Modern Work Experience.</w:t>
      </w:r>
    </w:p>
    <w:p w14:paraId="0B2FF7D2" w14:textId="72198CD6" w:rsidR="000558F9" w:rsidRPr="00F73FB2" w:rsidRDefault="00DF5874"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Ensure</w:t>
      </w:r>
      <w:r w:rsidR="006B129D" w:rsidRPr="07B30E82">
        <w:rPr>
          <w:rFonts w:asciiTheme="minorHAnsi" w:eastAsiaTheme="minorEastAsia" w:hAnsiTheme="minorHAnsi" w:cstheme="minorBidi"/>
          <w:color w:val="00B050"/>
        </w:rPr>
        <w:t xml:space="preserve"> the school’s Careers Leader is allocated sufficient </w:t>
      </w:r>
      <w:r w:rsidR="00D8781A" w:rsidRPr="07B30E82">
        <w:rPr>
          <w:rFonts w:asciiTheme="minorHAnsi" w:eastAsiaTheme="minorEastAsia" w:hAnsiTheme="minorHAnsi" w:cstheme="minorBidi"/>
          <w:color w:val="00B050"/>
        </w:rPr>
        <w:t>capacity</w:t>
      </w:r>
      <w:r w:rsidR="006B129D" w:rsidRPr="07B30E82">
        <w:rPr>
          <w:rFonts w:asciiTheme="minorHAnsi" w:eastAsiaTheme="minorEastAsia" w:hAnsiTheme="minorHAnsi" w:cstheme="minorBidi"/>
          <w:color w:val="00B050"/>
        </w:rPr>
        <w:t>, appropriate training</w:t>
      </w:r>
      <w:r w:rsidR="00E54498" w:rsidRPr="07B30E82">
        <w:rPr>
          <w:rFonts w:asciiTheme="minorHAnsi" w:eastAsiaTheme="minorEastAsia" w:hAnsiTheme="minorHAnsi" w:cstheme="minorBidi"/>
          <w:color w:val="00B050"/>
        </w:rPr>
        <w:t xml:space="preserve"> and budget</w:t>
      </w:r>
      <w:r w:rsidR="006B129D" w:rsidRPr="07B30E82">
        <w:rPr>
          <w:rFonts w:asciiTheme="minorHAnsi" w:eastAsiaTheme="minorEastAsia" w:hAnsiTheme="minorHAnsi" w:cstheme="minorBidi"/>
          <w:color w:val="00B050"/>
        </w:rPr>
        <w:t xml:space="preserve"> to</w:t>
      </w:r>
      <w:r w:rsidR="009E3301" w:rsidRPr="07B30E82">
        <w:rPr>
          <w:rFonts w:asciiTheme="minorHAnsi" w:eastAsiaTheme="minorEastAsia" w:hAnsiTheme="minorHAnsi" w:cstheme="minorBidi"/>
          <w:color w:val="00B050"/>
        </w:rPr>
        <w:t xml:space="preserve"> deliver a strategic Careers Provision</w:t>
      </w:r>
      <w:r w:rsidR="00646341" w:rsidRPr="07B30E82">
        <w:rPr>
          <w:rFonts w:asciiTheme="minorHAnsi" w:eastAsiaTheme="minorEastAsia" w:hAnsiTheme="minorHAnsi" w:cstheme="minorBidi"/>
          <w:color w:val="00B050"/>
        </w:rPr>
        <w:t xml:space="preserve"> </w:t>
      </w:r>
      <w:r w:rsidR="00230814" w:rsidRPr="07B30E82">
        <w:rPr>
          <w:rFonts w:asciiTheme="minorHAnsi" w:eastAsiaTheme="minorEastAsia" w:hAnsiTheme="minorHAnsi" w:cstheme="minorBidi"/>
          <w:color w:val="00B050"/>
        </w:rPr>
        <w:t xml:space="preserve">and </w:t>
      </w:r>
      <w:r w:rsidR="004C7FA6" w:rsidRPr="07B30E82">
        <w:rPr>
          <w:rFonts w:asciiTheme="minorHAnsi" w:eastAsiaTheme="minorEastAsia" w:hAnsiTheme="minorHAnsi" w:cstheme="minorBidi"/>
          <w:color w:val="00B050"/>
        </w:rPr>
        <w:t>regularly</w:t>
      </w:r>
      <w:r w:rsidR="00230814" w:rsidRPr="07B30E82">
        <w:rPr>
          <w:rFonts w:asciiTheme="minorHAnsi" w:eastAsiaTheme="minorEastAsia" w:hAnsiTheme="minorHAnsi" w:cstheme="minorBidi"/>
          <w:color w:val="00B050"/>
        </w:rPr>
        <w:t xml:space="preserve"> meet</w:t>
      </w:r>
      <w:r w:rsidR="004C7FA6" w:rsidRPr="07B30E82">
        <w:rPr>
          <w:rFonts w:asciiTheme="minorHAnsi" w:eastAsiaTheme="minorEastAsia" w:hAnsiTheme="minorHAnsi" w:cstheme="minorBidi"/>
          <w:color w:val="00B050"/>
        </w:rPr>
        <w:t xml:space="preserve"> to review progress and provide ongoing support.</w:t>
      </w:r>
    </w:p>
    <w:p w14:paraId="06C37A8A" w14:textId="5704FF12" w:rsidR="000558F9" w:rsidRPr="00F73FB2" w:rsidRDefault="00DB5114"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Support the delivery of whole-school CPD to equip all staff — including teachers, subject specialists, and learner support roles — with the knowledge</w:t>
      </w:r>
      <w:r w:rsidR="00F32BF6" w:rsidRPr="07B30E82">
        <w:rPr>
          <w:rFonts w:asciiTheme="minorHAnsi" w:eastAsiaTheme="minorEastAsia" w:hAnsiTheme="minorHAnsi" w:cstheme="minorBidi"/>
          <w:color w:val="00B050"/>
        </w:rPr>
        <w:t xml:space="preserve"> and confidence </w:t>
      </w:r>
      <w:r w:rsidRPr="07B30E82">
        <w:rPr>
          <w:rFonts w:asciiTheme="minorHAnsi" w:eastAsiaTheme="minorEastAsia" w:hAnsiTheme="minorHAnsi" w:cstheme="minorBidi"/>
          <w:color w:val="00B050"/>
        </w:rPr>
        <w:t xml:space="preserve">to understand and apply impartial </w:t>
      </w:r>
      <w:r w:rsidR="005222CA" w:rsidRPr="07B30E82">
        <w:rPr>
          <w:rFonts w:asciiTheme="minorHAnsi" w:eastAsiaTheme="minorEastAsia" w:hAnsiTheme="minorHAnsi" w:cstheme="minorBidi"/>
          <w:color w:val="00B050"/>
        </w:rPr>
        <w:t xml:space="preserve">careers </w:t>
      </w:r>
      <w:r w:rsidRPr="07B30E82">
        <w:rPr>
          <w:rFonts w:asciiTheme="minorHAnsi" w:eastAsiaTheme="minorEastAsia" w:hAnsiTheme="minorHAnsi" w:cstheme="minorBidi"/>
          <w:color w:val="00B050"/>
        </w:rPr>
        <w:t xml:space="preserve">guidance, as part of the </w:t>
      </w:r>
      <w:r w:rsidR="005222CA" w:rsidRPr="07B30E82">
        <w:rPr>
          <w:rFonts w:asciiTheme="minorHAnsi" w:eastAsiaTheme="minorEastAsia" w:hAnsiTheme="minorHAnsi" w:cstheme="minorBidi"/>
          <w:color w:val="00B050"/>
        </w:rPr>
        <w:t>school’s</w:t>
      </w:r>
      <w:r w:rsidRPr="07B30E82">
        <w:rPr>
          <w:rFonts w:asciiTheme="minorHAnsi" w:eastAsiaTheme="minorEastAsia" w:hAnsiTheme="minorHAnsi" w:cstheme="minorBidi"/>
          <w:color w:val="00B050"/>
        </w:rPr>
        <w:t xml:space="preserve"> </w:t>
      </w:r>
      <w:r w:rsidR="005222CA" w:rsidRPr="07B30E82">
        <w:rPr>
          <w:rFonts w:asciiTheme="minorHAnsi" w:eastAsiaTheme="minorEastAsia" w:hAnsiTheme="minorHAnsi" w:cstheme="minorBidi"/>
          <w:color w:val="00B050"/>
        </w:rPr>
        <w:t>Careers Provision.</w:t>
      </w:r>
    </w:p>
    <w:p w14:paraId="50770870" w14:textId="27EB0460" w:rsidR="323DE482" w:rsidRDefault="323DE482"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Report regularly to governors</w:t>
      </w:r>
      <w:r w:rsidR="6146CFA1" w:rsidRPr="07B30E82">
        <w:rPr>
          <w:rFonts w:asciiTheme="minorHAnsi" w:eastAsiaTheme="minorEastAsia" w:hAnsiTheme="minorHAnsi" w:cstheme="minorBidi"/>
          <w:color w:val="00B050"/>
        </w:rPr>
        <w:t xml:space="preserve"> and the wider senior leadership team</w:t>
      </w:r>
      <w:r w:rsidRPr="07B30E82">
        <w:rPr>
          <w:rFonts w:asciiTheme="minorHAnsi" w:eastAsiaTheme="minorEastAsia" w:hAnsiTheme="minorHAnsi" w:cstheme="minorBidi"/>
          <w:color w:val="00B050"/>
        </w:rPr>
        <w:t xml:space="preserve"> on careers provision, learner outcomes, Gatsby Benchmark progress and statutory compliance.</w:t>
      </w:r>
    </w:p>
    <w:p w14:paraId="4BF84C67" w14:textId="24ADBEA6" w:rsidR="1D7E3799" w:rsidRDefault="3071CB7E"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Oversee the use of Compass+ and impact evaluation tools to monitor and improve careers provisio</w:t>
      </w:r>
      <w:r w:rsidR="07A4D6D7" w:rsidRPr="07B30E82">
        <w:rPr>
          <w:rFonts w:asciiTheme="minorHAnsi" w:eastAsiaTheme="minorEastAsia" w:hAnsiTheme="minorHAnsi" w:cstheme="minorBidi"/>
          <w:color w:val="00B050"/>
        </w:rPr>
        <w:t>n.</w:t>
      </w:r>
    </w:p>
    <w:p w14:paraId="1500039E" w14:textId="2DCF6448" w:rsidR="1D7E3799" w:rsidRDefault="0CE42370"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Ensure careers provision</w:t>
      </w:r>
      <w:r w:rsidR="2AB2D738" w:rsidRPr="07B30E82">
        <w:rPr>
          <w:rFonts w:asciiTheme="minorHAnsi" w:eastAsiaTheme="minorEastAsia" w:hAnsiTheme="minorHAnsi" w:cstheme="minorBidi"/>
          <w:color w:val="00B050"/>
        </w:rPr>
        <w:t xml:space="preserve"> is equitable and</w:t>
      </w:r>
      <w:r w:rsidRPr="07B30E82">
        <w:rPr>
          <w:rFonts w:asciiTheme="minorHAnsi" w:eastAsiaTheme="minorEastAsia" w:hAnsiTheme="minorHAnsi" w:cstheme="minorBidi"/>
          <w:color w:val="00B050"/>
        </w:rPr>
        <w:t xml:space="preserve"> meets the needs of all learners, including disadvantaged learners and those at risk of becoming NEET.</w:t>
      </w:r>
    </w:p>
    <w:p w14:paraId="36C9F28C" w14:textId="69268BA8" w:rsidR="1D7E3799" w:rsidRDefault="1AFCD5D3"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Lead</w:t>
      </w:r>
      <w:r w:rsidR="44F0A3C6" w:rsidRPr="07B30E82">
        <w:rPr>
          <w:rFonts w:asciiTheme="minorHAnsi" w:eastAsiaTheme="minorEastAsia" w:hAnsiTheme="minorHAnsi" w:cstheme="minorBidi"/>
          <w:color w:val="00B050"/>
        </w:rPr>
        <w:t>/Oversee</w:t>
      </w:r>
      <w:r w:rsidRPr="07B30E82">
        <w:rPr>
          <w:rFonts w:asciiTheme="minorHAnsi" w:eastAsiaTheme="minorEastAsia" w:hAnsiTheme="minorHAnsi" w:cstheme="minorBidi"/>
          <w:color w:val="00B050"/>
        </w:rPr>
        <w:t xml:space="preserve"> the development of sustainable employer partnerships and foster collaboration across employers, further education, higher education, apprenticeship providers, and community organisations to align opportunities with local, regional, and national skills priorities.</w:t>
      </w:r>
    </w:p>
    <w:p w14:paraId="5A68FBF0" w14:textId="4B2F379C" w:rsidR="1D7E3799" w:rsidRDefault="6EF3533A"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Ensure compliance with Provider Access Legislation (PAL) and guarantee access for apprenticeship, technical and vocational providers.</w:t>
      </w:r>
    </w:p>
    <w:p w14:paraId="398F8D06" w14:textId="4A408276" w:rsidR="1D7E3799" w:rsidRDefault="5B0A9E1B" w:rsidP="07B30E82">
      <w:pPr>
        <w:pStyle w:val="ListParagraph"/>
        <w:numPr>
          <w:ilvl w:val="0"/>
          <w:numId w:val="31"/>
        </w:numPr>
        <w:spacing w:after="0" w:line="276" w:lineRule="auto"/>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Regularly m</w:t>
      </w:r>
      <w:r w:rsidR="2D8BDFF7" w:rsidRPr="07B30E82">
        <w:rPr>
          <w:rFonts w:asciiTheme="minorHAnsi" w:eastAsiaTheme="minorEastAsia" w:hAnsiTheme="minorHAnsi" w:cstheme="minorBidi"/>
          <w:color w:val="00B050"/>
        </w:rPr>
        <w:t>onitor participation, destination and progression data to evaluate the impact of careers provision, ensuring findings inform self-evaluation, continuous improvement planning, and readiness for Ofsted inspection, including Gatsby Benchmark progress.</w:t>
      </w:r>
    </w:p>
    <w:p w14:paraId="124B7B0A" w14:textId="1E25A57E" w:rsidR="005802CA" w:rsidRPr="003F0AE2" w:rsidRDefault="005802CA" w:rsidP="003F0AE2">
      <w:pPr>
        <w:spacing w:after="0"/>
        <w:rPr>
          <w:rFonts w:asciiTheme="minorHAnsi" w:eastAsiaTheme="minorEastAsia" w:hAnsiTheme="minorHAnsi" w:cstheme="minorBidi"/>
          <w:color w:val="00B050"/>
        </w:rPr>
      </w:pPr>
    </w:p>
    <w:p w14:paraId="1014E669" w14:textId="18903784" w:rsidR="000558F9" w:rsidRPr="00F73FB2" w:rsidRDefault="28553F6D" w:rsidP="007322F0">
      <w:pPr>
        <w:ind w:left="270" w:firstLine="14"/>
        <w:rPr>
          <w:rFonts w:asciiTheme="minorHAnsi" w:eastAsiaTheme="minorEastAsia" w:hAnsiTheme="minorHAnsi" w:cstheme="minorBidi"/>
          <w:b/>
        </w:rPr>
      </w:pPr>
      <w:r w:rsidRPr="7D6C735C">
        <w:rPr>
          <w:rFonts w:asciiTheme="minorHAnsi" w:eastAsiaTheme="minorEastAsia" w:hAnsiTheme="minorHAnsi" w:cstheme="minorBidi"/>
          <w:b/>
          <w:bCs/>
        </w:rPr>
        <w:t xml:space="preserve">3.4 </w:t>
      </w:r>
      <w:r w:rsidR="16A6E4D9" w:rsidRPr="7D6C735C">
        <w:rPr>
          <w:rFonts w:asciiTheme="minorHAnsi" w:eastAsiaTheme="minorEastAsia" w:hAnsiTheme="minorHAnsi" w:cstheme="minorBidi"/>
          <w:b/>
          <w:bCs/>
        </w:rPr>
        <w:t>T</w:t>
      </w:r>
      <w:r w:rsidR="79391771" w:rsidRPr="7D6C735C">
        <w:rPr>
          <w:rFonts w:asciiTheme="minorHAnsi" w:eastAsiaTheme="minorEastAsia" w:hAnsiTheme="minorHAnsi" w:cstheme="minorBidi"/>
          <w:b/>
          <w:bCs/>
        </w:rPr>
        <w:t xml:space="preserve">eachers and </w:t>
      </w:r>
      <w:r w:rsidR="5AC76B3B" w:rsidRPr="7D6C735C">
        <w:rPr>
          <w:rFonts w:asciiTheme="minorHAnsi" w:eastAsiaTheme="minorEastAsia" w:hAnsiTheme="minorHAnsi" w:cstheme="minorBidi"/>
          <w:b/>
          <w:bCs/>
        </w:rPr>
        <w:t>s</w:t>
      </w:r>
      <w:r w:rsidR="14B41A3F" w:rsidRPr="7D6C735C">
        <w:rPr>
          <w:rFonts w:asciiTheme="minorHAnsi" w:eastAsiaTheme="minorEastAsia" w:hAnsiTheme="minorHAnsi" w:cstheme="minorBidi"/>
          <w:b/>
          <w:bCs/>
        </w:rPr>
        <w:t>taff who support students</w:t>
      </w:r>
      <w:r w:rsidR="32A701C0" w:rsidRPr="7D6C735C">
        <w:rPr>
          <w:rFonts w:asciiTheme="minorHAnsi" w:eastAsiaTheme="minorEastAsia" w:hAnsiTheme="minorHAnsi" w:cstheme="minorBidi"/>
          <w:b/>
          <w:bCs/>
          <w:color w:val="00B050"/>
        </w:rPr>
        <w:t xml:space="preserve"> </w:t>
      </w:r>
      <w:r w:rsidR="32A701C0" w:rsidRPr="7D6C735C">
        <w:rPr>
          <w:rFonts w:asciiTheme="minorHAnsi" w:eastAsiaTheme="minorEastAsia" w:hAnsiTheme="minorHAnsi" w:cstheme="minorBidi"/>
          <w:b/>
          <w:bCs/>
        </w:rPr>
        <w:t>- Schools</w:t>
      </w:r>
      <w:r w:rsidR="6CFA56A6" w:rsidRPr="7D6C735C">
        <w:rPr>
          <w:rFonts w:asciiTheme="minorHAnsi" w:eastAsiaTheme="minorEastAsia" w:hAnsiTheme="minorHAnsi" w:cstheme="minorBidi"/>
          <w:b/>
          <w:bCs/>
        </w:rPr>
        <w:t xml:space="preserve"> </w:t>
      </w:r>
      <w:r w:rsidR="2956E805" w:rsidRPr="3AEE3097">
        <w:rPr>
          <w:rFonts w:asciiTheme="minorHAnsi" w:eastAsiaTheme="minorEastAsia" w:hAnsiTheme="minorHAnsi" w:cstheme="minorBidi"/>
          <w:b/>
          <w:bCs/>
        </w:rPr>
        <w:t xml:space="preserve">- delete as appropriate </w:t>
      </w:r>
    </w:p>
    <w:p w14:paraId="4DAF6FB3" w14:textId="6B72B521" w:rsidR="001C1ADA" w:rsidRPr="00F73FB2" w:rsidRDefault="001C1ADA" w:rsidP="3AEE3097">
      <w:pPr>
        <w:pStyle w:val="ListParagraph"/>
        <w:numPr>
          <w:ilvl w:val="0"/>
          <w:numId w:val="45"/>
        </w:numPr>
        <w:spacing w:beforeAutospacing="1" w:after="0" w:afterAutospacing="1"/>
        <w:ind w:left="270" w:hanging="270"/>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 xml:space="preserve">Proactively link curriculum content to relevant careers, regardless of whether the course is explicitly </w:t>
      </w:r>
      <w:r w:rsidR="0000269F" w:rsidRPr="07B30E82">
        <w:rPr>
          <w:rFonts w:asciiTheme="minorHAnsi" w:eastAsiaTheme="minorEastAsia" w:hAnsiTheme="minorHAnsi" w:cstheme="minorBidi"/>
          <w:color w:val="00B050"/>
        </w:rPr>
        <w:t>occupation focused</w:t>
      </w:r>
      <w:r w:rsidRPr="07B30E82">
        <w:rPr>
          <w:rFonts w:asciiTheme="minorHAnsi" w:eastAsiaTheme="minorEastAsia" w:hAnsiTheme="minorHAnsi" w:cstheme="minorBidi"/>
          <w:color w:val="00B050"/>
        </w:rPr>
        <w:t>.</w:t>
      </w:r>
    </w:p>
    <w:p w14:paraId="5E5CF261" w14:textId="77777777" w:rsidR="001C1ADA" w:rsidRPr="00F73FB2" w:rsidRDefault="001C1ADA" w:rsidP="007322F0">
      <w:pPr>
        <w:pStyle w:val="ListParagraph"/>
        <w:numPr>
          <w:ilvl w:val="0"/>
          <w:numId w:val="45"/>
        </w:numPr>
        <w:spacing w:after="100" w:afterAutospacing="1"/>
        <w:ind w:left="270" w:hanging="27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Consistently highlight how subject-specific knowledge and skills apply to a broad range of future career pathways.</w:t>
      </w:r>
    </w:p>
    <w:p w14:paraId="2ECB509A" w14:textId="77777777" w:rsidR="001C1ADA" w:rsidRPr="00F73FB2" w:rsidRDefault="001C1ADA" w:rsidP="34518AF7">
      <w:pPr>
        <w:pStyle w:val="ListParagraph"/>
        <w:numPr>
          <w:ilvl w:val="0"/>
          <w:numId w:val="45"/>
        </w:numPr>
        <w:spacing w:after="0" w:afterAutospacing="1"/>
        <w:ind w:left="270" w:hanging="27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Communicate clear progression routes within the subject, including further education, training, and employment opportunities.</w:t>
      </w:r>
    </w:p>
    <w:p w14:paraId="48DFE3DC" w14:textId="77777777" w:rsidR="001C1ADA" w:rsidRPr="00F73FB2" w:rsidRDefault="001C1ADA" w:rsidP="007322F0">
      <w:pPr>
        <w:pStyle w:val="ListParagraph"/>
        <w:numPr>
          <w:ilvl w:val="0"/>
          <w:numId w:val="45"/>
        </w:numPr>
        <w:spacing w:after="100" w:afterAutospacing="1"/>
        <w:ind w:left="270" w:hanging="27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Ensure that, each academic year, every pupil in every subject receives opportunities to explore how their learning supports career readiness and workplace effectiveness.</w:t>
      </w:r>
    </w:p>
    <w:p w14:paraId="46BFD666" w14:textId="706E59B0" w:rsidR="001C1ADA" w:rsidRDefault="001C1ADA" w:rsidP="34518AF7">
      <w:pPr>
        <w:pStyle w:val="ListParagraph"/>
        <w:numPr>
          <w:ilvl w:val="0"/>
          <w:numId w:val="45"/>
        </w:numPr>
        <w:spacing w:after="0" w:afterAutospacing="1"/>
        <w:ind w:left="270" w:hanging="27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Embed discussions of employability and transferable skills as part of regular teaching and learning practices across the curriculum.</w:t>
      </w:r>
    </w:p>
    <w:p w14:paraId="7CE3047F" w14:textId="3CEFAA2F" w:rsidR="3BD31364" w:rsidRDefault="3BD31364" w:rsidP="34518AF7">
      <w:pPr>
        <w:pStyle w:val="ListParagraph"/>
        <w:numPr>
          <w:ilvl w:val="0"/>
          <w:numId w:val="45"/>
        </w:numPr>
        <w:spacing w:after="0" w:afterAutospacing="1"/>
        <w:ind w:left="270" w:hanging="270"/>
        <w:rPr>
          <w:rFonts w:asciiTheme="minorHAnsi" w:eastAsiaTheme="minorEastAsia" w:hAnsiTheme="minorHAnsi" w:cstheme="minorBidi"/>
          <w:color w:val="00B050"/>
        </w:rPr>
      </w:pPr>
      <w:r w:rsidRPr="14FB5242">
        <w:rPr>
          <w:rFonts w:asciiTheme="minorHAnsi" w:eastAsiaTheme="minorEastAsia" w:hAnsiTheme="minorHAnsi" w:cstheme="minorBidi"/>
          <w:color w:val="00B050"/>
        </w:rPr>
        <w:t xml:space="preserve">Consistently use and reinforce the school's agreed </w:t>
      </w:r>
      <w:r w:rsidR="6858A25D" w:rsidRPr="14FB5242">
        <w:rPr>
          <w:rFonts w:asciiTheme="minorHAnsi" w:eastAsiaTheme="minorEastAsia" w:hAnsiTheme="minorHAnsi" w:cstheme="minorBidi"/>
          <w:color w:val="00B050"/>
        </w:rPr>
        <w:t xml:space="preserve">essential </w:t>
      </w:r>
      <w:r w:rsidRPr="14FB5242">
        <w:rPr>
          <w:rFonts w:asciiTheme="minorHAnsi" w:eastAsiaTheme="minorEastAsia" w:hAnsiTheme="minorHAnsi" w:cstheme="minorBidi"/>
          <w:color w:val="00B050"/>
        </w:rPr>
        <w:t>skills language through teaching, curriculum delivery and wider activities</w:t>
      </w:r>
      <w:r w:rsidR="0B7BBFE6" w:rsidRPr="14FB5242">
        <w:rPr>
          <w:rFonts w:asciiTheme="minorHAnsi" w:eastAsiaTheme="minorEastAsia" w:hAnsiTheme="minorHAnsi" w:cstheme="minorBidi"/>
          <w:color w:val="00B050"/>
        </w:rPr>
        <w:t>.</w:t>
      </w:r>
    </w:p>
    <w:p w14:paraId="369C04A4" w14:textId="5F0E4B65" w:rsidR="16468AAE" w:rsidRDefault="16468AAE" w:rsidP="14FB5242">
      <w:pPr>
        <w:pStyle w:val="ListParagraph"/>
        <w:numPr>
          <w:ilvl w:val="0"/>
          <w:numId w:val="45"/>
        </w:numPr>
        <w:spacing w:afterAutospacing="1"/>
        <w:ind w:left="270" w:hanging="270"/>
        <w:rPr>
          <w:rFonts w:asciiTheme="minorHAnsi" w:eastAsiaTheme="minorEastAsia" w:hAnsiTheme="minorHAnsi" w:cstheme="minorBidi"/>
        </w:rPr>
      </w:pPr>
      <w:r w:rsidRPr="14FB5242">
        <w:rPr>
          <w:rFonts w:asciiTheme="minorHAnsi" w:eastAsiaTheme="minorEastAsia" w:hAnsiTheme="minorHAnsi" w:cstheme="minorBidi"/>
          <w:color w:val="00B050"/>
        </w:rPr>
        <w:t xml:space="preserve">Participate actively in careers-focused training and professional development, including opportunities provided through the </w:t>
      </w:r>
      <w:hyperlink r:id="rId23">
        <w:r w:rsidRPr="14FB5242">
          <w:rPr>
            <w:rStyle w:val="Hyperlink"/>
            <w:rFonts w:asciiTheme="minorHAnsi" w:eastAsiaTheme="minorEastAsia" w:hAnsiTheme="minorHAnsi" w:cstheme="minorBidi"/>
            <w:color w:val="0563C1"/>
          </w:rPr>
          <w:t>CEC Learning Academy</w:t>
        </w:r>
      </w:hyperlink>
      <w:r w:rsidRPr="14FB5242">
        <w:rPr>
          <w:rFonts w:asciiTheme="minorHAnsi" w:eastAsiaTheme="minorEastAsia" w:hAnsiTheme="minorHAnsi" w:cstheme="minorBidi"/>
        </w:rPr>
        <w:t xml:space="preserve">, </w:t>
      </w:r>
      <w:r w:rsidRPr="14FB5242">
        <w:rPr>
          <w:rFonts w:asciiTheme="minorHAnsi" w:eastAsiaTheme="minorEastAsia" w:hAnsiTheme="minorHAnsi" w:cstheme="minorBidi"/>
          <w:color w:val="00B050"/>
        </w:rPr>
        <w:t>keeping knowledge up to date and contributing to the effective delivery of the institution's careers programme.</w:t>
      </w:r>
    </w:p>
    <w:p w14:paraId="639F36DE" w14:textId="6BD58EE2" w:rsidR="00FB5A13" w:rsidRDefault="00FB5A13" w:rsidP="34518AF7">
      <w:pPr>
        <w:tabs>
          <w:tab w:val="num" w:pos="284"/>
        </w:tabs>
        <w:spacing w:after="0" w:line="276" w:lineRule="auto"/>
        <w:rPr>
          <w:rFonts w:asciiTheme="minorHAnsi" w:eastAsiaTheme="minorEastAsia" w:hAnsiTheme="minorHAnsi" w:cstheme="minorBidi"/>
          <w:color w:val="00B050"/>
        </w:rPr>
      </w:pPr>
    </w:p>
    <w:p w14:paraId="09C58DE8" w14:textId="7F562ECD" w:rsidR="00456ACF" w:rsidRPr="00456ACF" w:rsidRDefault="0B7BBFE6" w:rsidP="007322F0">
      <w:pPr>
        <w:ind w:left="270" w:firstLine="14"/>
        <w:rPr>
          <w:rFonts w:asciiTheme="minorHAnsi" w:eastAsiaTheme="minorEastAsia" w:hAnsiTheme="minorHAnsi" w:cstheme="minorBidi"/>
          <w:b/>
        </w:rPr>
      </w:pPr>
      <w:r w:rsidRPr="7D6C735C">
        <w:rPr>
          <w:rFonts w:asciiTheme="minorHAnsi" w:eastAsiaTheme="minorEastAsia" w:hAnsiTheme="minorHAnsi" w:cstheme="minorBidi"/>
          <w:b/>
          <w:bCs/>
        </w:rPr>
        <w:t>3.4 Teachers and staff who support students</w:t>
      </w:r>
      <w:r w:rsidRPr="7D6C735C">
        <w:rPr>
          <w:rFonts w:asciiTheme="minorHAnsi" w:eastAsiaTheme="minorEastAsia" w:hAnsiTheme="minorHAnsi" w:cstheme="minorBidi"/>
          <w:b/>
          <w:bCs/>
          <w:color w:val="00B050"/>
        </w:rPr>
        <w:t xml:space="preserve"> </w:t>
      </w:r>
      <w:r w:rsidRPr="7D6C735C">
        <w:rPr>
          <w:rFonts w:asciiTheme="minorHAnsi" w:eastAsiaTheme="minorEastAsia" w:hAnsiTheme="minorHAnsi" w:cstheme="minorBidi"/>
          <w:b/>
          <w:bCs/>
        </w:rPr>
        <w:t>– Special schools</w:t>
      </w:r>
      <w:r w:rsidR="77169D06" w:rsidRPr="3AEE3097">
        <w:rPr>
          <w:rFonts w:asciiTheme="minorHAnsi" w:eastAsiaTheme="minorEastAsia" w:hAnsiTheme="minorHAnsi" w:cstheme="minorBidi"/>
          <w:b/>
          <w:bCs/>
        </w:rPr>
        <w:t xml:space="preserve"> - delete as appropriate</w:t>
      </w:r>
    </w:p>
    <w:p w14:paraId="6D0AAB4D" w14:textId="0D556992" w:rsidR="00456ACF" w:rsidRPr="00456ACF" w:rsidRDefault="00456ACF" w:rsidP="34518AF7">
      <w:pPr>
        <w:pStyle w:val="ListParagraph"/>
        <w:numPr>
          <w:ilvl w:val="0"/>
          <w:numId w:val="33"/>
        </w:numPr>
        <w:tabs>
          <w:tab w:val="clear" w:pos="720"/>
          <w:tab w:val="num" w:pos="284"/>
        </w:tabs>
        <w:spacing w:beforeAutospacing="1" w:after="0" w:afterAutospacing="1"/>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Proactively link curriculum learning to future life, learning, work and community participation opportunities, regardless of whether the subject is explicitly occupation</w:t>
      </w:r>
      <w:r w:rsidR="206CD3D1" w:rsidRPr="3AEE3097">
        <w:rPr>
          <w:rFonts w:asciiTheme="minorHAnsi" w:eastAsiaTheme="minorEastAsia" w:hAnsiTheme="minorHAnsi" w:cstheme="minorBidi"/>
          <w:color w:val="00B050"/>
        </w:rPr>
        <w:t xml:space="preserve"> </w:t>
      </w:r>
      <w:r w:rsidRPr="7D6C735C">
        <w:rPr>
          <w:rFonts w:asciiTheme="minorHAnsi" w:eastAsiaTheme="minorEastAsia" w:hAnsiTheme="minorHAnsi" w:cstheme="minorBidi"/>
          <w:color w:val="00B050"/>
        </w:rPr>
        <w:t>focused.</w:t>
      </w:r>
    </w:p>
    <w:p w14:paraId="088BA92A" w14:textId="5389834A" w:rsidR="31A7A31B" w:rsidRDefault="31A7A31B" w:rsidP="34518AF7">
      <w:pPr>
        <w:numPr>
          <w:ilvl w:val="0"/>
          <w:numId w:val="33"/>
        </w:numPr>
        <w:spacing w:beforeAutospacing="1" w:after="0" w:afterAutospacing="1" w:line="240"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Consistently use and reinforce the school's agreed essential skills language through teaching, curriculum delivery and wider activities.</w:t>
      </w:r>
    </w:p>
    <w:p w14:paraId="4D5AA3B4" w14:textId="77777777" w:rsidR="00456ACF" w:rsidRPr="00456ACF" w:rsidRDefault="00456ACF" w:rsidP="00B748B3">
      <w:pPr>
        <w:numPr>
          <w:ilvl w:val="0"/>
          <w:numId w:val="33"/>
        </w:numPr>
        <w:spacing w:after="0" w:line="240"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Consistently help learners understand how the knowledge, skills and personal attributes they are developing can support independence, employability and positive adult outcomes.</w:t>
      </w:r>
    </w:p>
    <w:p w14:paraId="29471E9D" w14:textId="77777777" w:rsidR="00456ACF" w:rsidRPr="00456ACF" w:rsidRDefault="00456ACF" w:rsidP="00B748B3">
      <w:pPr>
        <w:numPr>
          <w:ilvl w:val="0"/>
          <w:numId w:val="33"/>
        </w:numPr>
        <w:spacing w:after="0" w:line="240"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Communicate appropriate progression pathways for learners, including further education, supported internships, apprenticeships, supported employment, volunteering, community participation and independent living opportunities.</w:t>
      </w:r>
    </w:p>
    <w:p w14:paraId="286E27EE" w14:textId="77777777" w:rsidR="00456ACF" w:rsidRPr="00456ACF" w:rsidRDefault="00456ACF" w:rsidP="00B748B3">
      <w:pPr>
        <w:numPr>
          <w:ilvl w:val="0"/>
          <w:numId w:val="33"/>
        </w:numPr>
        <w:spacing w:after="0" w:line="240"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Ensure that, each academic year, every learner has opportunities to explore and understand how their learning contributes to their aspirations, future choices and preparation for adulthood.</w:t>
      </w:r>
    </w:p>
    <w:p w14:paraId="24FEA676" w14:textId="77777777" w:rsidR="00456ACF" w:rsidRPr="00456ACF" w:rsidRDefault="00456ACF" w:rsidP="00B748B3">
      <w:pPr>
        <w:numPr>
          <w:ilvl w:val="0"/>
          <w:numId w:val="33"/>
        </w:numPr>
        <w:spacing w:after="0" w:line="240"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Embed the development of employability, independence, communication, self-advocacy and transferable life skills within everyday teaching and learning.</w:t>
      </w:r>
    </w:p>
    <w:p w14:paraId="5844BDE7" w14:textId="31ACB521" w:rsidR="00456ACF" w:rsidRPr="00456ACF" w:rsidRDefault="00456ACF" w:rsidP="00B748B3">
      <w:pPr>
        <w:numPr>
          <w:ilvl w:val="0"/>
          <w:numId w:val="33"/>
        </w:numPr>
        <w:spacing w:after="0" w:line="240"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Support learners to recognise their strengths, interests and aspirations.</w:t>
      </w:r>
    </w:p>
    <w:p w14:paraId="60363A3B" w14:textId="6FD602BB" w:rsidR="00456ACF" w:rsidRPr="00456ACF" w:rsidRDefault="7F142C62" w:rsidP="00B748B3">
      <w:pPr>
        <w:numPr>
          <w:ilvl w:val="0"/>
          <w:numId w:val="33"/>
        </w:numPr>
        <w:spacing w:after="0" w:line="240" w:lineRule="auto"/>
        <w:ind w:left="284" w:hanging="284"/>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Support delivery of</w:t>
      </w:r>
      <w:r w:rsidR="00456ACF" w:rsidRPr="7D6C735C">
        <w:rPr>
          <w:rFonts w:asciiTheme="minorHAnsi" w:eastAsiaTheme="minorEastAsia" w:hAnsiTheme="minorHAnsi" w:cstheme="minorBidi"/>
          <w:color w:val="00B050"/>
        </w:rPr>
        <w:t xml:space="preserve"> meaningful employer encounters, workplace experiences and community-based learning opportunities </w:t>
      </w:r>
    </w:p>
    <w:p w14:paraId="044A0C73" w14:textId="7C80F607" w:rsidR="00B330A8" w:rsidRPr="00F73FB2" w:rsidRDefault="00456ACF" w:rsidP="14FB5242">
      <w:pPr>
        <w:numPr>
          <w:ilvl w:val="0"/>
          <w:numId w:val="33"/>
        </w:numPr>
        <w:spacing w:after="0" w:line="240" w:lineRule="auto"/>
        <w:ind w:left="284" w:hanging="284"/>
        <w:rPr>
          <w:rFonts w:asciiTheme="minorHAnsi" w:eastAsiaTheme="minorEastAsia" w:hAnsiTheme="minorHAnsi" w:cstheme="minorBidi"/>
          <w:color w:val="00B050"/>
        </w:rPr>
      </w:pPr>
      <w:r w:rsidRPr="14FB5242">
        <w:rPr>
          <w:rFonts w:asciiTheme="minorHAnsi" w:eastAsiaTheme="minorEastAsia" w:hAnsiTheme="minorHAnsi" w:cstheme="minorBidi"/>
          <w:color w:val="00B050"/>
        </w:rPr>
        <w:t>Ensure careers learning is inclusive, personalised and responsive to each learner's needs, abilities, circumstances and aspirations.</w:t>
      </w:r>
    </w:p>
    <w:p w14:paraId="4D7C1E79" w14:textId="3C5C20B7" w:rsidR="54C55389" w:rsidRDefault="54C55389" w:rsidP="14FB5242">
      <w:pPr>
        <w:numPr>
          <w:ilvl w:val="0"/>
          <w:numId w:val="33"/>
        </w:numPr>
        <w:spacing w:after="0" w:line="240" w:lineRule="auto"/>
        <w:ind w:left="284" w:hanging="284"/>
        <w:rPr>
          <w:rFonts w:asciiTheme="minorHAnsi" w:eastAsiaTheme="minorEastAsia" w:hAnsiTheme="minorHAnsi" w:cstheme="minorBidi"/>
        </w:rPr>
      </w:pPr>
      <w:r w:rsidRPr="14FB5242">
        <w:rPr>
          <w:rFonts w:asciiTheme="minorHAnsi" w:eastAsiaTheme="minorEastAsia" w:hAnsiTheme="minorHAnsi" w:cstheme="minorBidi"/>
          <w:color w:val="00B050"/>
        </w:rPr>
        <w:t xml:space="preserve">Participate actively in careers-focused training and professional development, including opportunities provided through the </w:t>
      </w:r>
      <w:hyperlink r:id="rId24">
        <w:r w:rsidRPr="14FB5242">
          <w:rPr>
            <w:rStyle w:val="Hyperlink"/>
            <w:rFonts w:asciiTheme="minorHAnsi" w:eastAsiaTheme="minorEastAsia" w:hAnsiTheme="minorHAnsi" w:cstheme="minorBidi"/>
            <w:color w:val="0563C1"/>
          </w:rPr>
          <w:t>CEC Learning Academy</w:t>
        </w:r>
      </w:hyperlink>
      <w:r w:rsidRPr="14FB5242">
        <w:rPr>
          <w:rFonts w:asciiTheme="minorHAnsi" w:eastAsiaTheme="minorEastAsia" w:hAnsiTheme="minorHAnsi" w:cstheme="minorBidi"/>
        </w:rPr>
        <w:t xml:space="preserve">, </w:t>
      </w:r>
      <w:r w:rsidRPr="14FB5242">
        <w:rPr>
          <w:rFonts w:asciiTheme="minorHAnsi" w:eastAsiaTheme="minorEastAsia" w:hAnsiTheme="minorHAnsi" w:cstheme="minorBidi"/>
          <w:color w:val="00B050"/>
        </w:rPr>
        <w:t>keeping knowledge up to date and contributing to the effective delivery of the institution's careers programme.</w:t>
      </w:r>
    </w:p>
    <w:p w14:paraId="12B2DA01" w14:textId="7C29DE87" w:rsidR="14FB5242" w:rsidRDefault="14FB5242" w:rsidP="14FB5242">
      <w:pPr>
        <w:spacing w:after="0" w:line="240" w:lineRule="auto"/>
        <w:rPr>
          <w:rFonts w:asciiTheme="minorHAnsi" w:eastAsiaTheme="minorEastAsia" w:hAnsiTheme="minorHAnsi" w:cstheme="minorBidi"/>
          <w:color w:val="00B050"/>
        </w:rPr>
      </w:pPr>
    </w:p>
    <w:p w14:paraId="078E9C99" w14:textId="7538269E" w:rsidR="1D7E3799" w:rsidRDefault="1D7E3799" w:rsidP="1D7E3799">
      <w:pPr>
        <w:spacing w:after="0" w:line="240" w:lineRule="auto"/>
        <w:rPr>
          <w:rFonts w:asciiTheme="minorHAnsi" w:eastAsiaTheme="minorEastAsia" w:hAnsiTheme="minorHAnsi" w:cstheme="minorBidi"/>
          <w:color w:val="00B050"/>
        </w:rPr>
      </w:pPr>
    </w:p>
    <w:p w14:paraId="0CD7F768" w14:textId="2A9E3686" w:rsidR="000558F9" w:rsidRPr="00F73FB2" w:rsidRDefault="006B129D" w:rsidP="007322F0">
      <w:pPr>
        <w:ind w:left="270" w:firstLine="14"/>
        <w:rPr>
          <w:rFonts w:asciiTheme="minorHAnsi" w:eastAsiaTheme="minorEastAsia" w:hAnsiTheme="minorHAnsi" w:cstheme="minorBidi"/>
          <w:b/>
        </w:rPr>
      </w:pPr>
      <w:r w:rsidRPr="7D6C735C">
        <w:rPr>
          <w:rFonts w:asciiTheme="minorHAnsi" w:eastAsiaTheme="minorEastAsia" w:hAnsiTheme="minorHAnsi" w:cstheme="minorBidi"/>
          <w:b/>
        </w:rPr>
        <w:t>3.</w:t>
      </w:r>
      <w:r w:rsidR="00750E24" w:rsidRPr="7D6C735C">
        <w:rPr>
          <w:rFonts w:asciiTheme="minorHAnsi" w:eastAsiaTheme="minorEastAsia" w:hAnsiTheme="minorHAnsi" w:cstheme="minorBidi"/>
          <w:b/>
        </w:rPr>
        <w:t>5</w:t>
      </w:r>
      <w:r w:rsidRPr="7D6C735C">
        <w:rPr>
          <w:rFonts w:asciiTheme="minorHAnsi" w:eastAsiaTheme="minorEastAsia" w:hAnsiTheme="minorHAnsi" w:cstheme="minorBidi"/>
          <w:b/>
        </w:rPr>
        <w:t xml:space="preserve"> The </w:t>
      </w:r>
      <w:r w:rsidR="007D37E8" w:rsidRPr="7D6C735C">
        <w:rPr>
          <w:rFonts w:asciiTheme="minorHAnsi" w:eastAsiaTheme="minorEastAsia" w:hAnsiTheme="minorHAnsi" w:cstheme="minorBidi"/>
          <w:b/>
        </w:rPr>
        <w:t>G</w:t>
      </w:r>
      <w:r w:rsidRPr="7D6C735C">
        <w:rPr>
          <w:rFonts w:asciiTheme="minorHAnsi" w:eastAsiaTheme="minorEastAsia" w:hAnsiTheme="minorHAnsi" w:cstheme="minorBidi"/>
          <w:b/>
        </w:rPr>
        <w:t xml:space="preserve">overning </w:t>
      </w:r>
      <w:r w:rsidR="007D37E8" w:rsidRPr="7D6C735C">
        <w:rPr>
          <w:rFonts w:asciiTheme="minorHAnsi" w:eastAsiaTheme="minorEastAsia" w:hAnsiTheme="minorHAnsi" w:cstheme="minorBidi"/>
          <w:b/>
        </w:rPr>
        <w:t>B</w:t>
      </w:r>
      <w:r w:rsidRPr="7D6C735C">
        <w:rPr>
          <w:rFonts w:asciiTheme="minorHAnsi" w:eastAsiaTheme="minorEastAsia" w:hAnsiTheme="minorHAnsi" w:cstheme="minorBidi"/>
          <w:b/>
        </w:rPr>
        <w:t>oard</w:t>
      </w:r>
      <w:r w:rsidR="00EE1444" w:rsidRPr="7D6C735C">
        <w:rPr>
          <w:rFonts w:asciiTheme="minorHAnsi" w:eastAsiaTheme="minorEastAsia" w:hAnsiTheme="minorHAnsi" w:cstheme="minorBidi"/>
          <w:b/>
        </w:rPr>
        <w:t>/Board of Trus</w:t>
      </w:r>
      <w:r w:rsidR="007D37E8" w:rsidRPr="7D6C735C">
        <w:rPr>
          <w:rFonts w:asciiTheme="minorHAnsi" w:eastAsiaTheme="minorEastAsia" w:hAnsiTheme="minorHAnsi" w:cstheme="minorBidi"/>
          <w:b/>
        </w:rPr>
        <w:t xml:space="preserve">tees </w:t>
      </w:r>
      <w:r w:rsidR="007D37E8" w:rsidRPr="7D6C735C">
        <w:rPr>
          <w:rFonts w:asciiTheme="minorHAnsi" w:eastAsiaTheme="minorEastAsia" w:hAnsiTheme="minorHAnsi" w:cstheme="minorBidi"/>
        </w:rPr>
        <w:t>(delete as appropriate)</w:t>
      </w:r>
    </w:p>
    <w:p w14:paraId="543AF92B" w14:textId="5B00A68F" w:rsidR="000558F9" w:rsidRPr="00F73FB2" w:rsidRDefault="6F781A6D" w:rsidP="3C6F91DF">
      <w:pPr>
        <w:rPr>
          <w:rFonts w:asciiTheme="minorHAnsi" w:eastAsiaTheme="minorEastAsia" w:hAnsiTheme="minorHAnsi" w:cstheme="minorBidi"/>
          <w:highlight w:val="white"/>
        </w:rPr>
      </w:pPr>
      <w:r w:rsidRPr="3C6F91DF">
        <w:rPr>
          <w:rFonts w:asciiTheme="minorHAnsi" w:eastAsiaTheme="minorEastAsia" w:hAnsiTheme="minorHAnsi" w:cstheme="minorBidi"/>
          <w:color w:val="0B0C0C"/>
        </w:rPr>
        <w:t>The governing body provide</w:t>
      </w:r>
      <w:r w:rsidR="00D01A2D">
        <w:rPr>
          <w:rFonts w:asciiTheme="minorHAnsi" w:eastAsiaTheme="minorEastAsia" w:hAnsiTheme="minorHAnsi" w:cstheme="minorBidi"/>
          <w:color w:val="0B0C0C"/>
        </w:rPr>
        <w:t>s</w:t>
      </w:r>
      <w:r w:rsidRPr="3C6F91DF">
        <w:rPr>
          <w:rFonts w:asciiTheme="minorHAnsi" w:eastAsiaTheme="minorEastAsia" w:hAnsiTheme="minorHAnsi" w:cstheme="minorBidi"/>
          <w:color w:val="0B0C0C"/>
        </w:rPr>
        <w:t xml:space="preserve"> clear advice and guidance to the school leader on which they can base a strategic careers plan which meets the legal or contractual requirements of the school.</w:t>
      </w:r>
      <w:r w:rsidR="006B129D">
        <w:br/>
      </w:r>
      <w:r w:rsidR="00EA4DA4">
        <w:rPr>
          <w:rFonts w:asciiTheme="minorHAnsi" w:eastAsiaTheme="minorEastAsia" w:hAnsiTheme="minorHAnsi" w:cstheme="minorBidi"/>
          <w:highlight w:val="white"/>
        </w:rPr>
        <w:t>The Careers Link governor</w:t>
      </w:r>
      <w:r w:rsidR="006B129D" w:rsidRPr="7D6C735C">
        <w:rPr>
          <w:rFonts w:asciiTheme="minorHAnsi" w:eastAsiaTheme="minorEastAsia" w:hAnsiTheme="minorHAnsi" w:cstheme="minorBidi"/>
          <w:highlight w:val="white"/>
        </w:rPr>
        <w:t xml:space="preserve"> take</w:t>
      </w:r>
      <w:r w:rsidR="00BF3887">
        <w:rPr>
          <w:rFonts w:asciiTheme="minorHAnsi" w:eastAsiaTheme="minorEastAsia" w:hAnsiTheme="minorHAnsi" w:cstheme="minorBidi"/>
          <w:highlight w:val="white"/>
        </w:rPr>
        <w:t>s</w:t>
      </w:r>
      <w:r w:rsidR="006B129D" w:rsidRPr="7D6C735C">
        <w:rPr>
          <w:rFonts w:asciiTheme="minorHAnsi" w:eastAsiaTheme="minorEastAsia" w:hAnsiTheme="minorHAnsi" w:cstheme="minorBidi"/>
          <w:highlight w:val="white"/>
        </w:rPr>
        <w:t xml:space="preserve"> a strategic interest in careers education and guidance and encourages employer engagement. </w:t>
      </w:r>
      <w:r w:rsidR="00BF3887">
        <w:rPr>
          <w:rFonts w:asciiTheme="minorHAnsi" w:eastAsiaTheme="minorEastAsia" w:hAnsiTheme="minorHAnsi" w:cstheme="minorBidi"/>
          <w:highlight w:val="white"/>
        </w:rPr>
        <w:br/>
      </w:r>
      <w:r w:rsidR="006B129D" w:rsidRPr="7D6C735C">
        <w:rPr>
          <w:rFonts w:asciiTheme="minorHAnsi" w:eastAsiaTheme="minorEastAsia" w:hAnsiTheme="minorHAnsi" w:cstheme="minorBidi"/>
          <w:highlight w:val="white"/>
        </w:rPr>
        <w:t xml:space="preserve">The CEC’s </w:t>
      </w:r>
      <w:r w:rsidR="00DE32A0" w:rsidRPr="7D6C735C">
        <w:rPr>
          <w:rFonts w:asciiTheme="minorHAnsi" w:eastAsiaTheme="minorEastAsia" w:hAnsiTheme="minorHAnsi" w:cstheme="minorBidi"/>
        </w:rPr>
        <w:t>“</w:t>
      </w:r>
      <w:hyperlink r:id="rId25">
        <w:r w:rsidR="005158ED" w:rsidRPr="7D6C735C">
          <w:rPr>
            <w:rFonts w:asciiTheme="minorHAnsi" w:eastAsiaTheme="minorEastAsia" w:hAnsiTheme="minorHAnsi" w:cstheme="minorBidi"/>
            <w:highlight w:val="white"/>
            <w:u w:val="single"/>
          </w:rPr>
          <w:t>U</w:t>
        </w:r>
        <w:r w:rsidR="006B129D" w:rsidRPr="7D6C735C">
          <w:rPr>
            <w:rFonts w:asciiTheme="minorHAnsi" w:eastAsiaTheme="minorEastAsia" w:hAnsiTheme="minorHAnsi" w:cstheme="minorBidi"/>
            <w:highlight w:val="white"/>
            <w:u w:val="single"/>
          </w:rPr>
          <w:t>nderstanding how to create a strategic careers plan</w:t>
        </w:r>
      </w:hyperlink>
      <w:r w:rsidR="00DE32A0" w:rsidRPr="7D6C735C">
        <w:rPr>
          <w:rFonts w:asciiTheme="minorHAnsi" w:eastAsiaTheme="minorEastAsia" w:hAnsiTheme="minorHAnsi" w:cstheme="minorBidi"/>
        </w:rPr>
        <w:t>”</w:t>
      </w:r>
      <w:r w:rsidR="006B129D" w:rsidRPr="7D6C735C">
        <w:rPr>
          <w:rFonts w:asciiTheme="minorHAnsi" w:eastAsiaTheme="minorEastAsia" w:hAnsiTheme="minorHAnsi" w:cstheme="minorBidi"/>
          <w:highlight w:val="white"/>
        </w:rPr>
        <w:t xml:space="preserve"> supports careers leaders to ensure that the careers provision has explicit backing of governors and leaders, and that it is linked to the whole school, special school or college development plan.</w:t>
      </w:r>
    </w:p>
    <w:p w14:paraId="4CE88C8E" w14:textId="409DBBAF" w:rsidR="006B129D" w:rsidRDefault="006B129D" w:rsidP="7D6C735C">
      <w:pPr>
        <w:rPr>
          <w:rFonts w:asciiTheme="minorHAnsi" w:eastAsiaTheme="minorEastAsia" w:hAnsiTheme="minorHAnsi" w:cstheme="minorBidi"/>
        </w:rPr>
      </w:pPr>
      <w:r w:rsidRPr="7D6C735C">
        <w:rPr>
          <w:rFonts w:asciiTheme="minorHAnsi" w:eastAsiaTheme="minorEastAsia" w:hAnsiTheme="minorHAnsi" w:cstheme="minorBidi"/>
          <w:b/>
          <w:bCs/>
        </w:rPr>
        <w:t xml:space="preserve">Use these links to write this section </w:t>
      </w:r>
      <w:r w:rsidR="78439E82" w:rsidRPr="7D6C735C">
        <w:rPr>
          <w:rFonts w:asciiTheme="minorHAnsi" w:eastAsiaTheme="minorEastAsia" w:hAnsiTheme="minorHAnsi" w:cstheme="minorBidi"/>
          <w:b/>
          <w:bCs/>
        </w:rPr>
        <w:t>appropriate for</w:t>
      </w:r>
      <w:r w:rsidRPr="7D6C735C">
        <w:rPr>
          <w:rFonts w:asciiTheme="minorHAnsi" w:eastAsiaTheme="minorEastAsia" w:hAnsiTheme="minorHAnsi" w:cstheme="minorBidi"/>
          <w:b/>
          <w:bCs/>
        </w:rPr>
        <w:t xml:space="preserve"> your institution:</w:t>
      </w:r>
      <w:r>
        <w:br/>
      </w:r>
      <w:r w:rsidRPr="7D6C735C">
        <w:rPr>
          <w:rFonts w:asciiTheme="minorHAnsi" w:eastAsiaTheme="minorEastAsia" w:hAnsiTheme="minorHAnsi" w:cstheme="minorBidi"/>
          <w:b/>
          <w:bCs/>
        </w:rPr>
        <w:t xml:space="preserve">academy trusts </w:t>
      </w:r>
      <w:hyperlink r:id="rId26">
        <w:r w:rsidR="1BD381DD" w:rsidRPr="7D6C735C">
          <w:rPr>
            <w:rStyle w:val="Hyperlink"/>
            <w:rFonts w:asciiTheme="minorHAnsi" w:eastAsiaTheme="minorEastAsia" w:hAnsiTheme="minorHAnsi" w:cstheme="minorBidi"/>
          </w:rPr>
          <w:t>Academy trusts: governance guide - GOV.UK</w:t>
        </w:r>
      </w:hyperlink>
      <w:r>
        <w:br/>
      </w:r>
      <w:r w:rsidRPr="7D6C735C">
        <w:rPr>
          <w:rFonts w:asciiTheme="minorHAnsi" w:eastAsiaTheme="minorEastAsia" w:hAnsiTheme="minorHAnsi" w:cstheme="minorBidi"/>
          <w:b/>
          <w:bCs/>
        </w:rPr>
        <w:t xml:space="preserve">maintained schools </w:t>
      </w:r>
      <w:hyperlink r:id="rId27">
        <w:r w:rsidR="52C08111" w:rsidRPr="7D6C735C">
          <w:rPr>
            <w:rStyle w:val="Hyperlink"/>
            <w:rFonts w:asciiTheme="minorHAnsi" w:eastAsiaTheme="minorEastAsia" w:hAnsiTheme="minorHAnsi" w:cstheme="minorBidi"/>
          </w:rPr>
          <w:t>Maintained schools: governance guide - GOV.UK</w:t>
        </w:r>
      </w:hyperlink>
    </w:p>
    <w:p w14:paraId="3E18125C" w14:textId="7522A7FD" w:rsidR="7D6C735C" w:rsidRDefault="7D6C735C" w:rsidP="7D6C735C">
      <w:pPr>
        <w:rPr>
          <w:rFonts w:asciiTheme="minorHAnsi" w:eastAsiaTheme="minorEastAsia" w:hAnsiTheme="minorHAnsi" w:cstheme="minorBidi"/>
          <w:b/>
          <w:bCs/>
          <w:color w:val="FF0000"/>
        </w:rPr>
      </w:pPr>
    </w:p>
    <w:p w14:paraId="48EF82F4" w14:textId="4606AA24" w:rsidR="000558F9" w:rsidRPr="00F73FB2" w:rsidRDefault="006B129D" w:rsidP="3C6F91DF">
      <w:pPr>
        <w:rPr>
          <w:rFonts w:asciiTheme="minorHAnsi" w:eastAsiaTheme="minorEastAsia" w:hAnsiTheme="minorHAnsi" w:cstheme="minorBidi"/>
          <w:b/>
          <w:color w:val="00B050"/>
        </w:rPr>
      </w:pPr>
      <w:r w:rsidRPr="7D6C735C">
        <w:rPr>
          <w:rFonts w:asciiTheme="minorHAnsi" w:eastAsiaTheme="minorEastAsia" w:hAnsiTheme="minorHAnsi" w:cstheme="minorBidi"/>
          <w:b/>
        </w:rPr>
        <w:t xml:space="preserve">The </w:t>
      </w:r>
      <w:r w:rsidR="002F57C0" w:rsidRPr="7D6C735C">
        <w:rPr>
          <w:rFonts w:asciiTheme="minorHAnsi" w:eastAsiaTheme="minorEastAsia" w:hAnsiTheme="minorHAnsi" w:cstheme="minorBidi"/>
          <w:b/>
        </w:rPr>
        <w:t>governors/trustees</w:t>
      </w:r>
      <w:r w:rsidRPr="7D6C735C">
        <w:rPr>
          <w:rFonts w:asciiTheme="minorHAnsi" w:eastAsiaTheme="minorEastAsia" w:hAnsiTheme="minorHAnsi" w:cstheme="minorBidi"/>
          <w:b/>
        </w:rPr>
        <w:t xml:space="preserve"> must </w:t>
      </w:r>
      <w:r w:rsidR="00BE416C" w:rsidRPr="7D6C735C">
        <w:rPr>
          <w:rFonts w:asciiTheme="minorHAnsi" w:eastAsiaTheme="minorEastAsia" w:hAnsiTheme="minorHAnsi" w:cstheme="minorBidi"/>
          <w:b/>
        </w:rPr>
        <w:t>ensure</w:t>
      </w:r>
      <w:r w:rsidRPr="7D6C735C">
        <w:rPr>
          <w:rFonts w:asciiTheme="minorHAnsi" w:eastAsiaTheme="minorEastAsia" w:hAnsiTheme="minorHAnsi" w:cstheme="minorBidi"/>
          <w:b/>
        </w:rPr>
        <w:t xml:space="preserve"> that:</w:t>
      </w:r>
      <w:r w:rsidR="002F57C0" w:rsidRPr="7D6C735C">
        <w:rPr>
          <w:rFonts w:asciiTheme="minorHAnsi" w:eastAsiaTheme="minorEastAsia" w:hAnsiTheme="minorHAnsi" w:cstheme="minorBidi"/>
          <w:b/>
          <w:color w:val="00B050"/>
        </w:rPr>
        <w:t xml:space="preserve"> </w:t>
      </w:r>
      <w:r w:rsidR="002F57C0" w:rsidRPr="7D6C735C">
        <w:rPr>
          <w:rFonts w:asciiTheme="minorHAnsi" w:eastAsiaTheme="minorEastAsia" w:hAnsiTheme="minorHAnsi" w:cstheme="minorBidi"/>
        </w:rPr>
        <w:t>(delete as appropriate)</w:t>
      </w:r>
    </w:p>
    <w:p w14:paraId="277FB3D7" w14:textId="4D592797" w:rsidR="000558F9" w:rsidRPr="00F969FB" w:rsidRDefault="00F969FB" w:rsidP="07B30E82">
      <w:pPr>
        <w:numPr>
          <w:ilvl w:val="0"/>
          <w:numId w:val="32"/>
        </w:numPr>
        <w:tabs>
          <w:tab w:val="clear" w:pos="720"/>
          <w:tab w:val="num" w:pos="567"/>
        </w:tabs>
        <w:spacing w:after="0" w:line="276" w:lineRule="auto"/>
        <w:ind w:left="270" w:hanging="281"/>
        <w:rPr>
          <w:rFonts w:asciiTheme="minorHAnsi" w:eastAsiaTheme="minorEastAsia" w:hAnsiTheme="minorHAnsi" w:cstheme="minorBidi"/>
          <w:color w:val="000000" w:themeColor="text1"/>
        </w:rPr>
      </w:pPr>
      <w:r w:rsidRPr="07B30E82">
        <w:rPr>
          <w:rFonts w:asciiTheme="minorHAnsi" w:eastAsiaTheme="minorEastAsia" w:hAnsiTheme="minorHAnsi" w:cstheme="minorBidi"/>
          <w:color w:val="000000" w:themeColor="text1"/>
        </w:rPr>
        <w:t>I</w:t>
      </w:r>
      <w:r w:rsidR="006B129D" w:rsidRPr="07B30E82">
        <w:rPr>
          <w:rFonts w:asciiTheme="minorHAnsi" w:eastAsiaTheme="minorEastAsia" w:hAnsiTheme="minorHAnsi" w:cstheme="minorBidi"/>
          <w:color w:val="000000" w:themeColor="text1"/>
        </w:rPr>
        <w:t xml:space="preserve">ndependent careers guidance is provided to all learners throughout their secondary education (for all 11 </w:t>
      </w:r>
      <w:r w:rsidR="00871BA1" w:rsidRPr="07B30E82">
        <w:rPr>
          <w:rFonts w:asciiTheme="minorHAnsi" w:eastAsiaTheme="minorEastAsia" w:hAnsiTheme="minorHAnsi" w:cstheme="minorBidi"/>
          <w:color w:val="000000" w:themeColor="text1"/>
        </w:rPr>
        <w:t>-</w:t>
      </w:r>
      <w:r w:rsidR="006B129D" w:rsidRPr="07B30E82">
        <w:rPr>
          <w:rFonts w:asciiTheme="minorHAnsi" w:eastAsiaTheme="minorEastAsia" w:hAnsiTheme="minorHAnsi" w:cstheme="minorBidi"/>
          <w:color w:val="000000" w:themeColor="text1"/>
        </w:rPr>
        <w:t xml:space="preserve"> 18</w:t>
      </w:r>
      <w:r w:rsidR="1542FFFE" w:rsidRPr="3AEE3097">
        <w:rPr>
          <w:rFonts w:asciiTheme="minorHAnsi" w:eastAsiaTheme="minorEastAsia" w:hAnsiTheme="minorHAnsi" w:cstheme="minorBidi"/>
          <w:color w:val="000000" w:themeColor="text1"/>
        </w:rPr>
        <w:t>-</w:t>
      </w:r>
      <w:r w:rsidR="006B129D" w:rsidRPr="07B30E82">
        <w:rPr>
          <w:rFonts w:asciiTheme="minorHAnsi" w:eastAsiaTheme="minorEastAsia" w:hAnsiTheme="minorHAnsi" w:cstheme="minorBidi"/>
          <w:color w:val="000000" w:themeColor="text1"/>
        </w:rPr>
        <w:t>year</w:t>
      </w:r>
      <w:r w:rsidR="1542FFFE" w:rsidRPr="3AEE3097">
        <w:rPr>
          <w:rFonts w:asciiTheme="minorHAnsi" w:eastAsiaTheme="minorEastAsia" w:hAnsiTheme="minorHAnsi" w:cstheme="minorBidi"/>
          <w:color w:val="000000" w:themeColor="text1"/>
        </w:rPr>
        <w:t>-</w:t>
      </w:r>
      <w:r w:rsidR="006B129D" w:rsidRPr="07B30E82">
        <w:rPr>
          <w:rFonts w:asciiTheme="minorHAnsi" w:eastAsiaTheme="minorEastAsia" w:hAnsiTheme="minorHAnsi" w:cstheme="minorBidi"/>
          <w:color w:val="000000" w:themeColor="text1"/>
        </w:rPr>
        <w:t>olds)</w:t>
      </w:r>
      <w:r w:rsidR="10279FD4" w:rsidRPr="07B30E82">
        <w:rPr>
          <w:rFonts w:asciiTheme="minorHAnsi" w:eastAsiaTheme="minorEastAsia" w:hAnsiTheme="minorHAnsi" w:cstheme="minorBidi"/>
          <w:color w:val="000000" w:themeColor="text1"/>
        </w:rPr>
        <w:t xml:space="preserve"> and</w:t>
      </w:r>
      <w:r w:rsidR="006B129D" w:rsidRPr="07B30E82">
        <w:rPr>
          <w:rFonts w:asciiTheme="minorHAnsi" w:eastAsiaTheme="minorEastAsia" w:hAnsiTheme="minorHAnsi" w:cstheme="minorBidi"/>
          <w:color w:val="000000" w:themeColor="text1"/>
        </w:rPr>
        <w:t xml:space="preserve"> learners aged up to 25 with an EHCP</w:t>
      </w:r>
      <w:r w:rsidRPr="07B30E82">
        <w:rPr>
          <w:rFonts w:asciiTheme="minorHAnsi" w:eastAsiaTheme="minorEastAsia" w:hAnsiTheme="minorHAnsi" w:cstheme="minorBidi"/>
          <w:color w:val="000000" w:themeColor="text1"/>
        </w:rPr>
        <w:t>.</w:t>
      </w:r>
      <w:r w:rsidR="006B129D" w:rsidRPr="07B30E82">
        <w:rPr>
          <w:rFonts w:asciiTheme="minorHAnsi" w:eastAsiaTheme="minorEastAsia" w:hAnsiTheme="minorHAnsi" w:cstheme="minorBidi"/>
          <w:color w:val="000000" w:themeColor="text1"/>
        </w:rPr>
        <w:t xml:space="preserve"> </w:t>
      </w:r>
    </w:p>
    <w:p w14:paraId="692319D7" w14:textId="23B9FDAC" w:rsidR="000558F9" w:rsidRPr="00F969FB" w:rsidRDefault="00F969FB" w:rsidP="07B30E82">
      <w:pPr>
        <w:numPr>
          <w:ilvl w:val="0"/>
          <w:numId w:val="32"/>
        </w:numPr>
        <w:tabs>
          <w:tab w:val="clear" w:pos="720"/>
          <w:tab w:val="num" w:pos="567"/>
        </w:tabs>
        <w:spacing w:after="0" w:line="276" w:lineRule="auto"/>
        <w:ind w:left="270" w:hanging="281"/>
        <w:rPr>
          <w:rFonts w:asciiTheme="minorHAnsi" w:eastAsiaTheme="minorEastAsia" w:hAnsiTheme="minorHAnsi" w:cstheme="minorBidi"/>
          <w:color w:val="000000" w:themeColor="text1"/>
        </w:rPr>
      </w:pPr>
      <w:r w:rsidRPr="07B30E82">
        <w:rPr>
          <w:rFonts w:asciiTheme="minorHAnsi" w:eastAsiaTheme="minorEastAsia" w:hAnsiTheme="minorHAnsi" w:cstheme="minorBidi"/>
          <w:color w:val="000000" w:themeColor="text1"/>
        </w:rPr>
        <w:t>L</w:t>
      </w:r>
      <w:r w:rsidR="006B129D" w:rsidRPr="07B30E82">
        <w:rPr>
          <w:rFonts w:asciiTheme="minorHAnsi" w:eastAsiaTheme="minorEastAsia" w:hAnsiTheme="minorHAnsi" w:cstheme="minorBidi"/>
          <w:color w:val="000000" w:themeColor="text1"/>
        </w:rPr>
        <w:t>earners in years 8 to 13 receive at least 6 encounters with a provider of technical education or apprenticeships</w:t>
      </w:r>
      <w:r w:rsidR="00B27F31" w:rsidRPr="07B30E82">
        <w:rPr>
          <w:rFonts w:asciiTheme="minorHAnsi" w:eastAsiaTheme="minorEastAsia" w:hAnsiTheme="minorHAnsi" w:cstheme="minorBidi"/>
          <w:color w:val="000000" w:themeColor="text1"/>
        </w:rPr>
        <w:t>.</w:t>
      </w:r>
    </w:p>
    <w:p w14:paraId="70F30D32" w14:textId="77777777" w:rsidR="00B27F31" w:rsidRPr="00F969FB" w:rsidRDefault="00B27F31" w:rsidP="00B27F31">
      <w:pPr>
        <w:spacing w:after="0" w:line="276" w:lineRule="auto"/>
        <w:ind w:left="-11"/>
        <w:rPr>
          <w:rFonts w:asciiTheme="minorHAnsi" w:eastAsiaTheme="minorEastAsia" w:hAnsiTheme="minorHAnsi" w:cstheme="minorBidi"/>
          <w:color w:val="000000" w:themeColor="text1"/>
        </w:rPr>
      </w:pPr>
    </w:p>
    <w:p w14:paraId="02A34C0A" w14:textId="160FA329" w:rsidR="000558F9" w:rsidRPr="00F969FB" w:rsidRDefault="006B129D" w:rsidP="00B27F31">
      <w:pPr>
        <w:spacing w:after="0" w:line="276" w:lineRule="auto"/>
        <w:ind w:left="-11"/>
        <w:rPr>
          <w:rFonts w:asciiTheme="minorHAnsi" w:eastAsiaTheme="minorEastAsia" w:hAnsiTheme="minorHAnsi" w:cstheme="minorBidi"/>
          <w:color w:val="000000" w:themeColor="text1"/>
        </w:rPr>
      </w:pPr>
      <w:r w:rsidRPr="00F969FB">
        <w:rPr>
          <w:rFonts w:asciiTheme="minorHAnsi" w:eastAsiaTheme="minorEastAsia" w:hAnsiTheme="minorHAnsi" w:cstheme="minorBidi"/>
          <w:color w:val="000000" w:themeColor="text1"/>
        </w:rPr>
        <w:t xml:space="preserve">Careers guidance should: </w:t>
      </w:r>
    </w:p>
    <w:p w14:paraId="4DA8C392" w14:textId="62AAA3CF" w:rsidR="000558F9" w:rsidRPr="00F969FB" w:rsidRDefault="00F969FB">
      <w:pPr>
        <w:numPr>
          <w:ilvl w:val="0"/>
          <w:numId w:val="32"/>
        </w:numPr>
        <w:tabs>
          <w:tab w:val="clear" w:pos="720"/>
          <w:tab w:val="num" w:pos="567"/>
        </w:tabs>
        <w:spacing w:after="0" w:line="276" w:lineRule="auto"/>
        <w:ind w:left="284" w:hanging="295"/>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B</w:t>
      </w:r>
      <w:r w:rsidR="006B129D" w:rsidRPr="00F969FB">
        <w:rPr>
          <w:rFonts w:asciiTheme="minorHAnsi" w:eastAsiaTheme="minorEastAsia" w:hAnsiTheme="minorHAnsi" w:cstheme="minorBidi"/>
          <w:color w:val="000000" w:themeColor="text1"/>
        </w:rPr>
        <w:t>e impartial, showing no bias or favouritism towards a particular institution, education or work option</w:t>
      </w:r>
      <w:r>
        <w:rPr>
          <w:rFonts w:asciiTheme="minorHAnsi" w:eastAsiaTheme="minorEastAsia" w:hAnsiTheme="minorHAnsi" w:cstheme="minorBidi"/>
          <w:color w:val="000000" w:themeColor="text1"/>
        </w:rPr>
        <w:t>.</w:t>
      </w:r>
    </w:p>
    <w:p w14:paraId="5E638AC3" w14:textId="4D2105AA" w:rsidR="000558F9" w:rsidRPr="00F969FB" w:rsidRDefault="00F969FB">
      <w:pPr>
        <w:numPr>
          <w:ilvl w:val="0"/>
          <w:numId w:val="32"/>
        </w:numPr>
        <w:tabs>
          <w:tab w:val="clear" w:pos="720"/>
          <w:tab w:val="num" w:pos="567"/>
        </w:tabs>
        <w:spacing w:after="0" w:line="276" w:lineRule="auto"/>
        <w:ind w:left="284" w:hanging="295"/>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I</w:t>
      </w:r>
      <w:r w:rsidR="006B129D" w:rsidRPr="00F969FB">
        <w:rPr>
          <w:rFonts w:asciiTheme="minorHAnsi" w:eastAsiaTheme="minorEastAsia" w:hAnsiTheme="minorHAnsi" w:cstheme="minorBidi"/>
          <w:color w:val="000000" w:themeColor="text1"/>
        </w:rPr>
        <w:t>nclude information on the range of education or training options, including apprenticeships and technical education routes</w:t>
      </w:r>
      <w:r>
        <w:rPr>
          <w:rFonts w:asciiTheme="minorHAnsi" w:eastAsiaTheme="minorEastAsia" w:hAnsiTheme="minorHAnsi" w:cstheme="minorBidi"/>
          <w:color w:val="000000" w:themeColor="text1"/>
        </w:rPr>
        <w:t>.</w:t>
      </w:r>
    </w:p>
    <w:p w14:paraId="2BCF39B3" w14:textId="52B7F67C" w:rsidR="000558F9" w:rsidRPr="00F969FB" w:rsidRDefault="00F969FB">
      <w:pPr>
        <w:numPr>
          <w:ilvl w:val="0"/>
          <w:numId w:val="32"/>
        </w:numPr>
        <w:tabs>
          <w:tab w:val="clear" w:pos="720"/>
          <w:tab w:val="num" w:pos="567"/>
        </w:tabs>
        <w:spacing w:after="0" w:line="276" w:lineRule="auto"/>
        <w:ind w:left="284" w:hanging="295"/>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C</w:t>
      </w:r>
      <w:r w:rsidR="006B129D" w:rsidRPr="00F969FB">
        <w:rPr>
          <w:rFonts w:asciiTheme="minorHAnsi" w:eastAsiaTheme="minorEastAsia" w:hAnsiTheme="minorHAnsi" w:cstheme="minorBidi"/>
          <w:color w:val="000000" w:themeColor="text1"/>
        </w:rPr>
        <w:t>onsider the best interests of the students to whom it is given</w:t>
      </w:r>
      <w:r w:rsidR="00FD6E53" w:rsidRPr="00F969FB">
        <w:rPr>
          <w:rFonts w:asciiTheme="minorHAnsi" w:eastAsiaTheme="minorEastAsia" w:hAnsiTheme="minorHAnsi" w:cstheme="minorBidi"/>
          <w:color w:val="000000" w:themeColor="text1"/>
        </w:rPr>
        <w:t>.</w:t>
      </w:r>
    </w:p>
    <w:p w14:paraId="4CF4C321" w14:textId="77777777" w:rsidR="00871BA1" w:rsidRPr="00F73FB2" w:rsidRDefault="00871BA1">
      <w:pPr>
        <w:rPr>
          <w:rFonts w:asciiTheme="minorHAnsi" w:eastAsiaTheme="minorEastAsia" w:hAnsiTheme="minorHAnsi" w:cstheme="minorBidi"/>
          <w:b/>
          <w:color w:val="00B050"/>
        </w:rPr>
      </w:pPr>
    </w:p>
    <w:p w14:paraId="47E56038" w14:textId="7F5E1DAE" w:rsidR="000558F9" w:rsidRPr="00F73FB2" w:rsidRDefault="00091504">
      <w:pPr>
        <w:rPr>
          <w:rFonts w:asciiTheme="minorHAnsi" w:eastAsiaTheme="minorEastAsia" w:hAnsiTheme="minorHAnsi" w:cstheme="minorBidi"/>
          <w:b/>
          <w:color w:val="00B050"/>
        </w:rPr>
      </w:pPr>
      <w:r w:rsidRPr="7D6C735C">
        <w:rPr>
          <w:rFonts w:asciiTheme="minorHAnsi" w:eastAsiaTheme="minorEastAsia" w:hAnsiTheme="minorHAnsi" w:cstheme="minorBidi"/>
          <w:b/>
          <w:color w:val="00B050"/>
        </w:rPr>
        <w:t xml:space="preserve">The </w:t>
      </w:r>
      <w:r w:rsidR="002F57C0" w:rsidRPr="7D6C735C">
        <w:rPr>
          <w:rFonts w:asciiTheme="minorHAnsi" w:eastAsiaTheme="minorEastAsia" w:hAnsiTheme="minorHAnsi" w:cstheme="minorBidi"/>
          <w:b/>
          <w:color w:val="00B050"/>
        </w:rPr>
        <w:t xml:space="preserve">governors/trustees </w:t>
      </w:r>
      <w:r w:rsidRPr="7D6C735C">
        <w:rPr>
          <w:rFonts w:asciiTheme="minorHAnsi" w:eastAsiaTheme="minorEastAsia" w:hAnsiTheme="minorHAnsi" w:cstheme="minorBidi"/>
          <w:b/>
          <w:color w:val="00B050"/>
        </w:rPr>
        <w:t>w</w:t>
      </w:r>
      <w:r w:rsidR="003D21F1" w:rsidRPr="7D6C735C">
        <w:rPr>
          <w:rFonts w:asciiTheme="minorHAnsi" w:eastAsiaTheme="minorEastAsia" w:hAnsiTheme="minorHAnsi" w:cstheme="minorBidi"/>
          <w:b/>
          <w:color w:val="00B050"/>
        </w:rPr>
        <w:t>ill:</w:t>
      </w:r>
      <w:r w:rsidR="002F57C0" w:rsidRPr="7D6C735C">
        <w:rPr>
          <w:rFonts w:asciiTheme="minorHAnsi" w:eastAsiaTheme="minorEastAsia" w:hAnsiTheme="minorHAnsi" w:cstheme="minorBidi"/>
          <w:b/>
          <w:color w:val="00B050"/>
        </w:rPr>
        <w:t xml:space="preserve"> </w:t>
      </w:r>
      <w:r w:rsidR="002F57C0" w:rsidRPr="7D6C735C">
        <w:rPr>
          <w:rFonts w:asciiTheme="minorHAnsi" w:eastAsiaTheme="minorEastAsia" w:hAnsiTheme="minorHAnsi" w:cstheme="minorBidi"/>
        </w:rPr>
        <w:t>(delete as appropriate)</w:t>
      </w:r>
    </w:p>
    <w:p w14:paraId="02C43097" w14:textId="1A752C2F" w:rsidR="000558F9" w:rsidRPr="00F73FB2" w:rsidRDefault="0354148F" w:rsidP="07B30E82">
      <w:pPr>
        <w:numPr>
          <w:ilvl w:val="0"/>
          <w:numId w:val="32"/>
        </w:numPr>
        <w:tabs>
          <w:tab w:val="clear" w:pos="720"/>
          <w:tab w:val="num" w:pos="567"/>
        </w:tabs>
        <w:spacing w:after="0" w:line="276" w:lineRule="auto"/>
        <w:ind w:left="284" w:hanging="295"/>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A</w:t>
      </w:r>
      <w:r w:rsidR="006B129D" w:rsidRPr="07B30E82">
        <w:rPr>
          <w:rFonts w:asciiTheme="minorHAnsi" w:eastAsiaTheme="minorEastAsia" w:hAnsiTheme="minorHAnsi" w:cstheme="minorBidi"/>
          <w:color w:val="00B050"/>
        </w:rPr>
        <w:t>ppoint a member of the governing board</w:t>
      </w:r>
      <w:r w:rsidR="00C86C03" w:rsidRPr="07B30E82">
        <w:rPr>
          <w:rFonts w:asciiTheme="minorHAnsi" w:eastAsiaTheme="minorEastAsia" w:hAnsiTheme="minorHAnsi" w:cstheme="minorBidi"/>
          <w:color w:val="00B050"/>
        </w:rPr>
        <w:t>/board of trustees</w:t>
      </w:r>
      <w:r w:rsidR="006B129D" w:rsidRPr="07B30E82">
        <w:rPr>
          <w:rFonts w:asciiTheme="minorHAnsi" w:eastAsiaTheme="minorEastAsia" w:hAnsiTheme="minorHAnsi" w:cstheme="minorBidi"/>
          <w:color w:val="00B050"/>
        </w:rPr>
        <w:t xml:space="preserve"> who will take a strategic </w:t>
      </w:r>
      <w:r w:rsidR="5E7659E9" w:rsidRPr="07B30E82">
        <w:rPr>
          <w:rFonts w:asciiTheme="minorHAnsi" w:eastAsiaTheme="minorEastAsia" w:hAnsiTheme="minorHAnsi" w:cstheme="minorBidi"/>
          <w:color w:val="00B050"/>
        </w:rPr>
        <w:t>lead</w:t>
      </w:r>
      <w:r w:rsidR="006B129D" w:rsidRPr="07B30E82">
        <w:rPr>
          <w:rFonts w:asciiTheme="minorHAnsi" w:eastAsiaTheme="minorEastAsia" w:hAnsiTheme="minorHAnsi" w:cstheme="minorBidi"/>
          <w:color w:val="00B050"/>
        </w:rPr>
        <w:t xml:space="preserve"> in careers education</w:t>
      </w:r>
      <w:r w:rsidR="006C4203" w:rsidRPr="07B30E82">
        <w:rPr>
          <w:rFonts w:asciiTheme="minorHAnsi" w:eastAsiaTheme="minorEastAsia" w:hAnsiTheme="minorHAnsi" w:cstheme="minorBidi"/>
          <w:color w:val="00B050"/>
        </w:rPr>
        <w:t xml:space="preserve"> – Careers Link.</w:t>
      </w:r>
    </w:p>
    <w:p w14:paraId="42EB64CB" w14:textId="7B00F21D" w:rsidR="009C0A30" w:rsidRPr="00A8750C" w:rsidRDefault="5B55956C" w:rsidP="07B30E82">
      <w:pPr>
        <w:numPr>
          <w:ilvl w:val="0"/>
          <w:numId w:val="32"/>
        </w:numPr>
        <w:tabs>
          <w:tab w:val="clear" w:pos="720"/>
          <w:tab w:val="num" w:pos="567"/>
        </w:tabs>
        <w:spacing w:after="0" w:line="276" w:lineRule="auto"/>
        <w:ind w:left="284" w:hanging="295"/>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U</w:t>
      </w:r>
      <w:r w:rsidR="008289F6" w:rsidRPr="07B30E82">
        <w:rPr>
          <w:rFonts w:asciiTheme="minorHAnsi" w:eastAsiaTheme="minorEastAsia" w:hAnsiTheme="minorHAnsi" w:cstheme="minorBidi"/>
          <w:color w:val="00B050"/>
        </w:rPr>
        <w:t>ndergo</w:t>
      </w:r>
      <w:r w:rsidR="009C0A30" w:rsidRPr="07B30E82">
        <w:rPr>
          <w:rFonts w:asciiTheme="minorHAnsi" w:eastAsiaTheme="minorEastAsia" w:hAnsiTheme="minorHAnsi" w:cstheme="minorBidi"/>
          <w:color w:val="00B050"/>
        </w:rPr>
        <w:t xml:space="preserve"> appropriate training via</w:t>
      </w:r>
      <w:r w:rsidR="0039090D" w:rsidRPr="07B30E82">
        <w:rPr>
          <w:rFonts w:asciiTheme="minorHAnsi" w:eastAsiaTheme="minorEastAsia" w:hAnsiTheme="minorHAnsi" w:cstheme="minorBidi"/>
          <w:color w:val="00B050"/>
        </w:rPr>
        <w:t xml:space="preserve"> the</w:t>
      </w:r>
      <w:r w:rsidR="009C0A30" w:rsidRPr="07B30E82">
        <w:rPr>
          <w:rFonts w:asciiTheme="minorHAnsi" w:eastAsiaTheme="minorEastAsia" w:hAnsiTheme="minorHAnsi" w:cstheme="minorBidi"/>
          <w:color w:val="00B050"/>
        </w:rPr>
        <w:t xml:space="preserve"> </w:t>
      </w:r>
      <w:hyperlink r:id="rId28">
        <w:r w:rsidR="009C0A30" w:rsidRPr="07B30E82">
          <w:rPr>
            <w:rFonts w:asciiTheme="minorHAnsi" w:eastAsiaTheme="minorEastAsia" w:hAnsiTheme="minorHAnsi" w:cstheme="minorBidi"/>
            <w:color w:val="00B050"/>
            <w:u w:val="single"/>
          </w:rPr>
          <w:t>CEC Learning Academy</w:t>
        </w:r>
      </w:hyperlink>
      <w:r w:rsidR="005C51B3" w:rsidRPr="07B30E82">
        <w:rPr>
          <w:rFonts w:asciiTheme="minorHAnsi" w:eastAsiaTheme="minorEastAsia" w:hAnsiTheme="minorHAnsi" w:cstheme="minorBidi"/>
          <w:color w:val="00B050"/>
        </w:rPr>
        <w:t xml:space="preserve"> </w:t>
      </w:r>
      <w:r w:rsidR="5FE33D95" w:rsidRPr="07B30E82">
        <w:rPr>
          <w:rFonts w:asciiTheme="minorHAnsi" w:eastAsiaTheme="minorEastAsia" w:hAnsiTheme="minorHAnsi" w:cstheme="minorBidi"/>
          <w:color w:val="00B050"/>
        </w:rPr>
        <w:t>(Governors Int</w:t>
      </w:r>
      <w:r w:rsidR="31AC73C2" w:rsidRPr="07B30E82">
        <w:rPr>
          <w:rFonts w:asciiTheme="minorHAnsi" w:eastAsiaTheme="minorEastAsia" w:hAnsiTheme="minorHAnsi" w:cstheme="minorBidi"/>
          <w:color w:val="00B050"/>
        </w:rPr>
        <w:t>ro</w:t>
      </w:r>
      <w:r w:rsidR="5FE33D95" w:rsidRPr="07B30E82">
        <w:rPr>
          <w:rFonts w:asciiTheme="minorHAnsi" w:eastAsiaTheme="minorEastAsia" w:hAnsiTheme="minorHAnsi" w:cstheme="minorBidi"/>
          <w:color w:val="00B050"/>
        </w:rPr>
        <w:t xml:space="preserve">duction to Careers) </w:t>
      </w:r>
      <w:r w:rsidR="005C51B3" w:rsidRPr="07B30E82">
        <w:rPr>
          <w:rFonts w:asciiTheme="minorHAnsi" w:eastAsiaTheme="minorEastAsia" w:hAnsiTheme="minorHAnsi" w:cstheme="minorBidi"/>
          <w:color w:val="00B050"/>
        </w:rPr>
        <w:t>and other available training</w:t>
      </w:r>
      <w:r w:rsidR="00A8750C" w:rsidRPr="07B30E82">
        <w:rPr>
          <w:rFonts w:asciiTheme="minorHAnsi" w:eastAsiaTheme="minorEastAsia" w:hAnsiTheme="minorHAnsi" w:cstheme="minorBidi"/>
          <w:color w:val="00B050"/>
        </w:rPr>
        <w:t>.</w:t>
      </w:r>
      <w:r w:rsidR="005C51B3" w:rsidRPr="07B30E82">
        <w:rPr>
          <w:rFonts w:asciiTheme="minorHAnsi" w:eastAsiaTheme="minorEastAsia" w:hAnsiTheme="minorHAnsi" w:cstheme="minorBidi"/>
          <w:color w:val="00B050"/>
        </w:rPr>
        <w:t xml:space="preserve"> </w:t>
      </w:r>
      <w:r w:rsidR="00A8750C" w:rsidRPr="07B30E82">
        <w:rPr>
          <w:rFonts w:asciiTheme="minorHAnsi" w:eastAsiaTheme="minorEastAsia" w:hAnsiTheme="minorHAnsi" w:cstheme="minorBidi"/>
        </w:rPr>
        <w:t>(i.e</w:t>
      </w:r>
      <w:r w:rsidR="005C51B3" w:rsidRPr="07B30E82">
        <w:rPr>
          <w:rFonts w:asciiTheme="minorHAnsi" w:eastAsiaTheme="minorEastAsia" w:hAnsiTheme="minorHAnsi" w:cstheme="minorBidi"/>
        </w:rPr>
        <w:t xml:space="preserve"> the Governor Hu</w:t>
      </w:r>
      <w:r w:rsidR="006D56C9" w:rsidRPr="07B30E82">
        <w:rPr>
          <w:rFonts w:asciiTheme="minorHAnsi" w:eastAsiaTheme="minorEastAsia" w:hAnsiTheme="minorHAnsi" w:cstheme="minorBidi"/>
        </w:rPr>
        <w:t>b</w:t>
      </w:r>
      <w:r w:rsidR="00A8750C" w:rsidRPr="07B30E82">
        <w:rPr>
          <w:rFonts w:asciiTheme="minorHAnsi" w:eastAsiaTheme="minorEastAsia" w:hAnsiTheme="minorHAnsi" w:cstheme="minorBidi"/>
        </w:rPr>
        <w:t>/The Key</w:t>
      </w:r>
      <w:r w:rsidR="0073E87E" w:rsidRPr="07B30E82">
        <w:rPr>
          <w:rFonts w:asciiTheme="minorHAnsi" w:eastAsiaTheme="minorEastAsia" w:hAnsiTheme="minorHAnsi" w:cstheme="minorBidi"/>
        </w:rPr>
        <w:t>)</w:t>
      </w:r>
    </w:p>
    <w:p w14:paraId="3BA522AE" w14:textId="13130844" w:rsidR="7E6E6EE9" w:rsidRDefault="7E6E6EE9" w:rsidP="7D6C735C">
      <w:pPr>
        <w:numPr>
          <w:ilvl w:val="0"/>
          <w:numId w:val="32"/>
        </w:numPr>
        <w:tabs>
          <w:tab w:val="clear" w:pos="720"/>
          <w:tab w:val="num" w:pos="567"/>
        </w:tabs>
        <w:spacing w:after="0" w:line="276" w:lineRule="auto"/>
        <w:ind w:left="284" w:hanging="295"/>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Ensure sufficient resources, staffing, leadership capacity and senior leadership support are in place to enable an appropriately trained Careers Leader to deliver effective careers provision.</w:t>
      </w:r>
    </w:p>
    <w:p w14:paraId="18083252" w14:textId="2BC30A76" w:rsidR="57D1EA29" w:rsidRDefault="57D1EA29" w:rsidP="7D6C735C">
      <w:pPr>
        <w:numPr>
          <w:ilvl w:val="0"/>
          <w:numId w:val="32"/>
        </w:numPr>
        <w:tabs>
          <w:tab w:val="clear" w:pos="720"/>
          <w:tab w:val="num" w:pos="567"/>
        </w:tabs>
        <w:spacing w:after="0" w:line="276" w:lineRule="auto"/>
        <w:ind w:left="284" w:hanging="295"/>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 xml:space="preserve">Ensure the evaluation and continuous improvement of careers provision, </w:t>
      </w:r>
      <w:r w:rsidR="73942687" w:rsidRPr="7D6C735C">
        <w:rPr>
          <w:rFonts w:asciiTheme="minorHAnsi" w:eastAsiaTheme="minorEastAsia" w:hAnsiTheme="minorHAnsi" w:cstheme="minorBidi"/>
          <w:color w:val="00B050"/>
        </w:rPr>
        <w:t>and that</w:t>
      </w:r>
      <w:r w:rsidRPr="7D6C735C">
        <w:rPr>
          <w:rFonts w:asciiTheme="minorHAnsi" w:eastAsiaTheme="minorEastAsia" w:hAnsiTheme="minorHAnsi" w:cstheme="minorBidi"/>
          <w:color w:val="00B050"/>
        </w:rPr>
        <w:t xml:space="preserve"> it aligns with the school's educational objectives, supports positive learner outcomes, and maintains progress towards the Gatsby Benchmarks.</w:t>
      </w:r>
    </w:p>
    <w:p w14:paraId="3B88B07A" w14:textId="6F188DBB" w:rsidR="000558F9" w:rsidRPr="00F73FB2" w:rsidRDefault="5ABC6ECE" w:rsidP="07B30E82">
      <w:pPr>
        <w:numPr>
          <w:ilvl w:val="0"/>
          <w:numId w:val="32"/>
        </w:numPr>
        <w:tabs>
          <w:tab w:val="clear" w:pos="720"/>
          <w:tab w:val="num" w:pos="567"/>
        </w:tabs>
        <w:spacing w:after="0" w:line="276" w:lineRule="auto"/>
        <w:ind w:left="284" w:hanging="295"/>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O</w:t>
      </w:r>
      <w:r w:rsidR="7125A381" w:rsidRPr="07B30E82">
        <w:rPr>
          <w:rFonts w:asciiTheme="minorHAnsi" w:eastAsiaTheme="minorEastAsia" w:hAnsiTheme="minorHAnsi" w:cstheme="minorBidi"/>
          <w:color w:val="00B050"/>
        </w:rPr>
        <w:t>versee</w:t>
      </w:r>
      <w:r w:rsidR="006B129D" w:rsidRPr="07B30E82">
        <w:rPr>
          <w:rFonts w:asciiTheme="minorHAnsi" w:eastAsiaTheme="minorEastAsia" w:hAnsiTheme="minorHAnsi" w:cstheme="minorBidi"/>
          <w:color w:val="00B050"/>
        </w:rPr>
        <w:t xml:space="preserve"> the </w:t>
      </w:r>
      <w:r w:rsidR="00ED48F3" w:rsidRPr="07B30E82">
        <w:rPr>
          <w:rFonts w:asciiTheme="minorHAnsi" w:eastAsiaTheme="minorEastAsia" w:hAnsiTheme="minorHAnsi" w:cstheme="minorBidi"/>
          <w:color w:val="00B050"/>
        </w:rPr>
        <w:t xml:space="preserve">development and clear communication of the </w:t>
      </w:r>
      <w:r w:rsidR="006B129D" w:rsidRPr="07B30E82">
        <w:rPr>
          <w:rFonts w:asciiTheme="minorHAnsi" w:eastAsiaTheme="minorEastAsia" w:hAnsiTheme="minorHAnsi" w:cstheme="minorBidi"/>
          <w:color w:val="00B050"/>
        </w:rPr>
        <w:t>school</w:t>
      </w:r>
      <w:r w:rsidR="00ED48F3" w:rsidRPr="07B30E82">
        <w:rPr>
          <w:rFonts w:asciiTheme="minorHAnsi" w:eastAsiaTheme="minorEastAsia" w:hAnsiTheme="minorHAnsi" w:cstheme="minorBidi"/>
          <w:color w:val="00B050"/>
        </w:rPr>
        <w:t>’s</w:t>
      </w:r>
      <w:r w:rsidR="006B129D" w:rsidRPr="07B30E82">
        <w:rPr>
          <w:rFonts w:asciiTheme="minorHAnsi" w:eastAsiaTheme="minorEastAsia" w:hAnsiTheme="minorHAnsi" w:cstheme="minorBidi"/>
          <w:color w:val="00B050"/>
        </w:rPr>
        <w:t xml:space="preserve"> Careers Education, Information, Advice and Guidance </w:t>
      </w:r>
      <w:r w:rsidR="0045439C" w:rsidRPr="07B30E82">
        <w:rPr>
          <w:rFonts w:asciiTheme="minorHAnsi" w:eastAsiaTheme="minorEastAsia" w:hAnsiTheme="minorHAnsi" w:cstheme="minorBidi"/>
          <w:color w:val="00B050"/>
        </w:rPr>
        <w:t xml:space="preserve">provision </w:t>
      </w:r>
      <w:r w:rsidR="006B129D" w:rsidRPr="07B30E82">
        <w:rPr>
          <w:rFonts w:asciiTheme="minorHAnsi" w:eastAsiaTheme="minorEastAsia" w:hAnsiTheme="minorHAnsi" w:cstheme="minorBidi"/>
          <w:color w:val="00B050"/>
        </w:rPr>
        <w:t xml:space="preserve">and </w:t>
      </w:r>
      <w:r w:rsidR="00ED48F3" w:rsidRPr="07B30E82">
        <w:rPr>
          <w:rFonts w:asciiTheme="minorHAnsi" w:eastAsiaTheme="minorEastAsia" w:hAnsiTheme="minorHAnsi" w:cstheme="minorBidi"/>
          <w:color w:val="00B050"/>
        </w:rPr>
        <w:t>that it</w:t>
      </w:r>
      <w:r w:rsidR="006B129D" w:rsidRPr="07B30E82">
        <w:rPr>
          <w:rFonts w:asciiTheme="minorHAnsi" w:eastAsiaTheme="minorEastAsia" w:hAnsiTheme="minorHAnsi" w:cstheme="minorBidi"/>
          <w:color w:val="00B050"/>
        </w:rPr>
        <w:t xml:space="preserve"> is clearly communicated to all stakeholders</w:t>
      </w:r>
      <w:r w:rsidR="0045439C" w:rsidRPr="07B30E82">
        <w:rPr>
          <w:rFonts w:asciiTheme="minorHAnsi" w:eastAsiaTheme="minorEastAsia" w:hAnsiTheme="minorHAnsi" w:cstheme="minorBidi"/>
          <w:color w:val="00B050"/>
        </w:rPr>
        <w:t>.</w:t>
      </w:r>
      <w:r w:rsidR="00A463A3" w:rsidRPr="07B30E82">
        <w:rPr>
          <w:rFonts w:asciiTheme="minorHAnsi" w:eastAsiaTheme="minorEastAsia" w:hAnsiTheme="minorHAnsi" w:cstheme="minorBidi"/>
          <w:color w:val="00B050"/>
        </w:rPr>
        <w:t xml:space="preserve"> </w:t>
      </w:r>
    </w:p>
    <w:p w14:paraId="30628D80" w14:textId="28EED141" w:rsidR="000558F9" w:rsidRPr="00E77E28" w:rsidRDefault="2C4F9C1E" w:rsidP="07B30E82">
      <w:pPr>
        <w:numPr>
          <w:ilvl w:val="0"/>
          <w:numId w:val="32"/>
        </w:numPr>
        <w:tabs>
          <w:tab w:val="clear" w:pos="720"/>
          <w:tab w:val="num" w:pos="567"/>
        </w:tabs>
        <w:spacing w:after="0" w:line="276" w:lineRule="auto"/>
        <w:ind w:left="284" w:hanging="295"/>
        <w:rPr>
          <w:rFonts w:asciiTheme="minorHAnsi" w:eastAsiaTheme="minorEastAsia" w:hAnsiTheme="minorHAnsi" w:cstheme="minorBidi"/>
          <w:color w:val="00B050"/>
        </w:rPr>
      </w:pPr>
      <w:r w:rsidRPr="07B30E82">
        <w:rPr>
          <w:rFonts w:asciiTheme="minorHAnsi" w:eastAsiaTheme="minorEastAsia" w:hAnsiTheme="minorHAnsi" w:cstheme="minorBidi"/>
          <w:color w:val="00B050"/>
        </w:rPr>
        <w:t>E</w:t>
      </w:r>
      <w:r w:rsidR="6BA499C3" w:rsidRPr="07B30E82">
        <w:rPr>
          <w:rFonts w:asciiTheme="minorHAnsi" w:eastAsiaTheme="minorEastAsia" w:hAnsiTheme="minorHAnsi" w:cstheme="minorBidi"/>
          <w:color w:val="00B050"/>
        </w:rPr>
        <w:t>n</w:t>
      </w:r>
      <w:r w:rsidR="006B129D" w:rsidRPr="07B30E82">
        <w:rPr>
          <w:rFonts w:asciiTheme="minorHAnsi" w:eastAsiaTheme="minorEastAsia" w:hAnsiTheme="minorHAnsi" w:cstheme="minorBidi"/>
          <w:color w:val="00B050"/>
        </w:rPr>
        <w:t>sure independent careers guidance is provided to all learners throughout their education and that the information is presented impartially, includes a range of educational or training options and promotes the best interests of learners</w:t>
      </w:r>
      <w:r w:rsidR="17B39058" w:rsidRPr="07B30E82">
        <w:rPr>
          <w:rFonts w:asciiTheme="minorHAnsi" w:eastAsiaTheme="minorEastAsia" w:hAnsiTheme="minorHAnsi" w:cstheme="minorBidi"/>
          <w:color w:val="00B050"/>
        </w:rPr>
        <w:t>.</w:t>
      </w:r>
    </w:p>
    <w:p w14:paraId="40BDEBD3" w14:textId="3E258092" w:rsidR="000558F9" w:rsidRPr="00E77E28" w:rsidRDefault="320A9405" w:rsidP="1AED1C41">
      <w:pPr>
        <w:numPr>
          <w:ilvl w:val="0"/>
          <w:numId w:val="32"/>
        </w:numPr>
        <w:tabs>
          <w:tab w:val="clear" w:pos="720"/>
          <w:tab w:val="num" w:pos="567"/>
        </w:tabs>
        <w:spacing w:after="0" w:line="276" w:lineRule="auto"/>
        <w:ind w:left="284" w:hanging="284"/>
        <w:rPr>
          <w:rFonts w:asciiTheme="minorHAnsi" w:eastAsiaTheme="minorEastAsia" w:hAnsiTheme="minorHAnsi" w:cstheme="minorBidi"/>
          <w:color w:val="00B050"/>
        </w:rPr>
      </w:pPr>
      <w:r w:rsidRPr="1AED1C41">
        <w:rPr>
          <w:rFonts w:asciiTheme="minorHAnsi" w:eastAsiaTheme="minorEastAsia" w:hAnsiTheme="minorHAnsi" w:cstheme="minorBidi"/>
          <w:color w:val="00B050"/>
        </w:rPr>
        <w:t>S</w:t>
      </w:r>
      <w:r w:rsidR="7125A381" w:rsidRPr="1AED1C41">
        <w:rPr>
          <w:rFonts w:asciiTheme="minorHAnsi" w:eastAsiaTheme="minorEastAsia" w:hAnsiTheme="minorHAnsi" w:cstheme="minorBidi"/>
          <w:color w:val="00B050"/>
        </w:rPr>
        <w:t>upport</w:t>
      </w:r>
      <w:r w:rsidR="00ED48F3" w:rsidRPr="1AED1C41">
        <w:rPr>
          <w:rFonts w:asciiTheme="minorHAnsi" w:eastAsiaTheme="minorEastAsia" w:hAnsiTheme="minorHAnsi" w:cstheme="minorBidi"/>
          <w:color w:val="00B050"/>
        </w:rPr>
        <w:t xml:space="preserve"> </w:t>
      </w:r>
      <w:r w:rsidR="00533D67" w:rsidRPr="1AED1C41">
        <w:rPr>
          <w:rFonts w:asciiTheme="minorHAnsi" w:eastAsiaTheme="minorEastAsia" w:hAnsiTheme="minorHAnsi" w:cstheme="minorBidi"/>
          <w:color w:val="00B050"/>
        </w:rPr>
        <w:t>the arrangements that allow</w:t>
      </w:r>
      <w:r w:rsidR="006B129D" w:rsidRPr="1AED1C41">
        <w:rPr>
          <w:rFonts w:asciiTheme="minorHAnsi" w:eastAsiaTheme="minorEastAsia" w:hAnsiTheme="minorHAnsi" w:cstheme="minorBidi"/>
          <w:color w:val="00B050"/>
        </w:rPr>
        <w:t xml:space="preserve"> a range of education and training providers </w:t>
      </w:r>
      <w:r w:rsidR="53EDE7C3" w:rsidRPr="1AED1C41">
        <w:rPr>
          <w:rFonts w:asciiTheme="minorHAnsi" w:eastAsiaTheme="minorEastAsia" w:hAnsiTheme="minorHAnsi" w:cstheme="minorBidi"/>
          <w:color w:val="00B050"/>
        </w:rPr>
        <w:t>to</w:t>
      </w:r>
      <w:r w:rsidR="006B129D" w:rsidRPr="1AED1C41">
        <w:rPr>
          <w:rFonts w:asciiTheme="minorHAnsi" w:eastAsiaTheme="minorEastAsia" w:hAnsiTheme="minorHAnsi" w:cstheme="minorBidi"/>
          <w:color w:val="00B050"/>
        </w:rPr>
        <w:t xml:space="preserve"> access learners in years 8 to 13</w:t>
      </w:r>
      <w:r w:rsidR="000D41F6" w:rsidRPr="1AED1C41">
        <w:rPr>
          <w:rFonts w:asciiTheme="minorHAnsi" w:eastAsiaTheme="minorEastAsia" w:hAnsiTheme="minorHAnsi" w:cstheme="minorBidi"/>
          <w:color w:val="00B050"/>
        </w:rPr>
        <w:t xml:space="preserve"> </w:t>
      </w:r>
      <w:r w:rsidR="000D41F6" w:rsidRPr="1AED1C41">
        <w:rPr>
          <w:rFonts w:asciiTheme="minorHAnsi" w:eastAsiaTheme="minorEastAsia" w:hAnsiTheme="minorHAnsi" w:cstheme="minorBidi"/>
        </w:rPr>
        <w:t>(change to suit your setting)</w:t>
      </w:r>
      <w:r w:rsidR="006B129D" w:rsidRPr="1AED1C41">
        <w:rPr>
          <w:rFonts w:asciiTheme="minorHAnsi" w:eastAsiaTheme="minorEastAsia" w:hAnsiTheme="minorHAnsi" w:cstheme="minorBidi"/>
          <w:color w:val="00B050"/>
        </w:rPr>
        <w:t xml:space="preserve"> to inform</w:t>
      </w:r>
      <w:r w:rsidR="000D41F6" w:rsidRPr="1AED1C41">
        <w:rPr>
          <w:rFonts w:asciiTheme="minorHAnsi" w:eastAsiaTheme="minorEastAsia" w:hAnsiTheme="minorHAnsi" w:cstheme="minorBidi"/>
          <w:color w:val="00B050"/>
        </w:rPr>
        <w:t xml:space="preserve"> </w:t>
      </w:r>
      <w:r w:rsidR="006B129D" w:rsidRPr="1AED1C41">
        <w:rPr>
          <w:rFonts w:asciiTheme="minorHAnsi" w:eastAsiaTheme="minorEastAsia" w:hAnsiTheme="minorHAnsi" w:cstheme="minorBidi"/>
          <w:color w:val="00B050"/>
        </w:rPr>
        <w:t xml:space="preserve">them of approved technical education qualifications and apprenticeships. The Provider Access Legislation policy can be found </w:t>
      </w:r>
      <w:r w:rsidR="00D80A87" w:rsidRPr="1AED1C41">
        <w:rPr>
          <w:rFonts w:asciiTheme="minorHAnsi" w:eastAsiaTheme="minorEastAsia" w:hAnsiTheme="minorHAnsi" w:cstheme="minorBidi"/>
          <w:color w:val="00B050"/>
        </w:rPr>
        <w:t>Cf. Section 6 and Appendix 2</w:t>
      </w:r>
      <w:r w:rsidR="00E77E28" w:rsidRPr="1AED1C41">
        <w:rPr>
          <w:rFonts w:asciiTheme="minorHAnsi" w:eastAsiaTheme="minorEastAsia" w:hAnsiTheme="minorHAnsi" w:cstheme="minorBidi"/>
          <w:color w:val="00B050"/>
        </w:rPr>
        <w:t>.</w:t>
      </w:r>
      <w:r w:rsidR="00C73F22" w:rsidRPr="1AED1C41">
        <w:rPr>
          <w:rFonts w:asciiTheme="minorHAnsi" w:eastAsiaTheme="minorEastAsia" w:hAnsiTheme="minorHAnsi" w:cstheme="minorBidi"/>
          <w:color w:val="00B050"/>
        </w:rPr>
        <w:t xml:space="preserve"> </w:t>
      </w:r>
      <w:r w:rsidR="00C73F22" w:rsidRPr="1AED1C41">
        <w:rPr>
          <w:rFonts w:asciiTheme="minorHAnsi" w:eastAsiaTheme="minorEastAsia" w:hAnsiTheme="minorHAnsi" w:cstheme="minorBidi"/>
        </w:rPr>
        <w:t xml:space="preserve">(adapt as </w:t>
      </w:r>
      <w:r w:rsidR="00E77E28" w:rsidRPr="1AED1C41">
        <w:rPr>
          <w:rFonts w:asciiTheme="minorHAnsi" w:eastAsiaTheme="minorEastAsia" w:hAnsiTheme="minorHAnsi" w:cstheme="minorBidi"/>
        </w:rPr>
        <w:t>appropriate</w:t>
      </w:r>
      <w:r w:rsidR="327FB419" w:rsidRPr="1AED1C41">
        <w:rPr>
          <w:rFonts w:asciiTheme="minorHAnsi" w:eastAsiaTheme="minorEastAsia" w:hAnsiTheme="minorHAnsi" w:cstheme="minorBidi"/>
        </w:rPr>
        <w:t>)</w:t>
      </w:r>
    </w:p>
    <w:p w14:paraId="621BBFDC" w14:textId="5F315140" w:rsidR="00EF040C" w:rsidRPr="00F73FB2" w:rsidRDefault="5ACFD1C4" w:rsidP="1AED1C41">
      <w:pPr>
        <w:numPr>
          <w:ilvl w:val="0"/>
          <w:numId w:val="32"/>
        </w:numPr>
        <w:tabs>
          <w:tab w:val="clear" w:pos="720"/>
          <w:tab w:val="num" w:pos="567"/>
        </w:tabs>
        <w:spacing w:after="0" w:line="276" w:lineRule="auto"/>
        <w:ind w:left="284" w:hanging="284"/>
        <w:rPr>
          <w:rFonts w:asciiTheme="minorHAnsi" w:eastAsiaTheme="minorEastAsia" w:hAnsiTheme="minorHAnsi" w:cstheme="minorBidi"/>
          <w:color w:val="00B050"/>
        </w:rPr>
      </w:pPr>
      <w:r w:rsidRPr="1AED1C41">
        <w:rPr>
          <w:rFonts w:asciiTheme="minorHAnsi" w:eastAsiaTheme="minorEastAsia" w:hAnsiTheme="minorHAnsi" w:cstheme="minorBidi"/>
          <w:color w:val="00B050"/>
        </w:rPr>
        <w:t>M</w:t>
      </w:r>
      <w:r w:rsidR="31992D0D" w:rsidRPr="1AED1C41">
        <w:rPr>
          <w:rFonts w:asciiTheme="minorHAnsi" w:eastAsiaTheme="minorEastAsia" w:hAnsiTheme="minorHAnsi" w:cstheme="minorBidi"/>
          <w:color w:val="00B050"/>
        </w:rPr>
        <w:t>onitor</w:t>
      </w:r>
      <w:r w:rsidR="00EF040C" w:rsidRPr="1AED1C41">
        <w:rPr>
          <w:rFonts w:asciiTheme="minorHAnsi" w:eastAsiaTheme="minorEastAsia" w:hAnsiTheme="minorHAnsi" w:cstheme="minorBidi"/>
          <w:color w:val="00B050"/>
        </w:rPr>
        <w:t xml:space="preserve"> and uphold compliance by ensuring the school’s careers webpages are accurate, up-to-date, and meet statutory requirements</w:t>
      </w:r>
      <w:r w:rsidR="00E77E28" w:rsidRPr="1AED1C41">
        <w:rPr>
          <w:rFonts w:asciiTheme="minorHAnsi" w:eastAsiaTheme="minorEastAsia" w:hAnsiTheme="minorHAnsi" w:cstheme="minorBidi"/>
          <w:color w:val="00B050"/>
        </w:rPr>
        <w:t>.</w:t>
      </w:r>
    </w:p>
    <w:p w14:paraId="112A7DDB" w14:textId="10DDEC5B" w:rsidR="2F84101E" w:rsidRDefault="2F84101E" w:rsidP="1AED1C41">
      <w:pPr>
        <w:numPr>
          <w:ilvl w:val="0"/>
          <w:numId w:val="32"/>
        </w:numPr>
        <w:tabs>
          <w:tab w:val="clear" w:pos="720"/>
          <w:tab w:val="num" w:pos="567"/>
        </w:tabs>
        <w:spacing w:after="0" w:line="276" w:lineRule="auto"/>
        <w:ind w:left="284" w:hanging="284"/>
        <w:rPr>
          <w:rFonts w:asciiTheme="minorHAnsi" w:eastAsiaTheme="minorEastAsia" w:hAnsiTheme="minorHAnsi" w:cstheme="minorBidi"/>
          <w:color w:val="00B050"/>
        </w:rPr>
      </w:pPr>
      <w:r w:rsidRPr="1AED1C41">
        <w:rPr>
          <w:rFonts w:asciiTheme="minorHAnsi" w:eastAsiaTheme="minorEastAsia" w:hAnsiTheme="minorHAnsi" w:cstheme="minorBidi"/>
          <w:color w:val="00B050"/>
        </w:rPr>
        <w:t>Receive and scrutinise regular reports on careers activities, learner participation, destination data and programme impact.</w:t>
      </w:r>
    </w:p>
    <w:p w14:paraId="78768BD8" w14:textId="7BD96F7D" w:rsidR="629448DB" w:rsidRDefault="629448DB" w:rsidP="1AED1C41">
      <w:pPr>
        <w:numPr>
          <w:ilvl w:val="0"/>
          <w:numId w:val="32"/>
        </w:numPr>
        <w:tabs>
          <w:tab w:val="clear" w:pos="720"/>
          <w:tab w:val="num" w:pos="567"/>
        </w:tabs>
        <w:spacing w:after="0" w:line="276" w:lineRule="auto"/>
        <w:ind w:left="284" w:hanging="284"/>
        <w:rPr>
          <w:color w:val="00B050"/>
        </w:rPr>
      </w:pPr>
      <w:r w:rsidRPr="1AED1C41">
        <w:rPr>
          <w:color w:val="00B050"/>
        </w:rPr>
        <w:t>Seek assurance that business volunteer engagement is reflected within whole</w:t>
      </w:r>
      <w:r>
        <w:noBreakHyphen/>
      </w:r>
      <w:r w:rsidRPr="1AED1C41">
        <w:rPr>
          <w:color w:val="00B050"/>
        </w:rPr>
        <w:t>setting development planning, review and reporting arrangements, supporting coherence between careers provision, curriculum intent and local, regional and national skills contexts.</w:t>
      </w:r>
    </w:p>
    <w:p w14:paraId="1903DE1F" w14:textId="358A0682" w:rsidR="249960B9" w:rsidRDefault="249960B9" w:rsidP="1AED1C41">
      <w:pPr>
        <w:pStyle w:val="ListParagraph"/>
        <w:numPr>
          <w:ilvl w:val="0"/>
          <w:numId w:val="32"/>
        </w:numPr>
        <w:spacing w:after="0" w:line="300" w:lineRule="auto"/>
        <w:ind w:left="284" w:hanging="284"/>
        <w:rPr>
          <w:rFonts w:asciiTheme="minorHAnsi" w:eastAsiaTheme="minorEastAsia" w:hAnsiTheme="minorHAnsi" w:cstheme="minorBidi"/>
          <w:color w:val="00B050"/>
        </w:rPr>
      </w:pPr>
      <w:r w:rsidRPr="1AED1C41">
        <w:rPr>
          <w:rFonts w:asciiTheme="minorHAnsi" w:eastAsiaTheme="minorEastAsia" w:hAnsiTheme="minorHAnsi" w:cstheme="minorBidi"/>
          <w:color w:val="00B050"/>
        </w:rPr>
        <w:t>Monitor how the school develops and sustains strategic partnerships with employers, further education, higher education and apprenticeship providers.</w:t>
      </w:r>
    </w:p>
    <w:p w14:paraId="0E8DC6CD" w14:textId="259C94C9" w:rsidR="6471DB8C" w:rsidRDefault="6471DB8C" w:rsidP="1AED1C41">
      <w:pPr>
        <w:pStyle w:val="ListParagraph"/>
        <w:numPr>
          <w:ilvl w:val="0"/>
          <w:numId w:val="32"/>
        </w:numPr>
        <w:spacing w:after="0" w:line="300" w:lineRule="auto"/>
        <w:ind w:left="284" w:hanging="284"/>
        <w:rPr>
          <w:rFonts w:asciiTheme="minorHAnsi" w:eastAsiaTheme="minorEastAsia" w:hAnsiTheme="minorHAnsi" w:cstheme="minorBidi"/>
          <w:color w:val="00B050"/>
        </w:rPr>
      </w:pPr>
      <w:r w:rsidRPr="1AED1C41">
        <w:rPr>
          <w:rFonts w:asciiTheme="minorHAnsi" w:eastAsiaTheme="minorEastAsia" w:hAnsiTheme="minorHAnsi" w:cstheme="minorBidi"/>
          <w:color w:val="00B050"/>
        </w:rPr>
        <w:t xml:space="preserve">Hold senior leaders to account for the quality, effectiveness and statutory compliance of </w:t>
      </w:r>
      <w:r w:rsidR="009301C3" w:rsidRPr="1AED1C41">
        <w:rPr>
          <w:rFonts w:asciiTheme="minorHAnsi" w:eastAsiaTheme="minorEastAsia" w:hAnsiTheme="minorHAnsi" w:cstheme="minorBidi"/>
          <w:color w:val="00B050"/>
        </w:rPr>
        <w:t xml:space="preserve">the </w:t>
      </w:r>
      <w:r w:rsidRPr="1AED1C41">
        <w:rPr>
          <w:rFonts w:asciiTheme="minorHAnsi" w:eastAsiaTheme="minorEastAsia" w:hAnsiTheme="minorHAnsi" w:cstheme="minorBidi"/>
          <w:color w:val="00B050"/>
        </w:rPr>
        <w:t>careers provision.</w:t>
      </w:r>
    </w:p>
    <w:p w14:paraId="7E1CB18F" w14:textId="4147EEF9" w:rsidR="0B5EFEC1" w:rsidRDefault="0B5EFEC1" w:rsidP="1AED1C41">
      <w:pPr>
        <w:pStyle w:val="ListParagraph"/>
        <w:numPr>
          <w:ilvl w:val="0"/>
          <w:numId w:val="32"/>
        </w:numPr>
        <w:spacing w:after="0" w:line="300" w:lineRule="auto"/>
        <w:ind w:left="284" w:hanging="284"/>
        <w:rPr>
          <w:rFonts w:asciiTheme="minorHAnsi" w:eastAsiaTheme="minorEastAsia" w:hAnsiTheme="minorHAnsi" w:cstheme="minorBidi"/>
          <w:color w:val="00B050"/>
        </w:rPr>
      </w:pPr>
      <w:r w:rsidRPr="1AED1C41">
        <w:rPr>
          <w:rFonts w:asciiTheme="minorHAnsi" w:eastAsiaTheme="minorEastAsia" w:hAnsiTheme="minorHAnsi" w:cstheme="minorBidi"/>
          <w:color w:val="00B050"/>
        </w:rPr>
        <w:t xml:space="preserve">Ensure </w:t>
      </w:r>
      <w:r w:rsidR="009301C3" w:rsidRPr="1AED1C41">
        <w:rPr>
          <w:rFonts w:asciiTheme="minorHAnsi" w:eastAsiaTheme="minorEastAsia" w:hAnsiTheme="minorHAnsi" w:cstheme="minorBidi"/>
          <w:color w:val="00B050"/>
        </w:rPr>
        <w:t xml:space="preserve">the </w:t>
      </w:r>
      <w:r w:rsidRPr="1AED1C41">
        <w:rPr>
          <w:rFonts w:asciiTheme="minorHAnsi" w:eastAsiaTheme="minorEastAsia" w:hAnsiTheme="minorHAnsi" w:cstheme="minorBidi"/>
          <w:color w:val="00B050"/>
        </w:rPr>
        <w:t>careers provision promotes equitable access and addresses the needs of disadvantaged, vulnerable and under-represented learner groups.</w:t>
      </w:r>
    </w:p>
    <w:p w14:paraId="43CE08BC" w14:textId="37366146" w:rsidR="7D6C735C" w:rsidRDefault="7D6C735C" w:rsidP="7D6C735C">
      <w:pPr>
        <w:pStyle w:val="ListParagraph"/>
        <w:spacing w:after="0" w:line="300" w:lineRule="auto"/>
        <w:ind w:left="270"/>
        <w:rPr>
          <w:rFonts w:asciiTheme="minorHAnsi" w:eastAsiaTheme="minorEastAsia" w:hAnsiTheme="minorHAnsi" w:cstheme="minorBidi"/>
          <w:color w:val="464FEB"/>
        </w:rPr>
      </w:pPr>
    </w:p>
    <w:p w14:paraId="57A6BF1B" w14:textId="77777777" w:rsidR="000558F9" w:rsidRPr="00F73FB2" w:rsidRDefault="000558F9">
      <w:pPr>
        <w:spacing w:after="0"/>
        <w:rPr>
          <w:rFonts w:asciiTheme="minorHAnsi" w:eastAsiaTheme="minorEastAsia" w:hAnsiTheme="minorHAnsi" w:cstheme="minorBidi"/>
        </w:rPr>
      </w:pPr>
    </w:p>
    <w:p w14:paraId="32FE64BF" w14:textId="670E343E" w:rsidR="000558F9" w:rsidRPr="00F73FB2" w:rsidRDefault="6A9E6EE7" w:rsidP="3AEE3097">
      <w:pPr>
        <w:pBdr>
          <w:top w:val="nil"/>
          <w:left w:val="nil"/>
          <w:bottom w:val="nil"/>
          <w:right w:val="nil"/>
          <w:between w:val="nil"/>
        </w:pBdr>
        <w:ind w:left="360" w:hanging="90"/>
        <w:rPr>
          <w:rFonts w:asciiTheme="minorHAnsi" w:eastAsiaTheme="minorEastAsia" w:hAnsiTheme="minorHAnsi" w:cstheme="minorBidi"/>
          <w:color w:val="000000"/>
        </w:rPr>
      </w:pPr>
      <w:r w:rsidRPr="3AEE3097">
        <w:rPr>
          <w:rFonts w:asciiTheme="minorHAnsi" w:eastAsiaTheme="minorEastAsia" w:hAnsiTheme="minorHAnsi" w:cstheme="minorBidi"/>
          <w:b/>
          <w:bCs/>
          <w:color w:val="000000" w:themeColor="text1"/>
        </w:rPr>
        <w:t xml:space="preserve">4. </w:t>
      </w:r>
      <w:r w:rsidR="006B129D" w:rsidRPr="7D6C735C">
        <w:rPr>
          <w:rFonts w:asciiTheme="minorHAnsi" w:eastAsiaTheme="minorEastAsia" w:hAnsiTheme="minorHAnsi" w:cstheme="minorBidi"/>
          <w:b/>
          <w:color w:val="000000" w:themeColor="text1"/>
        </w:rPr>
        <w:t>Our Careers Programme</w:t>
      </w:r>
      <w:r w:rsidR="009301C3">
        <w:rPr>
          <w:rFonts w:asciiTheme="minorHAnsi" w:eastAsiaTheme="minorEastAsia" w:hAnsiTheme="minorHAnsi" w:cstheme="minorBidi"/>
          <w:b/>
          <w:color w:val="000000" w:themeColor="text1"/>
        </w:rPr>
        <w:t>/</w:t>
      </w:r>
      <w:r w:rsidR="006B129D" w:rsidRPr="7D6C735C">
        <w:rPr>
          <w:rFonts w:asciiTheme="minorHAnsi" w:eastAsiaTheme="minorEastAsia" w:hAnsiTheme="minorHAnsi" w:cstheme="minorBidi"/>
          <w:b/>
          <w:color w:val="000000" w:themeColor="text1"/>
        </w:rPr>
        <w:t xml:space="preserve">Careers Learning journey </w:t>
      </w:r>
    </w:p>
    <w:tbl>
      <w:tblPr>
        <w:tblStyle w:val="3"/>
        <w:tblW w:w="10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0682"/>
      </w:tblGrid>
      <w:tr w:rsidR="000558F9" w:rsidRPr="00F73FB2" w14:paraId="6F789009" w14:textId="77777777" w:rsidTr="07B30E82">
        <w:tc>
          <w:tcPr>
            <w:tcW w:w="10682" w:type="dxa"/>
          </w:tcPr>
          <w:p w14:paraId="646BC97A" w14:textId="77777777" w:rsidR="000558F9" w:rsidRPr="00F73FB2" w:rsidRDefault="006B129D" w:rsidP="07B30E82">
            <w:pPr>
              <w:rPr>
                <w:rFonts w:asciiTheme="minorHAnsi" w:eastAsiaTheme="minorEastAsia" w:hAnsiTheme="minorHAnsi" w:cstheme="minorBidi"/>
                <w:b/>
                <w:bCs/>
              </w:rPr>
            </w:pPr>
            <w:r w:rsidRPr="07B30E82">
              <w:rPr>
                <w:rFonts w:asciiTheme="minorHAnsi" w:eastAsiaTheme="minorEastAsia" w:hAnsiTheme="minorHAnsi" w:cstheme="minorBidi"/>
                <w:b/>
                <w:bCs/>
              </w:rPr>
              <w:t xml:space="preserve">Recommended Information: </w:t>
            </w:r>
          </w:p>
          <w:p w14:paraId="161D4236" w14:textId="77777777" w:rsidR="000558F9" w:rsidRPr="00F73FB2" w:rsidRDefault="006B129D" w:rsidP="07B30E82">
            <w:pPr>
              <w:rPr>
                <w:rFonts w:asciiTheme="minorHAnsi" w:eastAsiaTheme="minorEastAsia" w:hAnsiTheme="minorHAnsi" w:cstheme="minorBidi"/>
              </w:rPr>
            </w:pPr>
            <w:r w:rsidRPr="07B30E82">
              <w:rPr>
                <w:rFonts w:asciiTheme="minorHAnsi" w:eastAsiaTheme="minorEastAsia" w:hAnsiTheme="minorHAnsi" w:cstheme="minorBidi"/>
              </w:rPr>
              <w:t>What are the aims for your Careers Programme?</w:t>
            </w:r>
          </w:p>
          <w:p w14:paraId="7B81D2E0" w14:textId="77777777" w:rsidR="000558F9" w:rsidRPr="00F73FB2" w:rsidRDefault="006B129D" w:rsidP="07B30E82">
            <w:pPr>
              <w:rPr>
                <w:rFonts w:asciiTheme="minorHAnsi" w:eastAsiaTheme="minorEastAsia" w:hAnsiTheme="minorHAnsi" w:cstheme="minorBidi"/>
              </w:rPr>
            </w:pPr>
            <w:r w:rsidRPr="07B30E82">
              <w:rPr>
                <w:rFonts w:asciiTheme="minorHAnsi" w:eastAsiaTheme="minorEastAsia" w:hAnsiTheme="minorHAnsi" w:cstheme="minorBidi"/>
              </w:rPr>
              <w:t>How do you deliver the programme?</w:t>
            </w:r>
          </w:p>
          <w:p w14:paraId="3E83E398" w14:textId="4C5D7207" w:rsidR="000558F9" w:rsidRPr="00F73FB2" w:rsidRDefault="006B129D" w:rsidP="07B30E82">
            <w:pPr>
              <w:rPr>
                <w:rFonts w:asciiTheme="minorHAnsi" w:eastAsiaTheme="minorEastAsia" w:hAnsiTheme="minorHAnsi" w:cstheme="minorBidi"/>
                <w:color w:val="FF0000"/>
              </w:rPr>
            </w:pPr>
            <w:r w:rsidRPr="07B30E82">
              <w:rPr>
                <w:rFonts w:asciiTheme="minorHAnsi" w:eastAsiaTheme="minorEastAsia" w:hAnsiTheme="minorHAnsi" w:cstheme="minorBidi"/>
              </w:rPr>
              <w:t>What are the learning outcomes for each year group?</w:t>
            </w:r>
            <w:r w:rsidR="180741AD" w:rsidRPr="07B30E82">
              <w:rPr>
                <w:rFonts w:asciiTheme="minorHAnsi" w:eastAsiaTheme="minorEastAsia" w:hAnsiTheme="minorHAnsi" w:cstheme="minorBidi"/>
              </w:rPr>
              <w:t xml:space="preserve"> </w:t>
            </w:r>
            <w:r>
              <w:br/>
            </w:r>
            <w:r w:rsidR="180741AD" w:rsidRPr="07B30E82">
              <w:rPr>
                <w:rFonts w:asciiTheme="minorHAnsi" w:eastAsiaTheme="minorEastAsia" w:hAnsiTheme="minorHAnsi" w:cstheme="minorBidi"/>
              </w:rPr>
              <w:t>Do they align to the equalex framework</w:t>
            </w:r>
            <w:r w:rsidR="439FAFA1" w:rsidRPr="07B30E82">
              <w:rPr>
                <w:rFonts w:asciiTheme="minorHAnsi" w:eastAsiaTheme="minorEastAsia" w:hAnsiTheme="minorHAnsi" w:cstheme="minorBidi"/>
              </w:rPr>
              <w:t xml:space="preserve"> and</w:t>
            </w:r>
            <w:r w:rsidR="1383AF1D" w:rsidRPr="07B30E82">
              <w:rPr>
                <w:rFonts w:asciiTheme="minorHAnsi" w:eastAsiaTheme="minorEastAsia" w:hAnsiTheme="minorHAnsi" w:cstheme="minorBidi"/>
              </w:rPr>
              <w:t>/or</w:t>
            </w:r>
            <w:r w:rsidR="439FAFA1" w:rsidRPr="07B30E82">
              <w:rPr>
                <w:rFonts w:asciiTheme="minorHAnsi" w:eastAsiaTheme="minorEastAsia" w:hAnsiTheme="minorHAnsi" w:cstheme="minorBidi"/>
              </w:rPr>
              <w:t xml:space="preserve"> other Le</w:t>
            </w:r>
            <w:r w:rsidR="1383AF1D" w:rsidRPr="07B30E82">
              <w:rPr>
                <w:rFonts w:asciiTheme="minorHAnsi" w:eastAsiaTheme="minorEastAsia" w:hAnsiTheme="minorHAnsi" w:cstheme="minorBidi"/>
              </w:rPr>
              <w:t>arning out</w:t>
            </w:r>
            <w:r w:rsidR="65C41D20" w:rsidRPr="07B30E82">
              <w:rPr>
                <w:rFonts w:asciiTheme="minorHAnsi" w:eastAsiaTheme="minorEastAsia" w:hAnsiTheme="minorHAnsi" w:cstheme="minorBidi"/>
              </w:rPr>
              <w:t>comes and o</w:t>
            </w:r>
            <w:r w:rsidR="56F265CB" w:rsidRPr="07B30E82">
              <w:rPr>
                <w:rFonts w:asciiTheme="minorHAnsi" w:eastAsiaTheme="minorEastAsia" w:hAnsiTheme="minorHAnsi" w:cstheme="minorBidi"/>
              </w:rPr>
              <w:t>b</w:t>
            </w:r>
            <w:r w:rsidR="65C41D20" w:rsidRPr="07B30E82">
              <w:rPr>
                <w:rFonts w:asciiTheme="minorHAnsi" w:eastAsiaTheme="minorEastAsia" w:hAnsiTheme="minorHAnsi" w:cstheme="minorBidi"/>
              </w:rPr>
              <w:t>jectives</w:t>
            </w:r>
            <w:r w:rsidR="180741AD" w:rsidRPr="07B30E82">
              <w:rPr>
                <w:rFonts w:asciiTheme="minorHAnsi" w:eastAsiaTheme="minorEastAsia" w:hAnsiTheme="minorHAnsi" w:cstheme="minorBidi"/>
              </w:rPr>
              <w:t xml:space="preserve">? </w:t>
            </w:r>
          </w:p>
          <w:p w14:paraId="64BF20BF" w14:textId="77777777" w:rsidR="000558F9" w:rsidRPr="00F73FB2" w:rsidRDefault="006B129D" w:rsidP="07B30E82">
            <w:pPr>
              <w:rPr>
                <w:rFonts w:asciiTheme="minorHAnsi" w:eastAsiaTheme="minorEastAsia" w:hAnsiTheme="minorHAnsi" w:cstheme="minorBidi"/>
              </w:rPr>
            </w:pPr>
            <w:r w:rsidRPr="07B30E82">
              <w:rPr>
                <w:rFonts w:asciiTheme="minorHAnsi" w:eastAsiaTheme="minorEastAsia" w:hAnsiTheme="minorHAnsi" w:cstheme="minorBidi"/>
              </w:rPr>
              <w:t>How does the Careers Programme prepare students to:</w:t>
            </w:r>
          </w:p>
          <w:p w14:paraId="13583A1F" w14:textId="77777777" w:rsidR="000558F9" w:rsidRPr="00F73FB2" w:rsidRDefault="006B129D" w:rsidP="003F2769">
            <w:pPr>
              <w:numPr>
                <w:ilvl w:val="0"/>
                <w:numId w:val="14"/>
              </w:numPr>
              <w:pBdr>
                <w:top w:val="nil"/>
                <w:left w:val="nil"/>
                <w:bottom w:val="nil"/>
                <w:right w:val="nil"/>
                <w:between w:val="nil"/>
              </w:pBdr>
              <w:spacing w:line="259" w:lineRule="auto"/>
              <w:ind w:left="308" w:hanging="284"/>
              <w:rPr>
                <w:rFonts w:asciiTheme="minorHAnsi" w:eastAsiaTheme="minorEastAsia" w:hAnsiTheme="minorHAnsi" w:cstheme="minorBidi"/>
                <w:color w:val="000000"/>
              </w:rPr>
            </w:pPr>
            <w:r w:rsidRPr="07B30E82">
              <w:rPr>
                <w:rFonts w:asciiTheme="minorHAnsi" w:eastAsiaTheme="minorEastAsia" w:hAnsiTheme="minorHAnsi" w:cstheme="minorBidi"/>
                <w:color w:val="000000" w:themeColor="text1"/>
              </w:rPr>
              <w:t xml:space="preserve">make aspirational and informed decisions </w:t>
            </w:r>
          </w:p>
          <w:p w14:paraId="3ABA7EF8" w14:textId="77777777" w:rsidR="000558F9" w:rsidRPr="00F73FB2" w:rsidRDefault="006B129D" w:rsidP="003F2769">
            <w:pPr>
              <w:numPr>
                <w:ilvl w:val="0"/>
                <w:numId w:val="14"/>
              </w:numPr>
              <w:pBdr>
                <w:top w:val="nil"/>
                <w:left w:val="nil"/>
                <w:bottom w:val="nil"/>
                <w:right w:val="nil"/>
                <w:between w:val="nil"/>
              </w:pBdr>
              <w:spacing w:line="259" w:lineRule="auto"/>
              <w:ind w:left="308" w:hanging="284"/>
              <w:rPr>
                <w:rFonts w:asciiTheme="minorHAnsi" w:eastAsiaTheme="minorEastAsia" w:hAnsiTheme="minorHAnsi" w:cstheme="minorBidi"/>
                <w:color w:val="000000"/>
              </w:rPr>
            </w:pPr>
            <w:r w:rsidRPr="07B30E82">
              <w:rPr>
                <w:rFonts w:asciiTheme="minorHAnsi" w:eastAsiaTheme="minorEastAsia" w:hAnsiTheme="minorHAnsi" w:cstheme="minorBidi"/>
                <w:color w:val="000000" w:themeColor="text1"/>
              </w:rPr>
              <w:t xml:space="preserve">make effective and sustained transitions </w:t>
            </w:r>
          </w:p>
          <w:p w14:paraId="3CA1B2F5" w14:textId="77777777" w:rsidR="00937AC2" w:rsidRPr="00F73FB2" w:rsidRDefault="006B129D" w:rsidP="003F2769">
            <w:pPr>
              <w:numPr>
                <w:ilvl w:val="0"/>
                <w:numId w:val="14"/>
              </w:numPr>
              <w:pBdr>
                <w:top w:val="nil"/>
                <w:left w:val="nil"/>
                <w:bottom w:val="nil"/>
                <w:right w:val="nil"/>
                <w:between w:val="nil"/>
              </w:pBdr>
              <w:spacing w:after="160" w:line="259" w:lineRule="auto"/>
              <w:ind w:left="308" w:hanging="284"/>
              <w:rPr>
                <w:rFonts w:asciiTheme="minorHAnsi" w:eastAsiaTheme="minorEastAsia" w:hAnsiTheme="minorHAnsi" w:cstheme="minorBidi"/>
                <w:color w:val="000000"/>
              </w:rPr>
            </w:pPr>
            <w:r w:rsidRPr="07B30E82">
              <w:rPr>
                <w:rFonts w:asciiTheme="minorHAnsi" w:eastAsiaTheme="minorEastAsia" w:hAnsiTheme="minorHAnsi" w:cstheme="minorBidi"/>
                <w:color w:val="000000" w:themeColor="text1"/>
              </w:rPr>
              <w:t>develop career readiness</w:t>
            </w:r>
          </w:p>
          <w:p w14:paraId="77F3B80D" w14:textId="4CCB02F6" w:rsidR="00937AC2" w:rsidRDefault="1AFDAAD7" w:rsidP="07B30E82">
            <w:pPr>
              <w:pBdr>
                <w:top w:val="nil"/>
                <w:left w:val="nil"/>
                <w:bottom w:val="nil"/>
                <w:right w:val="nil"/>
                <w:between w:val="nil"/>
              </w:pBdr>
              <w:spacing w:after="160" w:line="259" w:lineRule="auto"/>
              <w:rPr>
                <w:rFonts w:asciiTheme="minorHAnsi" w:eastAsiaTheme="minorEastAsia" w:hAnsiTheme="minorHAnsi" w:cstheme="minorBidi"/>
                <w:color w:val="000000" w:themeColor="text1"/>
              </w:rPr>
            </w:pPr>
            <w:r w:rsidRPr="07B30E82">
              <w:rPr>
                <w:rFonts w:asciiTheme="minorHAnsi" w:eastAsiaTheme="minorEastAsia" w:hAnsiTheme="minorHAnsi" w:cstheme="minorBidi"/>
                <w:color w:val="0B0C0C"/>
              </w:rPr>
              <w:t xml:space="preserve">Is it a </w:t>
            </w:r>
            <w:r w:rsidR="484D8A03" w:rsidRPr="07B30E82">
              <w:rPr>
                <w:rFonts w:asciiTheme="minorHAnsi" w:eastAsiaTheme="minorEastAsia" w:hAnsiTheme="minorHAnsi" w:cstheme="minorBidi"/>
                <w:color w:val="0B0C0C"/>
              </w:rPr>
              <w:t>progressive careers programme that help</w:t>
            </w:r>
            <w:r w:rsidRPr="07B30E82">
              <w:rPr>
                <w:rFonts w:asciiTheme="minorHAnsi" w:eastAsiaTheme="minorEastAsia" w:hAnsiTheme="minorHAnsi" w:cstheme="minorBidi"/>
                <w:color w:val="0B0C0C"/>
              </w:rPr>
              <w:t>s</w:t>
            </w:r>
            <w:r w:rsidR="484D8A03" w:rsidRPr="07B30E82">
              <w:rPr>
                <w:rFonts w:asciiTheme="minorHAnsi" w:eastAsiaTheme="minorEastAsia" w:hAnsiTheme="minorHAnsi" w:cstheme="minorBidi"/>
                <w:color w:val="0B0C0C"/>
              </w:rPr>
              <w:t xml:space="preserve"> all learners acquire the knowledge, skills and confidence to achieve and thrive</w:t>
            </w:r>
            <w:r w:rsidR="366E3BC9" w:rsidRPr="07B30E82">
              <w:rPr>
                <w:rFonts w:asciiTheme="minorHAnsi" w:eastAsiaTheme="minorEastAsia" w:hAnsiTheme="minorHAnsi" w:cstheme="minorBidi"/>
                <w:color w:val="0B0C0C"/>
              </w:rPr>
              <w:t>?</w:t>
            </w:r>
            <w:r w:rsidR="30A83BA6" w:rsidRPr="07B30E82">
              <w:rPr>
                <w:rFonts w:asciiTheme="minorHAnsi" w:eastAsiaTheme="minorEastAsia" w:hAnsiTheme="minorHAnsi" w:cstheme="minorBidi"/>
                <w:color w:val="000000" w:themeColor="text1"/>
              </w:rPr>
              <w:t xml:space="preserve"> </w:t>
            </w:r>
          </w:p>
          <w:p w14:paraId="013DE8CA" w14:textId="233D7DDF" w:rsidR="00E62D24" w:rsidRDefault="20A686CD" w:rsidP="07B30E82">
            <w:pPr>
              <w:pBdr>
                <w:top w:val="nil"/>
                <w:left w:val="nil"/>
                <w:bottom w:val="nil"/>
                <w:right w:val="nil"/>
                <w:between w:val="nil"/>
              </w:pBdr>
              <w:spacing w:after="160" w:line="259" w:lineRule="auto"/>
              <w:rPr>
                <w:rFonts w:asciiTheme="minorHAnsi" w:eastAsiaTheme="minorEastAsia" w:hAnsiTheme="minorHAnsi" w:cstheme="minorBidi"/>
                <w:color w:val="000000" w:themeColor="text1"/>
              </w:rPr>
            </w:pPr>
            <w:r w:rsidRPr="07B30E82">
              <w:rPr>
                <w:rFonts w:asciiTheme="minorHAnsi" w:eastAsiaTheme="minorEastAsia" w:hAnsiTheme="minorHAnsi" w:cstheme="minorBidi"/>
                <w:color w:val="000000" w:themeColor="text1"/>
              </w:rPr>
              <w:t xml:space="preserve">This section could have </w:t>
            </w:r>
            <w:r w:rsidR="2C8755D1" w:rsidRPr="07B30E82">
              <w:rPr>
                <w:rFonts w:asciiTheme="minorHAnsi" w:eastAsiaTheme="minorEastAsia" w:hAnsiTheme="minorHAnsi" w:cstheme="minorBidi"/>
                <w:color w:val="000000" w:themeColor="text1"/>
              </w:rPr>
              <w:t>a more detailed version of your Careers Vision</w:t>
            </w:r>
            <w:r w:rsidR="732C8597" w:rsidRPr="07B30E82">
              <w:rPr>
                <w:rFonts w:asciiTheme="minorHAnsi" w:eastAsiaTheme="minorEastAsia" w:hAnsiTheme="minorHAnsi" w:cstheme="minorBidi"/>
                <w:color w:val="000000" w:themeColor="text1"/>
              </w:rPr>
              <w:t>/Statement</w:t>
            </w:r>
            <w:r w:rsidR="366E3BC9" w:rsidRPr="07B30E82">
              <w:rPr>
                <w:rFonts w:asciiTheme="minorHAnsi" w:eastAsiaTheme="minorEastAsia" w:hAnsiTheme="minorHAnsi" w:cstheme="minorBidi"/>
                <w:color w:val="000000" w:themeColor="text1"/>
              </w:rPr>
              <w:t>!</w:t>
            </w:r>
          </w:p>
          <w:p w14:paraId="354692C0" w14:textId="3C90273B" w:rsidR="00B27A3D" w:rsidRPr="00B27A3D" w:rsidRDefault="732C8597" w:rsidP="07B30E82">
            <w:pPr>
              <w:pBdr>
                <w:top w:val="nil"/>
                <w:left w:val="nil"/>
                <w:bottom w:val="nil"/>
                <w:right w:val="nil"/>
                <w:between w:val="nil"/>
              </w:pBdr>
              <w:spacing w:after="160" w:line="259" w:lineRule="auto"/>
              <w:rPr>
                <w:rFonts w:asciiTheme="minorHAnsi" w:eastAsiaTheme="minorEastAsia" w:hAnsiTheme="minorHAnsi" w:cstheme="minorBidi"/>
                <w:color w:val="000000" w:themeColor="text1"/>
              </w:rPr>
            </w:pPr>
            <w:r w:rsidRPr="07B30E82">
              <w:rPr>
                <w:rFonts w:asciiTheme="minorHAnsi" w:eastAsiaTheme="minorEastAsia" w:hAnsiTheme="minorHAnsi" w:cstheme="minorBidi"/>
                <w:color w:val="000000" w:themeColor="text1"/>
              </w:rPr>
              <w:t>Delete this box once your policy is completed.</w:t>
            </w:r>
          </w:p>
        </w:tc>
      </w:tr>
    </w:tbl>
    <w:p w14:paraId="07A422CC" w14:textId="572893E1" w:rsidR="000558F9" w:rsidRPr="00F73FB2" w:rsidRDefault="006B129D" w:rsidP="1D7E3799">
      <w:pPr>
        <w:rPr>
          <w:rFonts w:asciiTheme="minorHAnsi" w:eastAsiaTheme="minorEastAsia" w:hAnsiTheme="minorHAnsi" w:cstheme="minorBidi"/>
          <w:color w:val="0070C0"/>
        </w:rPr>
      </w:pPr>
      <w:r>
        <w:br/>
      </w:r>
      <w:r w:rsidRPr="7D6C735C">
        <w:rPr>
          <w:rFonts w:asciiTheme="minorHAnsi" w:eastAsiaTheme="minorEastAsia" w:hAnsiTheme="minorHAnsi" w:cstheme="minorBidi"/>
          <w:color w:val="0070C0"/>
        </w:rPr>
        <w:t xml:space="preserve">Example: </w:t>
      </w:r>
      <w:r w:rsidR="000C3387">
        <w:rPr>
          <w:rFonts w:asciiTheme="minorHAnsi" w:eastAsiaTheme="minorEastAsia" w:hAnsiTheme="minorHAnsi" w:cstheme="minorBidi"/>
        </w:rPr>
        <w:t>much of this wording is taken from the updated statutory guidance and</w:t>
      </w:r>
      <w:r w:rsidR="00E22648">
        <w:rPr>
          <w:rFonts w:asciiTheme="minorHAnsi" w:eastAsiaTheme="minorEastAsia" w:hAnsiTheme="minorHAnsi" w:cstheme="minorBidi"/>
        </w:rPr>
        <w:t xml:space="preserve"> </w:t>
      </w:r>
      <w:r w:rsidR="000C3387">
        <w:rPr>
          <w:rFonts w:asciiTheme="minorHAnsi" w:eastAsiaTheme="minorEastAsia" w:hAnsiTheme="minorHAnsi" w:cstheme="minorBidi"/>
        </w:rPr>
        <w:t>should</w:t>
      </w:r>
      <w:r w:rsidR="00E22648">
        <w:rPr>
          <w:rFonts w:asciiTheme="minorHAnsi" w:eastAsiaTheme="minorEastAsia" w:hAnsiTheme="minorHAnsi" w:cstheme="minorBidi"/>
        </w:rPr>
        <w:t xml:space="preserve"> be adapted to suit </w:t>
      </w:r>
      <w:r w:rsidR="00832CB8">
        <w:rPr>
          <w:rFonts w:asciiTheme="minorHAnsi" w:eastAsiaTheme="minorEastAsia" w:hAnsiTheme="minorHAnsi" w:cstheme="minorBidi"/>
        </w:rPr>
        <w:t xml:space="preserve">different SEND </w:t>
      </w:r>
      <w:r w:rsidR="001C6CE0">
        <w:rPr>
          <w:rFonts w:asciiTheme="minorHAnsi" w:eastAsiaTheme="minorEastAsia" w:hAnsiTheme="minorHAnsi" w:cstheme="minorBidi"/>
        </w:rPr>
        <w:t>settings</w:t>
      </w:r>
      <w:r>
        <w:br/>
      </w:r>
      <w:r w:rsidRPr="7D6C735C">
        <w:rPr>
          <w:rFonts w:asciiTheme="minorHAnsi" w:eastAsiaTheme="minorEastAsia" w:hAnsiTheme="minorHAnsi" w:cstheme="minorBidi"/>
          <w:color w:val="0070C0"/>
        </w:rPr>
        <w:t>Our school</w:t>
      </w:r>
      <w:r w:rsidRPr="7D6C735C">
        <w:rPr>
          <w:rFonts w:asciiTheme="minorHAnsi" w:eastAsiaTheme="minorEastAsia" w:hAnsiTheme="minorHAnsi" w:cstheme="minorBidi"/>
        </w:rPr>
        <w:t xml:space="preserve"> </w:t>
      </w:r>
      <w:r w:rsidRPr="7D6C735C">
        <w:rPr>
          <w:rFonts w:asciiTheme="minorHAnsi" w:eastAsiaTheme="minorEastAsia" w:hAnsiTheme="minorHAnsi" w:cstheme="minorBidi"/>
          <w:color w:val="0070C0"/>
        </w:rPr>
        <w:t xml:space="preserve">has an embedded Careers Programme, see Appendix </w:t>
      </w:r>
      <w:r w:rsidR="004C43CB" w:rsidRPr="7D6C735C">
        <w:rPr>
          <w:rFonts w:asciiTheme="minorHAnsi" w:eastAsiaTheme="minorEastAsia" w:hAnsiTheme="minorHAnsi" w:cstheme="minorBidi"/>
          <w:color w:val="0070C0"/>
        </w:rPr>
        <w:t>4</w:t>
      </w:r>
      <w:r w:rsidRPr="7D6C735C">
        <w:rPr>
          <w:rFonts w:asciiTheme="minorHAnsi" w:eastAsiaTheme="minorEastAsia" w:hAnsiTheme="minorHAnsi" w:cstheme="minorBidi"/>
          <w:color w:val="0070C0"/>
        </w:rPr>
        <w:t>, that aims to inform and encourage learners to consider their</w:t>
      </w:r>
      <w:r w:rsidRPr="7D6C735C">
        <w:rPr>
          <w:rFonts w:asciiTheme="minorHAnsi" w:eastAsiaTheme="minorEastAsia" w:hAnsiTheme="minorHAnsi" w:cstheme="minorBidi"/>
          <w:b/>
          <w:color w:val="0070C0"/>
        </w:rPr>
        <w:t xml:space="preserve"> </w:t>
      </w:r>
      <w:r w:rsidR="004662FB">
        <w:rPr>
          <w:rFonts w:asciiTheme="minorHAnsi" w:eastAsiaTheme="minorEastAsia" w:hAnsiTheme="minorHAnsi" w:cstheme="minorBidi"/>
          <w:color w:val="0070C0"/>
        </w:rPr>
        <w:t>future</w:t>
      </w:r>
      <w:r w:rsidRPr="7D6C735C">
        <w:rPr>
          <w:rFonts w:asciiTheme="minorHAnsi" w:eastAsiaTheme="minorEastAsia" w:hAnsiTheme="minorHAnsi" w:cstheme="minorBidi"/>
          <w:color w:val="0070C0"/>
        </w:rPr>
        <w:t xml:space="preserve"> options and take steps to understand their choices and pathways. We provide statutory careers guidance to learners throughout their education.</w:t>
      </w:r>
    </w:p>
    <w:p w14:paraId="040CE0E6" w14:textId="1D1E363B" w:rsidR="00F22CF8" w:rsidRPr="00F73FB2" w:rsidRDefault="006B129D">
      <w:pPr>
        <w:spacing w:after="0"/>
        <w:rPr>
          <w:rFonts w:asciiTheme="minorHAnsi" w:eastAsiaTheme="minorEastAsia" w:hAnsiTheme="minorHAnsi" w:cstheme="minorBidi"/>
          <w:color w:val="0070C0"/>
        </w:rPr>
      </w:pPr>
      <w:r w:rsidRPr="7D6C735C">
        <w:rPr>
          <w:rFonts w:asciiTheme="minorHAnsi" w:eastAsiaTheme="minorEastAsia" w:hAnsiTheme="minorHAnsi" w:cstheme="minorBidi"/>
          <w:color w:val="0070C0"/>
        </w:rPr>
        <w:t xml:space="preserve">Our </w:t>
      </w:r>
      <w:r w:rsidR="007A26CB" w:rsidRPr="7D6C735C">
        <w:rPr>
          <w:rFonts w:asciiTheme="minorHAnsi" w:eastAsiaTheme="minorEastAsia" w:hAnsiTheme="minorHAnsi" w:cstheme="minorBidi"/>
          <w:color w:val="0070C0"/>
        </w:rPr>
        <w:t>Careers P</w:t>
      </w:r>
      <w:r w:rsidRPr="7D6C735C">
        <w:rPr>
          <w:rFonts w:asciiTheme="minorHAnsi" w:eastAsiaTheme="minorEastAsia" w:hAnsiTheme="minorHAnsi" w:cstheme="minorBidi"/>
          <w:color w:val="0070C0"/>
        </w:rPr>
        <w:t>rogramme</w:t>
      </w:r>
      <w:r w:rsidR="00F22CF8" w:rsidRPr="7D6C735C">
        <w:rPr>
          <w:rFonts w:asciiTheme="minorHAnsi" w:eastAsiaTheme="minorEastAsia" w:hAnsiTheme="minorHAnsi" w:cstheme="minorBidi"/>
          <w:color w:val="0070C0"/>
        </w:rPr>
        <w:t>:</w:t>
      </w:r>
    </w:p>
    <w:p w14:paraId="799A7718" w14:textId="0900B51E" w:rsidR="005D2983" w:rsidRDefault="005D2983" w:rsidP="005D2983">
      <w:pPr>
        <w:numPr>
          <w:ilvl w:val="0"/>
          <w:numId w:val="32"/>
        </w:numPr>
        <w:tabs>
          <w:tab w:val="clear" w:pos="720"/>
          <w:tab w:val="num" w:pos="567"/>
        </w:tabs>
        <w:spacing w:after="0" w:line="276" w:lineRule="auto"/>
        <w:ind w:left="284" w:hanging="295"/>
        <w:rPr>
          <w:rFonts w:asciiTheme="minorHAnsi" w:eastAsiaTheme="minorEastAsia" w:hAnsiTheme="minorHAnsi" w:cstheme="minorBidi"/>
          <w:color w:val="0070C0"/>
        </w:rPr>
      </w:pPr>
      <w:r>
        <w:rPr>
          <w:rFonts w:asciiTheme="minorHAnsi" w:eastAsiaTheme="minorEastAsia" w:hAnsiTheme="minorHAnsi" w:cstheme="minorBidi"/>
          <w:color w:val="0070C0"/>
        </w:rPr>
        <w:t>H</w:t>
      </w:r>
      <w:r w:rsidR="006B129D" w:rsidRPr="7D6C735C">
        <w:rPr>
          <w:rFonts w:asciiTheme="minorHAnsi" w:eastAsiaTheme="minorEastAsia" w:hAnsiTheme="minorHAnsi" w:cstheme="minorBidi"/>
          <w:color w:val="0070C0"/>
        </w:rPr>
        <w:t>as been developed to meet the expectations outlined in the Gatsby Benchmarks, see Appendix 1</w:t>
      </w:r>
    </w:p>
    <w:p w14:paraId="07A7813A" w14:textId="0F8B99DD" w:rsidR="00F22CF8" w:rsidRPr="005D2983" w:rsidRDefault="418E587E" w:rsidP="005D2983">
      <w:pPr>
        <w:numPr>
          <w:ilvl w:val="0"/>
          <w:numId w:val="32"/>
        </w:numPr>
        <w:tabs>
          <w:tab w:val="clear" w:pos="720"/>
          <w:tab w:val="num" w:pos="567"/>
        </w:tabs>
        <w:spacing w:after="0" w:line="276" w:lineRule="auto"/>
        <w:ind w:left="284" w:hanging="295"/>
        <w:rPr>
          <w:rFonts w:asciiTheme="minorHAnsi" w:eastAsiaTheme="minorEastAsia" w:hAnsiTheme="minorHAnsi" w:cstheme="minorBidi"/>
          <w:color w:val="0070C0"/>
        </w:rPr>
      </w:pPr>
      <w:r w:rsidRPr="005D2983">
        <w:rPr>
          <w:rFonts w:asciiTheme="minorHAnsi" w:eastAsiaTheme="minorEastAsia" w:hAnsiTheme="minorHAnsi" w:cstheme="minorBidi"/>
          <w:color w:val="0070C0"/>
        </w:rPr>
        <w:t>D</w:t>
      </w:r>
      <w:r w:rsidR="006B129D" w:rsidRPr="005D2983">
        <w:rPr>
          <w:rFonts w:asciiTheme="minorHAnsi" w:eastAsiaTheme="minorEastAsia" w:hAnsiTheme="minorHAnsi" w:cstheme="minorBidi"/>
          <w:color w:val="0070C0"/>
        </w:rPr>
        <w:t>oes not show bias towards any particular career path and promotes a full range of</w:t>
      </w:r>
      <w:r w:rsidR="02474F3A" w:rsidRPr="005D2983">
        <w:rPr>
          <w:rFonts w:asciiTheme="minorHAnsi" w:eastAsiaTheme="minorEastAsia" w:hAnsiTheme="minorHAnsi" w:cstheme="minorBidi"/>
          <w:color w:val="0070C0"/>
        </w:rPr>
        <w:t>:</w:t>
      </w:r>
    </w:p>
    <w:p w14:paraId="1B343EF3" w14:textId="4EEFEE43" w:rsidR="00F22CF8" w:rsidRPr="005D2983" w:rsidRDefault="4C20362F" w:rsidP="005D2983">
      <w:pPr>
        <w:pStyle w:val="ListParagraph"/>
        <w:numPr>
          <w:ilvl w:val="0"/>
          <w:numId w:val="40"/>
        </w:numPr>
        <w:tabs>
          <w:tab w:val="clear" w:pos="720"/>
          <w:tab w:val="num" w:pos="567"/>
        </w:tabs>
        <w:spacing w:after="0" w:line="276" w:lineRule="auto"/>
        <w:ind w:left="567" w:hanging="218"/>
        <w:rPr>
          <w:rFonts w:asciiTheme="minorHAnsi" w:eastAsiaTheme="minorEastAsia" w:hAnsiTheme="minorHAnsi" w:cstheme="minorBidi"/>
          <w:color w:val="0070C0"/>
        </w:rPr>
      </w:pPr>
      <w:r w:rsidRPr="005D2983">
        <w:rPr>
          <w:rFonts w:asciiTheme="minorHAnsi" w:eastAsiaTheme="minorEastAsia" w:hAnsiTheme="minorHAnsi" w:cstheme="minorBidi"/>
          <w:color w:val="0070C0"/>
        </w:rPr>
        <w:t>apprenticeships, including foundation apprenticeships</w:t>
      </w:r>
    </w:p>
    <w:p w14:paraId="5BC0F4CB" w14:textId="6A00DAC6" w:rsidR="00F22CF8" w:rsidRPr="005D2983" w:rsidRDefault="006B129D" w:rsidP="74A994C2">
      <w:pPr>
        <w:pStyle w:val="ListParagraph"/>
        <w:numPr>
          <w:ilvl w:val="0"/>
          <w:numId w:val="40"/>
        </w:numPr>
        <w:shd w:val="clear" w:color="auto" w:fill="FFFFFF" w:themeFill="background1"/>
        <w:tabs>
          <w:tab w:val="clear" w:pos="720"/>
          <w:tab w:val="num" w:pos="567"/>
        </w:tabs>
        <w:spacing w:after="150" w:line="276" w:lineRule="auto"/>
        <w:ind w:left="567" w:hanging="207"/>
        <w:rPr>
          <w:rFonts w:asciiTheme="minorHAnsi" w:eastAsiaTheme="minorEastAsia" w:hAnsiTheme="minorHAnsi" w:cstheme="minorBidi"/>
          <w:color w:val="0070C0"/>
        </w:rPr>
      </w:pPr>
      <w:r w:rsidRPr="005D2983">
        <w:rPr>
          <w:rFonts w:asciiTheme="minorHAnsi" w:eastAsiaTheme="minorEastAsia" w:hAnsiTheme="minorHAnsi" w:cstheme="minorBidi"/>
          <w:color w:val="0070C0"/>
        </w:rPr>
        <w:t xml:space="preserve">technical </w:t>
      </w:r>
      <w:r w:rsidR="4C20362F" w:rsidRPr="005D2983">
        <w:rPr>
          <w:rFonts w:asciiTheme="minorHAnsi" w:eastAsiaTheme="minorEastAsia" w:hAnsiTheme="minorHAnsi" w:cstheme="minorBidi"/>
          <w:color w:val="0070C0"/>
        </w:rPr>
        <w:t xml:space="preserve">routes, including T levels, Occupational Certificates </w:t>
      </w:r>
      <w:r w:rsidRPr="005D2983">
        <w:rPr>
          <w:rFonts w:asciiTheme="minorHAnsi" w:eastAsiaTheme="minorEastAsia" w:hAnsiTheme="minorHAnsi" w:cstheme="minorBidi"/>
          <w:color w:val="0070C0"/>
        </w:rPr>
        <w:t xml:space="preserve">and </w:t>
      </w:r>
      <w:r w:rsidR="4C20362F" w:rsidRPr="005D2983">
        <w:rPr>
          <w:rFonts w:asciiTheme="minorHAnsi" w:eastAsiaTheme="minorEastAsia" w:hAnsiTheme="minorHAnsi" w:cstheme="minorBidi"/>
          <w:color w:val="0070C0"/>
        </w:rPr>
        <w:t>Higher Technical Qualifications (HTQs)</w:t>
      </w:r>
    </w:p>
    <w:p w14:paraId="0A6E47BD" w14:textId="2DC590EE" w:rsidR="00F22CF8" w:rsidRPr="005D2983" w:rsidRDefault="4C20362F" w:rsidP="74A994C2">
      <w:pPr>
        <w:pStyle w:val="ListParagraph"/>
        <w:numPr>
          <w:ilvl w:val="0"/>
          <w:numId w:val="40"/>
        </w:numPr>
        <w:shd w:val="clear" w:color="auto" w:fill="FFFFFF" w:themeFill="background1"/>
        <w:tabs>
          <w:tab w:val="clear" w:pos="720"/>
          <w:tab w:val="num" w:pos="567"/>
        </w:tabs>
        <w:spacing w:after="150" w:line="276" w:lineRule="auto"/>
        <w:ind w:left="567" w:hanging="207"/>
        <w:rPr>
          <w:rFonts w:asciiTheme="minorHAnsi" w:eastAsiaTheme="minorEastAsia" w:hAnsiTheme="minorHAnsi" w:cstheme="minorBidi"/>
          <w:color w:val="0070C0"/>
        </w:rPr>
      </w:pPr>
      <w:r w:rsidRPr="005D2983">
        <w:rPr>
          <w:rFonts w:asciiTheme="minorHAnsi" w:eastAsiaTheme="minorEastAsia" w:hAnsiTheme="minorHAnsi" w:cstheme="minorBidi"/>
          <w:color w:val="0070C0"/>
        </w:rPr>
        <w:t>vocational and applied routes, including V levels, Foundation Certificates and other approved qualifications</w:t>
      </w:r>
    </w:p>
    <w:p w14:paraId="58963D68" w14:textId="72D5D2B1" w:rsidR="00F22CF8" w:rsidRPr="005D2983" w:rsidRDefault="006B129D" w:rsidP="74A994C2">
      <w:pPr>
        <w:pStyle w:val="ListParagraph"/>
        <w:numPr>
          <w:ilvl w:val="0"/>
          <w:numId w:val="40"/>
        </w:numPr>
        <w:shd w:val="clear" w:color="auto" w:fill="FFFFFF" w:themeFill="background1"/>
        <w:tabs>
          <w:tab w:val="clear" w:pos="720"/>
          <w:tab w:val="num" w:pos="567"/>
        </w:tabs>
        <w:spacing w:after="150" w:line="276" w:lineRule="auto"/>
        <w:ind w:left="567" w:hanging="207"/>
        <w:rPr>
          <w:rFonts w:asciiTheme="minorHAnsi" w:eastAsiaTheme="minorEastAsia" w:hAnsiTheme="minorHAnsi" w:cstheme="minorBidi"/>
          <w:color w:val="0070C0"/>
        </w:rPr>
      </w:pPr>
      <w:r w:rsidRPr="005D2983">
        <w:rPr>
          <w:rFonts w:asciiTheme="minorHAnsi" w:eastAsiaTheme="minorEastAsia" w:hAnsiTheme="minorHAnsi" w:cstheme="minorBidi"/>
          <w:color w:val="0070C0"/>
        </w:rPr>
        <w:t xml:space="preserve">academic </w:t>
      </w:r>
      <w:r w:rsidR="4C20362F" w:rsidRPr="005D2983">
        <w:rPr>
          <w:rFonts w:asciiTheme="minorHAnsi" w:eastAsiaTheme="minorEastAsia" w:hAnsiTheme="minorHAnsi" w:cstheme="minorBidi"/>
          <w:color w:val="0070C0"/>
        </w:rPr>
        <w:t>routes, including A levels</w:t>
      </w:r>
    </w:p>
    <w:p w14:paraId="6F13D4D8" w14:textId="2406A12E" w:rsidR="007A26CB" w:rsidRPr="00F73FB2" w:rsidRDefault="004041E6">
      <w:pPr>
        <w:numPr>
          <w:ilvl w:val="0"/>
          <w:numId w:val="32"/>
        </w:numPr>
        <w:tabs>
          <w:tab w:val="clear" w:pos="720"/>
          <w:tab w:val="num" w:pos="567"/>
        </w:tabs>
        <w:spacing w:after="0" w:line="276" w:lineRule="auto"/>
        <w:ind w:left="284" w:hanging="295"/>
        <w:rPr>
          <w:rFonts w:asciiTheme="minorHAnsi" w:eastAsiaTheme="minorEastAsia" w:hAnsiTheme="minorHAnsi" w:cstheme="minorBidi"/>
          <w:color w:val="0070C0"/>
        </w:rPr>
      </w:pPr>
      <w:r>
        <w:rPr>
          <w:rFonts w:asciiTheme="minorHAnsi" w:eastAsiaTheme="minorEastAsia" w:hAnsiTheme="minorHAnsi" w:cstheme="minorBidi"/>
          <w:color w:val="0070C0"/>
        </w:rPr>
        <w:t>D</w:t>
      </w:r>
      <w:r w:rsidR="00155BFE" w:rsidRPr="004041E6">
        <w:rPr>
          <w:rFonts w:asciiTheme="minorHAnsi" w:eastAsiaTheme="minorEastAsia" w:hAnsiTheme="minorHAnsi" w:cstheme="minorBidi"/>
          <w:color w:val="0070C0"/>
        </w:rPr>
        <w:t xml:space="preserve">elivers </w:t>
      </w:r>
      <w:r w:rsidR="006B129D" w:rsidRPr="004041E6">
        <w:rPr>
          <w:rFonts w:asciiTheme="minorHAnsi" w:eastAsiaTheme="minorEastAsia" w:hAnsiTheme="minorHAnsi" w:cstheme="minorBidi"/>
          <w:color w:val="0070C0"/>
        </w:rPr>
        <w:t xml:space="preserve">aims, </w:t>
      </w:r>
      <w:r w:rsidR="006B129D" w:rsidRPr="7D6C735C">
        <w:rPr>
          <w:rFonts w:asciiTheme="minorHAnsi" w:eastAsiaTheme="minorEastAsia" w:hAnsiTheme="minorHAnsi" w:cstheme="minorBidi"/>
          <w:color w:val="0070C0"/>
        </w:rPr>
        <w:t>objectives</w:t>
      </w:r>
      <w:r w:rsidR="00F22CF8" w:rsidRPr="7D6C735C">
        <w:rPr>
          <w:rFonts w:asciiTheme="minorHAnsi" w:eastAsiaTheme="minorEastAsia" w:hAnsiTheme="minorHAnsi" w:cstheme="minorBidi"/>
          <w:color w:val="0070C0"/>
        </w:rPr>
        <w:t xml:space="preserve"> </w:t>
      </w:r>
      <w:r w:rsidR="006B129D" w:rsidRPr="7D6C735C">
        <w:rPr>
          <w:rFonts w:asciiTheme="minorHAnsi" w:eastAsiaTheme="minorEastAsia" w:hAnsiTheme="minorHAnsi" w:cstheme="minorBidi"/>
          <w:color w:val="0070C0"/>
        </w:rPr>
        <w:t xml:space="preserve">and careers related activities </w:t>
      </w:r>
      <w:r w:rsidR="00153118">
        <w:rPr>
          <w:rFonts w:asciiTheme="minorHAnsi" w:eastAsiaTheme="minorEastAsia" w:hAnsiTheme="minorHAnsi" w:cstheme="minorBidi"/>
          <w:color w:val="0070C0"/>
        </w:rPr>
        <w:t xml:space="preserve">that are </w:t>
      </w:r>
      <w:r w:rsidR="006B129D" w:rsidRPr="7D6C735C">
        <w:rPr>
          <w:rFonts w:asciiTheme="minorHAnsi" w:eastAsiaTheme="minorEastAsia" w:hAnsiTheme="minorHAnsi" w:cstheme="minorBidi"/>
          <w:color w:val="0070C0"/>
        </w:rPr>
        <w:t>appropriate for each year group</w:t>
      </w:r>
      <w:r w:rsidR="00153118">
        <w:rPr>
          <w:rFonts w:asciiTheme="minorHAnsi" w:eastAsiaTheme="minorEastAsia" w:hAnsiTheme="minorHAnsi" w:cstheme="minorBidi"/>
          <w:color w:val="0070C0"/>
        </w:rPr>
        <w:t>.</w:t>
      </w:r>
    </w:p>
    <w:p w14:paraId="19426067" w14:textId="2BAD6C3E" w:rsidR="007A26CB" w:rsidRDefault="00153118">
      <w:pPr>
        <w:numPr>
          <w:ilvl w:val="0"/>
          <w:numId w:val="32"/>
        </w:numPr>
        <w:tabs>
          <w:tab w:val="clear" w:pos="720"/>
          <w:tab w:val="num" w:pos="567"/>
        </w:tabs>
        <w:spacing w:after="0" w:line="276" w:lineRule="auto"/>
        <w:ind w:left="284" w:hanging="295"/>
        <w:rPr>
          <w:rFonts w:asciiTheme="minorHAnsi" w:eastAsiaTheme="minorEastAsia" w:hAnsiTheme="minorHAnsi" w:cstheme="minorBidi"/>
          <w:color w:val="0070C0"/>
        </w:rPr>
      </w:pPr>
      <w:r>
        <w:rPr>
          <w:rFonts w:asciiTheme="minorHAnsi" w:eastAsiaTheme="minorEastAsia" w:hAnsiTheme="minorHAnsi" w:cstheme="minorBidi"/>
          <w:color w:val="0070C0"/>
        </w:rPr>
        <w:t>I</w:t>
      </w:r>
      <w:r w:rsidR="007A26CB" w:rsidRPr="7D6C735C">
        <w:rPr>
          <w:rFonts w:asciiTheme="minorHAnsi" w:eastAsiaTheme="minorEastAsia" w:hAnsiTheme="minorHAnsi" w:cstheme="minorBidi"/>
          <w:color w:val="0070C0"/>
        </w:rPr>
        <w:t>s structured in a way that builds upon previous years, and the overarching aim is divided between the Key</w:t>
      </w:r>
      <w:r w:rsidR="00592CBD" w:rsidRPr="7D6C735C">
        <w:rPr>
          <w:rFonts w:asciiTheme="minorHAnsi" w:eastAsiaTheme="minorEastAsia" w:hAnsiTheme="minorHAnsi" w:cstheme="minorBidi"/>
          <w:color w:val="0070C0"/>
        </w:rPr>
        <w:t xml:space="preserve"> </w:t>
      </w:r>
      <w:r w:rsidR="007A26CB" w:rsidRPr="7D6C735C">
        <w:rPr>
          <w:rFonts w:asciiTheme="minorHAnsi" w:eastAsiaTheme="minorEastAsia" w:hAnsiTheme="minorHAnsi" w:cstheme="minorBidi"/>
          <w:color w:val="0070C0"/>
        </w:rPr>
        <w:t>Stages so that learners are encouraged to think appropriately about their future</w:t>
      </w:r>
      <w:r w:rsidR="0097752B" w:rsidRPr="7D6C735C">
        <w:rPr>
          <w:rFonts w:asciiTheme="minorHAnsi" w:eastAsiaTheme="minorEastAsia" w:hAnsiTheme="minorHAnsi" w:cstheme="minorBidi"/>
          <w:color w:val="0070C0"/>
        </w:rPr>
        <w:t>.</w:t>
      </w:r>
    </w:p>
    <w:p w14:paraId="54872848" w14:textId="068744D8" w:rsidR="000558F9" w:rsidRPr="00F73FB2" w:rsidRDefault="000558F9" w:rsidP="007A26CB">
      <w:pPr>
        <w:spacing w:after="0"/>
        <w:rPr>
          <w:rFonts w:asciiTheme="minorHAnsi" w:eastAsiaTheme="minorEastAsia" w:hAnsiTheme="minorHAnsi" w:cstheme="minorBidi"/>
          <w:color w:val="0070C0"/>
        </w:rPr>
      </w:pPr>
    </w:p>
    <w:p w14:paraId="60212A92" w14:textId="7E64220E" w:rsidR="000558F9" w:rsidRPr="00F73FB2" w:rsidRDefault="006B129D">
      <w:pPr>
        <w:spacing w:after="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 xml:space="preserve">Our Careers Programme is delivered </w:t>
      </w:r>
      <w:r w:rsidR="000F296C" w:rsidRPr="7D6C735C">
        <w:rPr>
          <w:rFonts w:asciiTheme="minorHAnsi" w:eastAsiaTheme="minorEastAsia" w:hAnsiTheme="minorHAnsi" w:cstheme="minorBidi"/>
          <w:color w:val="00B050"/>
        </w:rPr>
        <w:t>via several</w:t>
      </w:r>
      <w:r w:rsidRPr="7D6C735C">
        <w:rPr>
          <w:rFonts w:asciiTheme="minorHAnsi" w:eastAsiaTheme="minorEastAsia" w:hAnsiTheme="minorHAnsi" w:cstheme="minorBidi"/>
          <w:color w:val="00B050"/>
        </w:rPr>
        <w:t xml:space="preserve"> methods:</w:t>
      </w:r>
    </w:p>
    <w:p w14:paraId="736B09C3" w14:textId="20FC7D23" w:rsidR="000558F9" w:rsidRPr="00F73FB2" w:rsidRDefault="00153118">
      <w:pPr>
        <w:spacing w:after="0"/>
        <w:rPr>
          <w:rFonts w:asciiTheme="minorHAnsi" w:eastAsiaTheme="minorEastAsia" w:hAnsiTheme="minorHAnsi" w:cstheme="minorBidi"/>
        </w:rPr>
      </w:pPr>
      <w:r>
        <w:rPr>
          <w:rFonts w:asciiTheme="minorHAnsi" w:eastAsiaTheme="minorEastAsia" w:hAnsiTheme="minorHAnsi" w:cstheme="minorBidi"/>
        </w:rPr>
        <w:t>L</w:t>
      </w:r>
      <w:r w:rsidR="006B129D" w:rsidRPr="7D6C735C">
        <w:rPr>
          <w:rFonts w:asciiTheme="minorHAnsi" w:eastAsiaTheme="minorEastAsia" w:hAnsiTheme="minorHAnsi" w:cstheme="minorBidi"/>
        </w:rPr>
        <w:t>ist the methods you use</w:t>
      </w:r>
      <w:r w:rsidR="10D9E760" w:rsidRPr="7D6C735C">
        <w:rPr>
          <w:rFonts w:asciiTheme="minorHAnsi" w:eastAsiaTheme="minorEastAsia" w:hAnsiTheme="minorHAnsi" w:cstheme="minorBidi"/>
        </w:rPr>
        <w:t>:</w:t>
      </w:r>
      <w:r w:rsidR="5647101D" w:rsidRPr="7D6C735C">
        <w:rPr>
          <w:rFonts w:asciiTheme="minorHAnsi" w:eastAsiaTheme="minorEastAsia" w:hAnsiTheme="minorHAnsi" w:cstheme="minorBidi"/>
        </w:rPr>
        <w:t xml:space="preserve"> i.e. through curriculum learning</w:t>
      </w:r>
      <w:r w:rsidR="39918683" w:rsidRPr="7D6C735C">
        <w:rPr>
          <w:rFonts w:asciiTheme="minorHAnsi" w:eastAsiaTheme="minorEastAsia" w:hAnsiTheme="minorHAnsi" w:cstheme="minorBidi"/>
        </w:rPr>
        <w:t>, employer led activities etc.</w:t>
      </w:r>
    </w:p>
    <w:p w14:paraId="1513A600" w14:textId="0D2A11DE" w:rsidR="53904FB0" w:rsidRDefault="53904FB0" w:rsidP="7D6C735C">
      <w:pPr>
        <w:spacing w:after="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Add a link to your Careers Programme</w:t>
      </w:r>
    </w:p>
    <w:p w14:paraId="644E7053" w14:textId="77777777" w:rsidR="003228A4" w:rsidRDefault="003228A4" w:rsidP="003228A4"/>
    <w:p w14:paraId="6C627F2A" w14:textId="0A819D28" w:rsidR="000558F9" w:rsidRPr="00F73FB2" w:rsidRDefault="006B129D" w:rsidP="34518AF7">
      <w:pPr>
        <w:ind w:left="360" w:hanging="360"/>
        <w:rPr>
          <w:rFonts w:asciiTheme="minorHAnsi" w:eastAsiaTheme="minorEastAsia" w:hAnsiTheme="minorHAnsi" w:cstheme="minorBidi"/>
          <w:b/>
        </w:rPr>
      </w:pPr>
      <w:r w:rsidRPr="3AEE3097">
        <w:rPr>
          <w:rFonts w:asciiTheme="minorHAnsi" w:eastAsiaTheme="minorEastAsia" w:hAnsiTheme="minorHAnsi" w:cstheme="minorBidi"/>
          <w:b/>
        </w:rPr>
        <w:t>4.1 Learners with special educational needs or disabilities (SEND)</w:t>
      </w:r>
      <w:r w:rsidR="68043767" w:rsidRPr="3AEE3097">
        <w:rPr>
          <w:rFonts w:asciiTheme="minorHAnsi" w:eastAsiaTheme="minorEastAsia" w:hAnsiTheme="minorHAnsi" w:cstheme="minorBidi"/>
          <w:b/>
        </w:rPr>
        <w:t xml:space="preserve"> </w:t>
      </w:r>
      <w:r w:rsidR="005032B5">
        <w:rPr>
          <w:rFonts w:asciiTheme="minorHAnsi" w:eastAsiaTheme="minorEastAsia" w:hAnsiTheme="minorHAnsi" w:cstheme="minorBidi"/>
        </w:rPr>
        <w:t xml:space="preserve">remove or adapt </w:t>
      </w:r>
      <w:r w:rsidR="0017462A">
        <w:rPr>
          <w:rFonts w:asciiTheme="minorHAnsi" w:eastAsiaTheme="minorEastAsia" w:hAnsiTheme="minorHAnsi" w:cstheme="minorBidi"/>
        </w:rPr>
        <w:t xml:space="preserve">to suit SEND </w:t>
      </w:r>
      <w:r w:rsidR="00316A47">
        <w:rPr>
          <w:rFonts w:asciiTheme="minorHAnsi" w:eastAsiaTheme="minorEastAsia" w:hAnsiTheme="minorHAnsi" w:cstheme="minorBidi"/>
        </w:rPr>
        <w:t>institutions</w:t>
      </w:r>
    </w:p>
    <w:p w14:paraId="5D9296AF" w14:textId="55704AB6" w:rsidR="000558F9" w:rsidRPr="00F73FB2" w:rsidRDefault="006B129D" w:rsidP="1D7E3799">
      <w:pPr>
        <w:spacing w:after="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 xml:space="preserve">We expect that the majority of learners with SEND will follow the same </w:t>
      </w:r>
      <w:r w:rsidR="00604C92">
        <w:rPr>
          <w:rFonts w:asciiTheme="minorHAnsi" w:eastAsiaTheme="minorEastAsia" w:hAnsiTheme="minorHAnsi" w:cstheme="minorBidi"/>
          <w:color w:val="00B050"/>
        </w:rPr>
        <w:t>careers activities</w:t>
      </w:r>
      <w:r w:rsidRPr="7D6C735C">
        <w:rPr>
          <w:rFonts w:asciiTheme="minorHAnsi" w:eastAsiaTheme="minorEastAsia" w:hAnsiTheme="minorHAnsi" w:cstheme="minorBidi"/>
          <w:color w:val="00B050"/>
        </w:rPr>
        <w:t>, with adjustments and additional support as needed.</w:t>
      </w:r>
    </w:p>
    <w:p w14:paraId="5BABB082" w14:textId="4512E458" w:rsidR="000558F9" w:rsidRPr="00F73FB2" w:rsidRDefault="006B129D" w:rsidP="1D7E3799">
      <w:pPr>
        <w:spacing w:after="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Our Careers Leader will work with staff</w:t>
      </w:r>
      <w:r w:rsidR="1EEA7C4F" w:rsidRPr="7D6C735C">
        <w:rPr>
          <w:rFonts w:asciiTheme="minorHAnsi" w:eastAsiaTheme="minorEastAsia" w:hAnsiTheme="minorHAnsi" w:cstheme="minorBidi"/>
          <w:color w:val="00B050"/>
        </w:rPr>
        <w:t>,</w:t>
      </w:r>
      <w:r w:rsidRPr="7D6C735C">
        <w:rPr>
          <w:rFonts w:asciiTheme="minorHAnsi" w:eastAsiaTheme="minorEastAsia" w:hAnsiTheme="minorHAnsi" w:cstheme="minorBidi"/>
          <w:color w:val="00B050"/>
        </w:rPr>
        <w:t xml:space="preserve"> and where appropriate professionals from relevant organisations, to identify the needs of our learners with SEND and put in place personalised support and transition plans. This may include meetings with learners and their families to discuss education, training and employment opportunities, supported internships</w:t>
      </w:r>
      <w:r w:rsidR="00DC084B" w:rsidRPr="7D6C735C">
        <w:rPr>
          <w:rFonts w:asciiTheme="minorHAnsi" w:eastAsiaTheme="minorEastAsia" w:hAnsiTheme="minorHAnsi" w:cstheme="minorBidi"/>
          <w:color w:val="00B050"/>
        </w:rPr>
        <w:t>,</w:t>
      </w:r>
      <w:r w:rsidRPr="7D6C735C">
        <w:rPr>
          <w:rFonts w:asciiTheme="minorHAnsi" w:eastAsiaTheme="minorEastAsia" w:hAnsiTheme="minorHAnsi" w:cstheme="minorBidi"/>
          <w:color w:val="00B050"/>
        </w:rPr>
        <w:t xml:space="preserve"> transition plans into higher education</w:t>
      </w:r>
      <w:r w:rsidR="00DC084B" w:rsidRPr="7D6C735C">
        <w:rPr>
          <w:rFonts w:asciiTheme="minorHAnsi" w:eastAsiaTheme="minorEastAsia" w:hAnsiTheme="minorHAnsi" w:cstheme="minorBidi"/>
          <w:color w:val="00B050"/>
        </w:rPr>
        <w:t xml:space="preserve"> or preparing for adulthood.</w:t>
      </w:r>
    </w:p>
    <w:p w14:paraId="649F4B82" w14:textId="77777777" w:rsidR="000558F9" w:rsidRPr="00F73FB2" w:rsidRDefault="006B129D">
      <w:pPr>
        <w:spacing w:after="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Our Careers Leader may, as appropriate, invite adults with disabilities to visit and share their experience and</w:t>
      </w:r>
    </w:p>
    <w:p w14:paraId="4E20A3BA" w14:textId="77777777" w:rsidR="000558F9" w:rsidRPr="00F73FB2" w:rsidRDefault="006B129D">
      <w:pPr>
        <w:spacing w:after="0"/>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advice.</w:t>
      </w:r>
    </w:p>
    <w:p w14:paraId="1FD67AA2" w14:textId="77777777" w:rsidR="00001C23" w:rsidRDefault="00001C23" w:rsidP="00941C3C"/>
    <w:p w14:paraId="5535E6D1" w14:textId="43861B9C" w:rsidR="000558F9" w:rsidRPr="00F73FB2" w:rsidRDefault="006B129D" w:rsidP="00001C23">
      <w:pPr>
        <w:ind w:left="426" w:hanging="284"/>
        <w:rPr>
          <w:rFonts w:asciiTheme="minorHAnsi" w:eastAsiaTheme="minorEastAsia" w:hAnsiTheme="minorHAnsi" w:cstheme="minorBidi"/>
          <w:b/>
        </w:rPr>
      </w:pPr>
      <w:r w:rsidRPr="3AEE3097">
        <w:rPr>
          <w:rFonts w:asciiTheme="minorHAnsi" w:eastAsiaTheme="minorEastAsia" w:hAnsiTheme="minorHAnsi" w:cstheme="minorBidi"/>
          <w:b/>
        </w:rPr>
        <w:t>4.2 Access to our Careers Programme information</w:t>
      </w:r>
    </w:p>
    <w:p w14:paraId="335AF994" w14:textId="13D73ED7" w:rsidR="000558F9" w:rsidRPr="003B3F5B" w:rsidRDefault="0015478B" w:rsidP="003B3F5B">
      <w:pPr>
        <w:spacing w:before="100" w:beforeAutospacing="1" w:after="100" w:afterAutospacing="1"/>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A summary of our school’s Careers Programme is published on our website, providing details on how learners, parents</w:t>
      </w:r>
      <w:r w:rsidR="4B2E0765" w:rsidRPr="7D6C735C">
        <w:rPr>
          <w:rFonts w:asciiTheme="minorHAnsi" w:eastAsiaTheme="minorEastAsia" w:hAnsiTheme="minorHAnsi" w:cstheme="minorBidi"/>
          <w:color w:val="00B050"/>
        </w:rPr>
        <w:t>/carers</w:t>
      </w:r>
      <w:r w:rsidRPr="7D6C735C">
        <w:rPr>
          <w:rFonts w:asciiTheme="minorHAnsi" w:eastAsiaTheme="minorEastAsia" w:hAnsiTheme="minorHAnsi" w:cstheme="minorBidi"/>
          <w:color w:val="00B050"/>
        </w:rPr>
        <w:t>, staff, and employers can access information, resources, and opportunities to support and engage with the programme. To further support parents and carers in guiding their child through key careers education milestones, we have also published a Parent/Carer Careers Roadmap</w:t>
      </w:r>
      <w:r w:rsidR="00EA1246" w:rsidRPr="7D6C735C">
        <w:rPr>
          <w:rFonts w:asciiTheme="minorHAnsi" w:eastAsiaTheme="minorEastAsia" w:hAnsiTheme="minorHAnsi" w:cstheme="minorBidi"/>
          <w:color w:val="00B050"/>
        </w:rPr>
        <w:t>, see Appendix 3</w:t>
      </w:r>
      <w:r w:rsidRPr="7D6C735C">
        <w:rPr>
          <w:rFonts w:asciiTheme="minorHAnsi" w:eastAsiaTheme="minorEastAsia" w:hAnsiTheme="minorHAnsi" w:cstheme="minorBidi"/>
          <w:color w:val="00B050"/>
        </w:rPr>
        <w:t>, which outlines important decision points and the support available to help them effectively support their child’s journey.</w:t>
      </w:r>
    </w:p>
    <w:p w14:paraId="0FE4CE60" w14:textId="15AD71F3" w:rsidR="000558F9" w:rsidRPr="003B3F5B" w:rsidRDefault="095AF7B2" w:rsidP="003F2769">
      <w:pPr>
        <w:spacing w:before="100" w:beforeAutospacing="1" w:after="100" w:afterAutospacing="1" w:line="300" w:lineRule="auto"/>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 xml:space="preserve">The </w:t>
      </w:r>
      <w:r w:rsidR="028BE28C" w:rsidRPr="7D6C735C">
        <w:rPr>
          <w:rFonts w:asciiTheme="minorHAnsi" w:eastAsiaTheme="minorEastAsia" w:hAnsiTheme="minorHAnsi" w:cstheme="minorBidi"/>
          <w:color w:val="00B050"/>
        </w:rPr>
        <w:t>school</w:t>
      </w:r>
      <w:r w:rsidRPr="7D6C735C">
        <w:rPr>
          <w:rFonts w:asciiTheme="minorHAnsi" w:eastAsiaTheme="minorEastAsia" w:hAnsiTheme="minorHAnsi" w:cstheme="minorBidi"/>
          <w:color w:val="00B050"/>
        </w:rPr>
        <w:t xml:space="preserve"> </w:t>
      </w:r>
      <w:r w:rsidR="33FCA9E5" w:rsidRPr="7D6C735C">
        <w:rPr>
          <w:rFonts w:asciiTheme="minorHAnsi" w:eastAsiaTheme="minorEastAsia" w:hAnsiTheme="minorHAnsi" w:cstheme="minorBidi"/>
          <w:color w:val="00B050"/>
        </w:rPr>
        <w:t xml:space="preserve">will start to develop </w:t>
      </w:r>
      <w:r w:rsidR="4554B9DD" w:rsidRPr="7D6C735C">
        <w:rPr>
          <w:rFonts w:asciiTheme="minorHAnsi" w:eastAsiaTheme="minorEastAsia" w:hAnsiTheme="minorHAnsi" w:cstheme="minorBidi"/>
          <w:color w:val="00B050"/>
        </w:rPr>
        <w:t>its</w:t>
      </w:r>
      <w:r w:rsidR="33FCA9E5" w:rsidRPr="7D6C735C">
        <w:rPr>
          <w:rFonts w:asciiTheme="minorHAnsi" w:eastAsiaTheme="minorEastAsia" w:hAnsiTheme="minorHAnsi" w:cstheme="minorBidi"/>
          <w:color w:val="00B050"/>
        </w:rPr>
        <w:t xml:space="preserve"> use of </w:t>
      </w:r>
      <w:r w:rsidRPr="7D6C735C">
        <w:rPr>
          <w:rFonts w:asciiTheme="minorHAnsi" w:eastAsiaTheme="minorEastAsia" w:hAnsiTheme="minorHAnsi" w:cstheme="minorBidi"/>
          <w:color w:val="00B050"/>
        </w:rPr>
        <w:t>the</w:t>
      </w:r>
      <w:r w:rsidR="69B137A4" w:rsidRPr="7D6C735C">
        <w:rPr>
          <w:rFonts w:asciiTheme="minorHAnsi" w:eastAsiaTheme="minorEastAsia" w:hAnsiTheme="minorHAnsi" w:cstheme="minorBidi"/>
          <w:color w:val="00B050"/>
        </w:rPr>
        <w:t xml:space="preserve"> </w:t>
      </w:r>
      <w:r w:rsidR="555A4C56" w:rsidRPr="7D6C735C">
        <w:rPr>
          <w:rFonts w:asciiTheme="minorHAnsi" w:eastAsiaTheme="minorEastAsia" w:hAnsiTheme="minorHAnsi" w:cstheme="minorBidi"/>
          <w:color w:val="00B050"/>
        </w:rPr>
        <w:t xml:space="preserve">Your Child's Future questionnaires to help gain a better understanding of parents' and carers' confidence, knowledge and awareness of careers education, and progression opportunities. This evidence </w:t>
      </w:r>
      <w:r w:rsidR="4525C949" w:rsidRPr="7D6C735C">
        <w:rPr>
          <w:rFonts w:asciiTheme="minorHAnsi" w:eastAsiaTheme="minorEastAsia" w:hAnsiTheme="minorHAnsi" w:cstheme="minorBidi"/>
          <w:color w:val="00B050"/>
        </w:rPr>
        <w:t xml:space="preserve">will be </w:t>
      </w:r>
      <w:r w:rsidR="555A4C56" w:rsidRPr="7D6C735C">
        <w:rPr>
          <w:rFonts w:asciiTheme="minorHAnsi" w:eastAsiaTheme="minorEastAsia" w:hAnsiTheme="minorHAnsi" w:cstheme="minorBidi"/>
          <w:color w:val="00B050"/>
        </w:rPr>
        <w:t xml:space="preserve">used to shape and strengthen </w:t>
      </w:r>
      <w:r w:rsidR="6A431D87" w:rsidRPr="7D6C735C">
        <w:rPr>
          <w:rFonts w:asciiTheme="minorHAnsi" w:eastAsiaTheme="minorEastAsia" w:hAnsiTheme="minorHAnsi" w:cstheme="minorBidi"/>
          <w:color w:val="00B050"/>
        </w:rPr>
        <w:t>the</w:t>
      </w:r>
      <w:r w:rsidR="555A4C56" w:rsidRPr="7D6C735C">
        <w:rPr>
          <w:rFonts w:asciiTheme="minorHAnsi" w:eastAsiaTheme="minorEastAsia" w:hAnsiTheme="minorHAnsi" w:cstheme="minorBidi"/>
          <w:color w:val="00B050"/>
        </w:rPr>
        <w:t xml:space="preserve"> Parent and Carer Roadmap</w:t>
      </w:r>
      <w:r w:rsidR="0BF550FB" w:rsidRPr="7D6C735C">
        <w:rPr>
          <w:rFonts w:asciiTheme="minorHAnsi" w:eastAsiaTheme="minorEastAsia" w:hAnsiTheme="minorHAnsi" w:cstheme="minorBidi"/>
          <w:color w:val="00B050"/>
        </w:rPr>
        <w:t>.</w:t>
      </w:r>
    </w:p>
    <w:p w14:paraId="2E4C2431" w14:textId="35A50E67" w:rsidR="000558F9" w:rsidRPr="00F73FB2" w:rsidRDefault="006B129D" w:rsidP="34518AF7">
      <w:pPr>
        <w:spacing w:beforeAutospacing="1" w:after="0" w:afterAutospacing="1"/>
        <w:rPr>
          <w:rFonts w:asciiTheme="minorHAnsi" w:eastAsiaTheme="minorEastAsia" w:hAnsiTheme="minorHAnsi" w:cstheme="minorBidi"/>
          <w:color w:val="00B050"/>
        </w:rPr>
      </w:pPr>
      <w:r w:rsidRPr="7D6C735C">
        <w:rPr>
          <w:rFonts w:asciiTheme="minorHAnsi" w:eastAsiaTheme="minorEastAsia" w:hAnsiTheme="minorHAnsi" w:cstheme="minorBidi"/>
          <w:color w:val="00B050"/>
        </w:rPr>
        <w:t>Learners, parents</w:t>
      </w:r>
      <w:r w:rsidR="00ED5756" w:rsidRPr="7D6C735C">
        <w:rPr>
          <w:rFonts w:asciiTheme="minorHAnsi" w:eastAsiaTheme="minorEastAsia" w:hAnsiTheme="minorHAnsi" w:cstheme="minorBidi"/>
          <w:color w:val="00B050"/>
        </w:rPr>
        <w:t>/carers</w:t>
      </w:r>
      <w:r w:rsidRPr="7D6C735C">
        <w:rPr>
          <w:rFonts w:asciiTheme="minorHAnsi" w:eastAsiaTheme="minorEastAsia" w:hAnsiTheme="minorHAnsi" w:cstheme="minorBidi"/>
          <w:color w:val="00B050"/>
        </w:rPr>
        <w:t>, staff and employers can request any additional information about the Careers Programme by contacting one of the careers team.</w:t>
      </w:r>
      <w:r w:rsidR="7A08AD6C" w:rsidRPr="7D6C735C">
        <w:rPr>
          <w:rFonts w:asciiTheme="minorHAnsi" w:eastAsiaTheme="minorEastAsia" w:hAnsiTheme="minorHAnsi" w:cstheme="minorBidi"/>
          <w:color w:val="00B050"/>
        </w:rPr>
        <w:t xml:space="preserve"> </w:t>
      </w:r>
      <w:r w:rsidR="3BDFB12E" w:rsidRPr="7D6C735C">
        <w:rPr>
          <w:rFonts w:asciiTheme="minorHAnsi" w:eastAsiaTheme="minorEastAsia" w:hAnsiTheme="minorHAnsi" w:cstheme="minorBidi"/>
          <w:color w:val="00B050"/>
        </w:rPr>
        <w:t xml:space="preserve">Our </w:t>
      </w:r>
      <w:r w:rsidR="2B00C643" w:rsidRPr="7D6C735C">
        <w:rPr>
          <w:rFonts w:asciiTheme="minorHAnsi" w:eastAsiaTheme="minorEastAsia" w:hAnsiTheme="minorHAnsi" w:cstheme="minorBidi"/>
          <w:color w:val="00B050"/>
        </w:rPr>
        <w:t>contact details can be found in section 3.</w:t>
      </w:r>
      <w:r w:rsidR="003B3F5B">
        <w:br/>
      </w:r>
      <w:r>
        <w:br/>
      </w:r>
      <w:r w:rsidRPr="7D6C735C">
        <w:rPr>
          <w:rFonts w:asciiTheme="minorHAnsi" w:eastAsiaTheme="minorEastAsia" w:hAnsiTheme="minorHAnsi" w:cstheme="minorBidi"/>
          <w:color w:val="00B050"/>
        </w:rPr>
        <w:t xml:space="preserve">For learners with special educational needs or disabilities there may be bespoke provision and encounters with specialist provisions that the school have identified as suitable for those learners. </w:t>
      </w:r>
    </w:p>
    <w:p w14:paraId="3A152E30" w14:textId="0F210E31" w:rsidR="000558F9" w:rsidRPr="00F73FB2" w:rsidRDefault="006B129D" w:rsidP="00186EEC">
      <w:pPr>
        <w:spacing w:before="100" w:beforeAutospacing="1" w:after="0"/>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 xml:space="preserve">Our Careers Programme meets the Provider Access Legislation: </w:t>
      </w:r>
      <w:r>
        <w:br/>
      </w:r>
      <w:r w:rsidRPr="7D6C735C">
        <w:rPr>
          <w:rFonts w:asciiTheme="minorHAnsi" w:eastAsiaTheme="minorEastAsia" w:hAnsiTheme="minorHAnsi" w:cstheme="minorBidi"/>
          <w:color w:val="C00000"/>
        </w:rPr>
        <w:t xml:space="preserve">For pupils of compulsory school age these encounters are mandatory and there will be a minimum of two encounters for pupils during the ‘first key phase’ (year 8 to 9) and two encounters for pupils during the ‘second key phase’ (year 10 to 11). For pupils in the ‘third key phase’ (year 12 to 13), particularly those that have not yet decided on their next steps, there are two more provider encounters available during this period, which are optional for pupils to attend. See our Provider Access Legislation Policy </w:t>
      </w:r>
      <w:r w:rsidR="00815F22" w:rsidRPr="7D6C735C">
        <w:rPr>
          <w:rFonts w:asciiTheme="minorHAnsi" w:eastAsiaTheme="minorEastAsia" w:hAnsiTheme="minorHAnsi" w:cstheme="minorBidi"/>
          <w:color w:val="C00000"/>
        </w:rPr>
        <w:t>Cf. Section 6 and Appendix 2</w:t>
      </w:r>
    </w:p>
    <w:p w14:paraId="30548528" w14:textId="77777777" w:rsidR="00815F22" w:rsidRPr="00F73FB2" w:rsidRDefault="00815F22">
      <w:pPr>
        <w:spacing w:after="0"/>
        <w:rPr>
          <w:rFonts w:asciiTheme="minorHAnsi" w:eastAsiaTheme="minorEastAsia" w:hAnsiTheme="minorHAnsi" w:cstheme="minorBidi"/>
          <w:color w:val="C00000"/>
        </w:rPr>
      </w:pPr>
    </w:p>
    <w:p w14:paraId="4BD6C9A1" w14:textId="77777777" w:rsidR="00815F22" w:rsidRPr="00F73FB2" w:rsidRDefault="00815F22">
      <w:pPr>
        <w:spacing w:after="0"/>
        <w:rPr>
          <w:rFonts w:asciiTheme="minorHAnsi" w:eastAsiaTheme="minorEastAsia" w:hAnsiTheme="minorHAnsi" w:cstheme="minorBidi"/>
        </w:rPr>
      </w:pPr>
    </w:p>
    <w:p w14:paraId="6ECA7166" w14:textId="293A33DB" w:rsidR="00C40786" w:rsidRPr="00F73FB2" w:rsidRDefault="5BADEBDE" w:rsidP="003F2769">
      <w:pPr>
        <w:pBdr>
          <w:top w:val="nil"/>
          <w:left w:val="nil"/>
          <w:bottom w:val="nil"/>
          <w:right w:val="nil"/>
          <w:between w:val="nil"/>
        </w:pBdr>
        <w:spacing w:after="0"/>
        <w:ind w:left="142"/>
        <w:rPr>
          <w:rFonts w:asciiTheme="minorHAnsi" w:eastAsiaTheme="minorEastAsia" w:hAnsiTheme="minorHAnsi" w:cstheme="minorBidi"/>
          <w:b/>
          <w:color w:val="000000"/>
        </w:rPr>
      </w:pPr>
      <w:r w:rsidRPr="3AEE3097">
        <w:rPr>
          <w:rFonts w:asciiTheme="minorHAnsi" w:eastAsiaTheme="minorEastAsia" w:hAnsiTheme="minorHAnsi" w:cstheme="minorBidi"/>
          <w:b/>
          <w:bCs/>
          <w:color w:val="000000" w:themeColor="text1"/>
        </w:rPr>
        <w:t xml:space="preserve">5. </w:t>
      </w:r>
      <w:r w:rsidR="006B129D" w:rsidRPr="7D6C735C">
        <w:rPr>
          <w:rFonts w:asciiTheme="minorHAnsi" w:eastAsiaTheme="minorEastAsia" w:hAnsiTheme="minorHAnsi" w:cstheme="minorBidi"/>
          <w:b/>
          <w:color w:val="000000" w:themeColor="text1"/>
        </w:rPr>
        <w:t>Monitoring, Review and Evaluation</w:t>
      </w:r>
    </w:p>
    <w:p w14:paraId="0FEE9035" w14:textId="22A57F03" w:rsidR="00BF5247" w:rsidRPr="00F73FB2" w:rsidRDefault="712CD90F" w:rsidP="003F2769">
      <w:pPr>
        <w:pBdr>
          <w:top w:val="nil"/>
          <w:left w:val="nil"/>
          <w:bottom w:val="nil"/>
          <w:right w:val="nil"/>
          <w:between w:val="nil"/>
        </w:pBdr>
        <w:spacing w:after="0"/>
        <w:rPr>
          <w:rFonts w:asciiTheme="minorHAnsi" w:eastAsiaTheme="minorEastAsia" w:hAnsiTheme="minorHAnsi" w:cstheme="minorBidi"/>
          <w:color w:val="000000"/>
        </w:rPr>
      </w:pPr>
      <w:hyperlink r:id="rId29">
        <w:r w:rsidRPr="7D6C735C">
          <w:rPr>
            <w:rStyle w:val="Hyperlink"/>
            <w:rFonts w:asciiTheme="minorHAnsi" w:eastAsiaTheme="minorEastAsia" w:hAnsiTheme="minorHAnsi" w:cstheme="minorBidi"/>
            <w:b/>
            <w:bCs/>
          </w:rPr>
          <w:t>CEC guidance</w:t>
        </w:r>
      </w:hyperlink>
      <w:r w:rsidR="40122302" w:rsidRPr="7D6C735C">
        <w:rPr>
          <w:rFonts w:asciiTheme="minorHAnsi" w:eastAsiaTheme="minorEastAsia" w:hAnsiTheme="minorHAnsi" w:cstheme="minorBidi"/>
          <w:b/>
          <w:bCs/>
          <w:color w:val="000000" w:themeColor="text1"/>
        </w:rPr>
        <w:t xml:space="preserve"> -</w:t>
      </w:r>
      <w:r w:rsidRPr="7D6C735C">
        <w:rPr>
          <w:rFonts w:asciiTheme="minorHAnsi" w:eastAsiaTheme="minorEastAsia" w:hAnsiTheme="minorHAnsi" w:cstheme="minorBidi"/>
          <w:b/>
          <w:bCs/>
          <w:color w:val="000000" w:themeColor="text1"/>
        </w:rPr>
        <w:t xml:space="preserve"> </w:t>
      </w:r>
      <w:r w:rsidR="485B09C6" w:rsidRPr="7D6C735C">
        <w:rPr>
          <w:rFonts w:asciiTheme="minorHAnsi" w:eastAsiaTheme="minorEastAsia" w:hAnsiTheme="minorHAnsi" w:cstheme="minorBidi"/>
          <w:color w:val="000000" w:themeColor="text1"/>
        </w:rPr>
        <w:t xml:space="preserve">use this document to develop robust </w:t>
      </w:r>
      <w:r w:rsidR="40122302" w:rsidRPr="7D6C735C">
        <w:rPr>
          <w:rFonts w:asciiTheme="minorHAnsi" w:eastAsiaTheme="minorEastAsia" w:hAnsiTheme="minorHAnsi" w:cstheme="minorBidi"/>
          <w:color w:val="000000" w:themeColor="text1"/>
        </w:rPr>
        <w:t>processes</w:t>
      </w:r>
      <w:r w:rsidR="485B09C6" w:rsidRPr="7D6C735C">
        <w:rPr>
          <w:rFonts w:asciiTheme="minorHAnsi" w:eastAsiaTheme="minorEastAsia" w:hAnsiTheme="minorHAnsi" w:cstheme="minorBidi"/>
          <w:color w:val="000000" w:themeColor="text1"/>
        </w:rPr>
        <w:t xml:space="preserve">  </w:t>
      </w:r>
    </w:p>
    <w:p w14:paraId="257FD96A" w14:textId="77777777" w:rsidR="00C40786" w:rsidRPr="00F73FB2" w:rsidRDefault="00C40786" w:rsidP="00C40786">
      <w:pPr>
        <w:pBdr>
          <w:top w:val="nil"/>
          <w:left w:val="nil"/>
          <w:bottom w:val="nil"/>
          <w:right w:val="nil"/>
          <w:between w:val="nil"/>
        </w:pBdr>
        <w:spacing w:after="0"/>
        <w:rPr>
          <w:rFonts w:asciiTheme="minorHAnsi" w:eastAsiaTheme="minorEastAsia" w:hAnsiTheme="minorHAnsi" w:cstheme="minorBidi"/>
          <w:b/>
          <w:color w:val="000000"/>
        </w:rPr>
      </w:pPr>
    </w:p>
    <w:tbl>
      <w:tblPr>
        <w:tblStyle w:val="2"/>
        <w:tblW w:w="10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0682"/>
      </w:tblGrid>
      <w:tr w:rsidR="000558F9" w:rsidRPr="00F73FB2" w14:paraId="185A79E6" w14:textId="77777777" w:rsidTr="4F2DB769">
        <w:tc>
          <w:tcPr>
            <w:tcW w:w="10682" w:type="dxa"/>
          </w:tcPr>
          <w:p w14:paraId="7A36D6DC" w14:textId="3A13FED3"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b/>
              </w:rPr>
              <w:t>Recommended Information:</w:t>
            </w:r>
            <w:r w:rsidRPr="7D6C735C">
              <w:rPr>
                <w:rFonts w:asciiTheme="minorHAnsi" w:eastAsiaTheme="minorEastAsia" w:hAnsiTheme="minorHAnsi" w:cstheme="minorBidi"/>
              </w:rPr>
              <w:t xml:space="preserve"> add the schools Measuring </w:t>
            </w:r>
            <w:r w:rsidR="00411AEC" w:rsidRPr="7D6C735C">
              <w:rPr>
                <w:rFonts w:asciiTheme="minorHAnsi" w:eastAsiaTheme="minorEastAsia" w:hAnsiTheme="minorHAnsi" w:cstheme="minorBidi"/>
              </w:rPr>
              <w:t>and</w:t>
            </w:r>
            <w:r w:rsidRPr="7D6C735C">
              <w:rPr>
                <w:rFonts w:asciiTheme="minorHAnsi" w:eastAsiaTheme="minorEastAsia" w:hAnsiTheme="minorHAnsi" w:cstheme="minorBidi"/>
              </w:rPr>
              <w:t xml:space="preserve"> Assessing Impact statement and </w:t>
            </w:r>
            <w:r w:rsidR="001327D7" w:rsidRPr="7D6C735C">
              <w:rPr>
                <w:rFonts w:asciiTheme="minorHAnsi" w:eastAsiaTheme="minorEastAsia" w:hAnsiTheme="minorHAnsi" w:cstheme="minorBidi"/>
              </w:rPr>
              <w:t>ensure explicit</w:t>
            </w:r>
            <w:r w:rsidRPr="7D6C735C">
              <w:rPr>
                <w:rFonts w:asciiTheme="minorHAnsi" w:eastAsiaTheme="minorEastAsia" w:hAnsiTheme="minorHAnsi" w:cstheme="minorBidi"/>
              </w:rPr>
              <w:t xml:space="preserve"> information </w:t>
            </w:r>
            <w:r w:rsidR="001327D7" w:rsidRPr="7D6C735C">
              <w:rPr>
                <w:rFonts w:asciiTheme="minorHAnsi" w:eastAsiaTheme="minorEastAsia" w:hAnsiTheme="minorHAnsi" w:cstheme="minorBidi"/>
              </w:rPr>
              <w:t xml:space="preserve">is included </w:t>
            </w:r>
            <w:r w:rsidRPr="7D6C735C">
              <w:rPr>
                <w:rFonts w:asciiTheme="minorHAnsi" w:eastAsiaTheme="minorEastAsia" w:hAnsiTheme="minorHAnsi" w:cstheme="minorBidi"/>
              </w:rPr>
              <w:t xml:space="preserve">about how and when the school monitors and evaluates the </w:t>
            </w:r>
            <w:r w:rsidR="00CC5FD3" w:rsidRPr="7D6C735C">
              <w:rPr>
                <w:rFonts w:asciiTheme="minorHAnsi" w:eastAsiaTheme="minorEastAsia" w:hAnsiTheme="minorHAnsi" w:cstheme="minorBidi"/>
              </w:rPr>
              <w:t>C</w:t>
            </w:r>
            <w:r w:rsidRPr="7D6C735C">
              <w:rPr>
                <w:rFonts w:asciiTheme="minorHAnsi" w:eastAsiaTheme="minorEastAsia" w:hAnsiTheme="minorHAnsi" w:cstheme="minorBidi"/>
              </w:rPr>
              <w:t xml:space="preserve">areers </w:t>
            </w:r>
            <w:r w:rsidR="00CC5FD3" w:rsidRPr="7D6C735C">
              <w:rPr>
                <w:rFonts w:asciiTheme="minorHAnsi" w:eastAsiaTheme="minorEastAsia" w:hAnsiTheme="minorHAnsi" w:cstheme="minorBidi"/>
              </w:rPr>
              <w:t>Provision</w:t>
            </w:r>
            <w:r w:rsidRPr="7D6C735C">
              <w:rPr>
                <w:rFonts w:asciiTheme="minorHAnsi" w:eastAsiaTheme="minorEastAsia" w:hAnsiTheme="minorHAnsi" w:cstheme="minorBidi"/>
              </w:rPr>
              <w:t>.</w:t>
            </w:r>
          </w:p>
          <w:p w14:paraId="24DDA857" w14:textId="77777777" w:rsidR="000558F9" w:rsidRPr="00F73FB2" w:rsidRDefault="000558F9">
            <w:pPr>
              <w:rPr>
                <w:rFonts w:asciiTheme="minorHAnsi" w:eastAsiaTheme="minorEastAsia" w:hAnsiTheme="minorHAnsi" w:cstheme="minorBidi"/>
              </w:rPr>
            </w:pPr>
          </w:p>
          <w:p w14:paraId="668FD32A" w14:textId="77777777" w:rsidR="000558F9" w:rsidRPr="00F73FB2" w:rsidRDefault="006B129D">
            <w:pPr>
              <w:rPr>
                <w:rFonts w:asciiTheme="minorHAnsi" w:eastAsiaTheme="minorEastAsia" w:hAnsiTheme="minorHAnsi" w:cstheme="minorBidi"/>
              </w:rPr>
            </w:pPr>
            <w:r w:rsidRPr="7D6C735C">
              <w:rPr>
                <w:rFonts w:asciiTheme="minorHAnsi" w:eastAsiaTheme="minorEastAsia" w:hAnsiTheme="minorHAnsi" w:cstheme="minorBidi"/>
              </w:rPr>
              <w:t>This section should include:</w:t>
            </w:r>
          </w:p>
          <w:p w14:paraId="3AEFF2FD" w14:textId="77777777" w:rsidR="003A1BB2" w:rsidRPr="00F73FB2" w:rsidRDefault="00CC5FD3" w:rsidP="3AEE3097">
            <w:pPr>
              <w:pStyle w:val="ListParagraph"/>
              <w:numPr>
                <w:ilvl w:val="0"/>
                <w:numId w:val="46"/>
              </w:numPr>
              <w:pBdr>
                <w:top w:val="nil"/>
                <w:left w:val="nil"/>
                <w:bottom w:val="nil"/>
                <w:right w:val="nil"/>
                <w:between w:val="nil"/>
              </w:pBdr>
              <w:spacing w:line="259" w:lineRule="auto"/>
              <w:ind w:left="270" w:hanging="270"/>
              <w:rPr>
                <w:rFonts w:asciiTheme="minorHAnsi" w:eastAsiaTheme="minorEastAsia" w:hAnsiTheme="minorHAnsi" w:cstheme="minorBidi"/>
                <w:color w:val="000000"/>
              </w:rPr>
            </w:pPr>
            <w:r w:rsidRPr="7D6C735C">
              <w:rPr>
                <w:rFonts w:asciiTheme="minorHAnsi" w:eastAsiaTheme="minorEastAsia" w:hAnsiTheme="minorHAnsi" w:cstheme="minorBidi"/>
                <w:color w:val="000000" w:themeColor="text1"/>
              </w:rPr>
              <w:t>What data you collect and why</w:t>
            </w:r>
          </w:p>
          <w:p w14:paraId="36A4EFFD" w14:textId="2D1ADBF5" w:rsidR="000558F9" w:rsidRPr="00F73FB2" w:rsidRDefault="006B129D" w:rsidP="3AEE3097">
            <w:pPr>
              <w:pStyle w:val="ListParagraph"/>
              <w:numPr>
                <w:ilvl w:val="0"/>
                <w:numId w:val="46"/>
              </w:numPr>
              <w:pBdr>
                <w:top w:val="nil"/>
                <w:left w:val="nil"/>
                <w:bottom w:val="nil"/>
                <w:right w:val="nil"/>
                <w:between w:val="nil"/>
              </w:pBdr>
              <w:spacing w:line="259" w:lineRule="auto"/>
              <w:ind w:left="270" w:hanging="270"/>
              <w:rPr>
                <w:rFonts w:asciiTheme="minorHAnsi" w:eastAsiaTheme="minorEastAsia" w:hAnsiTheme="minorHAnsi" w:cstheme="minorBidi"/>
                <w:color w:val="000000"/>
              </w:rPr>
            </w:pPr>
            <w:r w:rsidRPr="7D6C735C">
              <w:rPr>
                <w:rFonts w:asciiTheme="minorHAnsi" w:eastAsiaTheme="minorEastAsia" w:hAnsiTheme="minorHAnsi" w:cstheme="minorBidi"/>
                <w:color w:val="000000" w:themeColor="text1"/>
              </w:rPr>
              <w:t>How you collect data</w:t>
            </w:r>
          </w:p>
          <w:p w14:paraId="70978ECE" w14:textId="3687B07C" w:rsidR="000558F9" w:rsidRPr="00F73FB2" w:rsidRDefault="006B129D" w:rsidP="3AEE3097">
            <w:pPr>
              <w:pStyle w:val="ListParagraph"/>
              <w:numPr>
                <w:ilvl w:val="0"/>
                <w:numId w:val="46"/>
              </w:numPr>
              <w:pBdr>
                <w:top w:val="nil"/>
                <w:left w:val="nil"/>
                <w:bottom w:val="nil"/>
                <w:right w:val="nil"/>
                <w:between w:val="nil"/>
              </w:pBdr>
              <w:spacing w:line="259" w:lineRule="auto"/>
              <w:ind w:left="270" w:hanging="270"/>
              <w:rPr>
                <w:rFonts w:asciiTheme="minorHAnsi" w:eastAsiaTheme="minorEastAsia" w:hAnsiTheme="minorHAnsi" w:cstheme="minorBidi"/>
                <w:color w:val="000000"/>
              </w:rPr>
            </w:pPr>
            <w:r w:rsidRPr="7D6C735C">
              <w:rPr>
                <w:rFonts w:asciiTheme="minorHAnsi" w:eastAsiaTheme="minorEastAsia" w:hAnsiTheme="minorHAnsi" w:cstheme="minorBidi"/>
                <w:color w:val="000000" w:themeColor="text1"/>
              </w:rPr>
              <w:t>Who you collect feedback from and at what point</w:t>
            </w:r>
          </w:p>
          <w:p w14:paraId="014E6322" w14:textId="585583DA" w:rsidR="000558F9" w:rsidRPr="00F73FB2" w:rsidRDefault="006B129D" w:rsidP="3AEE3097">
            <w:pPr>
              <w:pStyle w:val="ListParagraph"/>
              <w:numPr>
                <w:ilvl w:val="0"/>
                <w:numId w:val="46"/>
              </w:numPr>
              <w:pBdr>
                <w:top w:val="nil"/>
                <w:left w:val="nil"/>
                <w:bottom w:val="nil"/>
                <w:right w:val="nil"/>
                <w:between w:val="nil"/>
              </w:pBdr>
              <w:spacing w:line="259" w:lineRule="auto"/>
              <w:ind w:left="270" w:hanging="270"/>
              <w:rPr>
                <w:rFonts w:asciiTheme="minorHAnsi" w:eastAsiaTheme="minorEastAsia" w:hAnsiTheme="minorHAnsi" w:cstheme="minorBidi"/>
                <w:color w:val="000000"/>
              </w:rPr>
            </w:pPr>
            <w:r w:rsidRPr="7D6C735C">
              <w:rPr>
                <w:rFonts w:asciiTheme="minorHAnsi" w:eastAsiaTheme="minorEastAsia" w:hAnsiTheme="minorHAnsi" w:cstheme="minorBidi"/>
                <w:color w:val="000000" w:themeColor="text1"/>
              </w:rPr>
              <w:t xml:space="preserve">What evidence do you evaluate – BM scores, Internal Leadership Review, </w:t>
            </w:r>
            <w:r w:rsidR="004D472D" w:rsidRPr="7D6C735C">
              <w:rPr>
                <w:rFonts w:asciiTheme="minorHAnsi" w:eastAsiaTheme="minorEastAsia" w:hAnsiTheme="minorHAnsi" w:cstheme="minorBidi"/>
                <w:color w:val="000000" w:themeColor="text1"/>
              </w:rPr>
              <w:t>d</w:t>
            </w:r>
            <w:r w:rsidRPr="7D6C735C">
              <w:rPr>
                <w:rFonts w:asciiTheme="minorHAnsi" w:eastAsiaTheme="minorEastAsia" w:hAnsiTheme="minorHAnsi" w:cstheme="minorBidi"/>
                <w:color w:val="000000" w:themeColor="text1"/>
              </w:rPr>
              <w:t xml:space="preserve">estination data, </w:t>
            </w:r>
            <w:r w:rsidR="004D472D" w:rsidRPr="7D6C735C">
              <w:rPr>
                <w:rFonts w:asciiTheme="minorHAnsi" w:eastAsiaTheme="minorEastAsia" w:hAnsiTheme="minorHAnsi" w:cstheme="minorBidi"/>
                <w:color w:val="000000" w:themeColor="text1"/>
              </w:rPr>
              <w:t>s</w:t>
            </w:r>
            <w:r w:rsidRPr="7D6C735C">
              <w:rPr>
                <w:rFonts w:asciiTheme="minorHAnsi" w:eastAsiaTheme="minorEastAsia" w:hAnsiTheme="minorHAnsi" w:cstheme="minorBidi"/>
                <w:color w:val="000000" w:themeColor="text1"/>
              </w:rPr>
              <w:t xml:space="preserve">tudent </w:t>
            </w:r>
            <w:r w:rsidR="004D472D" w:rsidRPr="7D6C735C">
              <w:rPr>
                <w:rFonts w:asciiTheme="minorHAnsi" w:eastAsiaTheme="minorEastAsia" w:hAnsiTheme="minorHAnsi" w:cstheme="minorBidi"/>
                <w:color w:val="000000" w:themeColor="text1"/>
              </w:rPr>
              <w:t>p</w:t>
            </w:r>
            <w:r w:rsidRPr="7D6C735C">
              <w:rPr>
                <w:rFonts w:asciiTheme="minorHAnsi" w:eastAsiaTheme="minorEastAsia" w:hAnsiTheme="minorHAnsi" w:cstheme="minorBidi"/>
                <w:color w:val="000000" w:themeColor="text1"/>
              </w:rPr>
              <w:t xml:space="preserve">erception </w:t>
            </w:r>
            <w:r w:rsidR="004D6925" w:rsidRPr="7D6C735C">
              <w:rPr>
                <w:rFonts w:asciiTheme="minorHAnsi" w:eastAsiaTheme="minorEastAsia" w:hAnsiTheme="minorHAnsi" w:cstheme="minorBidi"/>
                <w:color w:val="000000" w:themeColor="text1"/>
              </w:rPr>
              <w:t xml:space="preserve">from the Future Skills </w:t>
            </w:r>
            <w:r w:rsidR="004D472D" w:rsidRPr="7D6C735C">
              <w:rPr>
                <w:rFonts w:asciiTheme="minorHAnsi" w:eastAsiaTheme="minorEastAsia" w:hAnsiTheme="minorHAnsi" w:cstheme="minorBidi"/>
                <w:color w:val="000000" w:themeColor="text1"/>
              </w:rPr>
              <w:t>Questionnaire</w:t>
            </w:r>
            <w:r w:rsidRPr="7D6C735C">
              <w:rPr>
                <w:rFonts w:asciiTheme="minorHAnsi" w:eastAsiaTheme="minorEastAsia" w:hAnsiTheme="minorHAnsi" w:cstheme="minorBidi"/>
                <w:color w:val="000000" w:themeColor="text1"/>
              </w:rPr>
              <w:t xml:space="preserve">, </w:t>
            </w:r>
            <w:r w:rsidR="004D472D" w:rsidRPr="7D6C735C">
              <w:rPr>
                <w:rFonts w:asciiTheme="minorHAnsi" w:eastAsiaTheme="minorEastAsia" w:hAnsiTheme="minorHAnsi" w:cstheme="minorBidi"/>
                <w:color w:val="000000" w:themeColor="text1"/>
              </w:rPr>
              <w:t>s</w:t>
            </w:r>
            <w:r w:rsidRPr="7D6C735C">
              <w:rPr>
                <w:rFonts w:asciiTheme="minorHAnsi" w:eastAsiaTheme="minorEastAsia" w:hAnsiTheme="minorHAnsi" w:cstheme="minorBidi"/>
                <w:color w:val="000000" w:themeColor="text1"/>
              </w:rPr>
              <w:t>takeholder feedback</w:t>
            </w:r>
            <w:r w:rsidR="25D791AE" w:rsidRPr="7D6C735C">
              <w:rPr>
                <w:rFonts w:asciiTheme="minorHAnsi" w:eastAsiaTheme="minorEastAsia" w:hAnsiTheme="minorHAnsi" w:cstheme="minorBidi"/>
                <w:color w:val="000000" w:themeColor="text1"/>
              </w:rPr>
              <w:t xml:space="preserve"> including Your Child’s Future</w:t>
            </w:r>
            <w:r w:rsidRPr="7D6C735C">
              <w:rPr>
                <w:rFonts w:asciiTheme="minorHAnsi" w:eastAsiaTheme="minorEastAsia" w:hAnsiTheme="minorHAnsi" w:cstheme="minorBidi"/>
                <w:color w:val="000000" w:themeColor="text1"/>
              </w:rPr>
              <w:t>, meeting learning outcomes</w:t>
            </w:r>
            <w:r w:rsidR="00253F24" w:rsidRPr="7D6C735C">
              <w:rPr>
                <w:rFonts w:asciiTheme="minorHAnsi" w:eastAsiaTheme="minorEastAsia" w:hAnsiTheme="minorHAnsi" w:cstheme="minorBidi"/>
                <w:color w:val="000000" w:themeColor="text1"/>
              </w:rPr>
              <w:t xml:space="preserve"> from your identified objectives</w:t>
            </w:r>
            <w:r w:rsidRPr="7D6C735C">
              <w:rPr>
                <w:rFonts w:asciiTheme="minorHAnsi" w:eastAsiaTheme="minorEastAsia" w:hAnsiTheme="minorHAnsi" w:cstheme="minorBidi"/>
                <w:color w:val="000000" w:themeColor="text1"/>
              </w:rPr>
              <w:t xml:space="preserve">. </w:t>
            </w:r>
          </w:p>
          <w:p w14:paraId="373DD137" w14:textId="1D157CF7" w:rsidR="000558F9" w:rsidRPr="00F73FB2" w:rsidRDefault="006B129D" w:rsidP="3AEE3097">
            <w:pPr>
              <w:pStyle w:val="ListParagraph"/>
              <w:numPr>
                <w:ilvl w:val="0"/>
                <w:numId w:val="46"/>
              </w:numPr>
              <w:pBdr>
                <w:top w:val="nil"/>
                <w:left w:val="nil"/>
                <w:bottom w:val="nil"/>
                <w:right w:val="nil"/>
                <w:between w:val="nil"/>
              </w:pBdr>
              <w:spacing w:line="259" w:lineRule="auto"/>
              <w:ind w:left="270" w:hanging="270"/>
              <w:rPr>
                <w:rFonts w:asciiTheme="minorHAnsi" w:eastAsiaTheme="minorEastAsia" w:hAnsiTheme="minorHAnsi" w:cstheme="minorBidi"/>
                <w:color w:val="000000"/>
              </w:rPr>
            </w:pPr>
            <w:r w:rsidRPr="7D6C735C">
              <w:rPr>
                <w:rFonts w:asciiTheme="minorHAnsi" w:eastAsiaTheme="minorEastAsia" w:hAnsiTheme="minorHAnsi" w:cstheme="minorBidi"/>
                <w:color w:val="000000" w:themeColor="text1"/>
              </w:rPr>
              <w:t xml:space="preserve">How often you </w:t>
            </w:r>
            <w:r w:rsidR="00D82DBA" w:rsidRPr="7D6C735C">
              <w:rPr>
                <w:rFonts w:asciiTheme="minorHAnsi" w:eastAsiaTheme="minorEastAsia" w:hAnsiTheme="minorHAnsi" w:cstheme="minorBidi"/>
                <w:color w:val="000000" w:themeColor="text1"/>
              </w:rPr>
              <w:t xml:space="preserve">analyse and </w:t>
            </w:r>
            <w:r w:rsidRPr="7D6C735C">
              <w:rPr>
                <w:rFonts w:asciiTheme="minorHAnsi" w:eastAsiaTheme="minorEastAsia" w:hAnsiTheme="minorHAnsi" w:cstheme="minorBidi"/>
                <w:color w:val="000000" w:themeColor="text1"/>
              </w:rPr>
              <w:t>evaluate</w:t>
            </w:r>
            <w:r w:rsidR="00D82DBA" w:rsidRPr="7D6C735C">
              <w:rPr>
                <w:rFonts w:asciiTheme="minorHAnsi" w:eastAsiaTheme="minorEastAsia" w:hAnsiTheme="minorHAnsi" w:cstheme="minorBidi"/>
                <w:color w:val="000000" w:themeColor="text1"/>
              </w:rPr>
              <w:t xml:space="preserve"> the data</w:t>
            </w:r>
            <w:r w:rsidRPr="7D6C735C">
              <w:rPr>
                <w:rFonts w:asciiTheme="minorHAnsi" w:eastAsiaTheme="minorEastAsia" w:hAnsiTheme="minorHAnsi" w:cstheme="minorBidi"/>
                <w:color w:val="000000" w:themeColor="text1"/>
              </w:rPr>
              <w:t xml:space="preserve">, who is involved in this process </w:t>
            </w:r>
          </w:p>
          <w:p w14:paraId="6352FBDA" w14:textId="77777777" w:rsidR="000558F9" w:rsidRPr="003B3F5B" w:rsidRDefault="006B129D" w:rsidP="3AEE3097">
            <w:pPr>
              <w:pStyle w:val="ListParagraph"/>
              <w:numPr>
                <w:ilvl w:val="0"/>
                <w:numId w:val="46"/>
              </w:numPr>
              <w:pBdr>
                <w:top w:val="nil"/>
                <w:left w:val="nil"/>
                <w:bottom w:val="nil"/>
                <w:right w:val="nil"/>
                <w:between w:val="nil"/>
              </w:pBdr>
              <w:spacing w:line="259" w:lineRule="auto"/>
              <w:ind w:left="270" w:hanging="270"/>
              <w:rPr>
                <w:rFonts w:asciiTheme="minorHAnsi" w:eastAsiaTheme="minorEastAsia" w:hAnsiTheme="minorHAnsi" w:cstheme="minorBidi"/>
                <w:color w:val="000000"/>
              </w:rPr>
            </w:pPr>
            <w:r w:rsidRPr="4F2DB769">
              <w:rPr>
                <w:rFonts w:asciiTheme="minorHAnsi" w:eastAsiaTheme="minorEastAsia" w:hAnsiTheme="minorHAnsi" w:cstheme="minorBidi"/>
                <w:color w:val="000000" w:themeColor="text1"/>
              </w:rPr>
              <w:t>How are activities and events recorded</w:t>
            </w:r>
          </w:p>
          <w:p w14:paraId="3EDEC78E" w14:textId="7E38D31F" w:rsidR="4F2DB769" w:rsidRDefault="4F2DB769" w:rsidP="4F2DB769">
            <w:pPr>
              <w:pStyle w:val="ListParagraph"/>
              <w:pBdr>
                <w:top w:val="nil"/>
                <w:left w:val="nil"/>
                <w:bottom w:val="nil"/>
                <w:right w:val="nil"/>
                <w:between w:val="nil"/>
              </w:pBdr>
              <w:spacing w:line="259" w:lineRule="auto"/>
              <w:ind w:left="270" w:hanging="270"/>
              <w:rPr>
                <w:rFonts w:asciiTheme="minorHAnsi" w:eastAsiaTheme="minorEastAsia" w:hAnsiTheme="minorHAnsi" w:cstheme="minorBidi"/>
                <w:color w:val="000000" w:themeColor="text1"/>
              </w:rPr>
            </w:pPr>
          </w:p>
          <w:p w14:paraId="2A479CE3" w14:textId="04A8A572" w:rsidR="003B3F5B" w:rsidRPr="00F73FB2" w:rsidRDefault="003B3F5B" w:rsidP="003B3F5B">
            <w:pPr>
              <w:pBdr>
                <w:top w:val="nil"/>
                <w:left w:val="nil"/>
                <w:bottom w:val="nil"/>
                <w:right w:val="nil"/>
                <w:between w:val="nil"/>
              </w:pBdr>
              <w:spacing w:line="259" w:lineRule="auto"/>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Delete this box once your policy is complete</w:t>
            </w:r>
          </w:p>
        </w:tc>
      </w:tr>
    </w:tbl>
    <w:p w14:paraId="1635FAA6" w14:textId="77777777" w:rsidR="00947344" w:rsidRPr="00F73FB2" w:rsidRDefault="00947344" w:rsidP="00947344">
      <w:pPr>
        <w:pBdr>
          <w:top w:val="nil"/>
          <w:left w:val="nil"/>
          <w:bottom w:val="nil"/>
          <w:right w:val="nil"/>
          <w:between w:val="nil"/>
        </w:pBdr>
        <w:spacing w:after="0"/>
        <w:rPr>
          <w:rFonts w:asciiTheme="minorHAnsi" w:eastAsiaTheme="minorEastAsia" w:hAnsiTheme="minorHAnsi" w:cstheme="minorBidi"/>
          <w:b/>
          <w:color w:val="000000"/>
        </w:rPr>
      </w:pPr>
    </w:p>
    <w:p w14:paraId="56C9E662" w14:textId="3A9F43BF" w:rsidR="003B3F5B" w:rsidRDefault="00947344" w:rsidP="003B3F5B">
      <w:pPr>
        <w:pBdr>
          <w:top w:val="nil"/>
          <w:left w:val="nil"/>
          <w:bottom w:val="nil"/>
          <w:right w:val="nil"/>
          <w:between w:val="nil"/>
        </w:pBdr>
        <w:spacing w:after="0"/>
      </w:pPr>
      <w:r w:rsidRPr="7D6C735C">
        <w:rPr>
          <w:rFonts w:asciiTheme="minorHAnsi" w:eastAsiaTheme="minorEastAsia" w:hAnsiTheme="minorHAnsi" w:cstheme="minorBidi"/>
          <w:color w:val="C00000"/>
        </w:rPr>
        <w:t xml:space="preserve">Institutions should ensure the quality assurance and continuous improvement of their </w:t>
      </w:r>
      <w:r w:rsidR="00DB6430" w:rsidRPr="7D6C735C">
        <w:rPr>
          <w:rFonts w:asciiTheme="minorHAnsi" w:eastAsiaTheme="minorEastAsia" w:hAnsiTheme="minorHAnsi" w:cstheme="minorBidi"/>
          <w:color w:val="C00000"/>
        </w:rPr>
        <w:t>C</w:t>
      </w:r>
      <w:r w:rsidRPr="7D6C735C">
        <w:rPr>
          <w:rFonts w:asciiTheme="minorHAnsi" w:eastAsiaTheme="minorEastAsia" w:hAnsiTheme="minorHAnsi" w:cstheme="minorBidi"/>
          <w:color w:val="C00000"/>
        </w:rPr>
        <w:t xml:space="preserve">areers </w:t>
      </w:r>
      <w:r w:rsidR="00F202D2" w:rsidRPr="7D6C735C">
        <w:rPr>
          <w:rFonts w:asciiTheme="minorHAnsi" w:eastAsiaTheme="minorEastAsia" w:hAnsiTheme="minorHAnsi" w:cstheme="minorBidi"/>
          <w:color w:val="C00000"/>
        </w:rPr>
        <w:t>Programme;</w:t>
      </w:r>
      <w:r w:rsidRPr="7D6C735C">
        <w:rPr>
          <w:rFonts w:asciiTheme="minorHAnsi" w:eastAsiaTheme="minorEastAsia" w:hAnsiTheme="minorHAnsi" w:cstheme="minorBidi"/>
          <w:color w:val="C00000"/>
        </w:rPr>
        <w:t xml:space="preserve"> we do this by:</w:t>
      </w:r>
      <w:r>
        <w:tab/>
      </w:r>
    </w:p>
    <w:p w14:paraId="3871E586" w14:textId="77777777" w:rsidR="003B3F5B" w:rsidRDefault="003B3F5B" w:rsidP="003B3F5B">
      <w:pPr>
        <w:pBdr>
          <w:top w:val="nil"/>
          <w:left w:val="nil"/>
          <w:bottom w:val="nil"/>
          <w:right w:val="nil"/>
          <w:between w:val="nil"/>
        </w:pBdr>
        <w:spacing w:after="0"/>
      </w:pPr>
    </w:p>
    <w:p w14:paraId="48100776" w14:textId="77777777" w:rsidR="003B3F5B" w:rsidRDefault="003B3F5B" w:rsidP="00BD0705">
      <w:pPr>
        <w:spacing w:after="0"/>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color w:val="0070C0"/>
        </w:rPr>
        <w:t xml:space="preserve">Example: </w:t>
      </w:r>
    </w:p>
    <w:p w14:paraId="1E713F27" w14:textId="7B07741B" w:rsidR="000558F9" w:rsidRPr="00F72E8D" w:rsidRDefault="2399B2C8" w:rsidP="00BD0705">
      <w:pPr>
        <w:pStyle w:val="ListParagraph"/>
        <w:numPr>
          <w:ilvl w:val="0"/>
          <w:numId w:val="44"/>
        </w:numPr>
        <w:pBdr>
          <w:top w:val="nil"/>
          <w:left w:val="nil"/>
          <w:bottom w:val="nil"/>
          <w:right w:val="nil"/>
          <w:between w:val="nil"/>
        </w:pBdr>
        <w:spacing w:after="0"/>
        <w:ind w:left="284" w:hanging="284"/>
        <w:rPr>
          <w:rFonts w:asciiTheme="minorHAnsi" w:eastAsiaTheme="minorEastAsia" w:hAnsiTheme="minorHAnsi" w:cstheme="minorBidi"/>
          <w:b/>
          <w:color w:val="0070C0"/>
        </w:rPr>
      </w:pPr>
      <w:r w:rsidRPr="34518AF7">
        <w:rPr>
          <w:rFonts w:asciiTheme="minorHAnsi" w:eastAsiaTheme="minorEastAsia" w:hAnsiTheme="minorHAnsi" w:cstheme="minorBidi"/>
          <w:b/>
          <w:color w:val="0070C0"/>
        </w:rPr>
        <w:t>Monitoring, Reviewing and Evaluating the Careers Programme</w:t>
      </w:r>
      <w:r w:rsidR="003B3F5B" w:rsidRPr="34518AF7">
        <w:rPr>
          <w:rFonts w:asciiTheme="minorHAnsi" w:eastAsiaTheme="minorEastAsia" w:hAnsiTheme="minorHAnsi" w:cstheme="minorBidi"/>
          <w:b/>
          <w:color w:val="0070C0"/>
        </w:rPr>
        <w:t xml:space="preserve">: </w:t>
      </w:r>
      <w:r w:rsidR="71A0BA4A" w:rsidRPr="34518AF7">
        <w:rPr>
          <w:rFonts w:asciiTheme="minorHAnsi" w:eastAsiaTheme="minorEastAsia" w:hAnsiTheme="minorHAnsi" w:cstheme="minorBidi"/>
          <w:color w:val="0070C0"/>
        </w:rPr>
        <w:t xml:space="preserve">Our school systematically measures, monitors, and evaluates the quality, effectiveness, and impact of its careers provision as part of the annual school improvement cycle. The Careers Leader, senior leadership team, governors/trustees, and wider staff </w:t>
      </w:r>
      <w:r w:rsidR="5A086E2A" w:rsidRPr="34518AF7">
        <w:rPr>
          <w:rFonts w:asciiTheme="minorHAnsi" w:eastAsiaTheme="minorEastAsia" w:hAnsiTheme="minorHAnsi" w:cstheme="minorBidi"/>
          <w:color w:val="0070C0"/>
        </w:rPr>
        <w:t xml:space="preserve">work collaboratively to </w:t>
      </w:r>
      <w:r w:rsidR="71A0BA4A" w:rsidRPr="34518AF7">
        <w:rPr>
          <w:rFonts w:asciiTheme="minorHAnsi" w:eastAsiaTheme="minorEastAsia" w:hAnsiTheme="minorHAnsi" w:cstheme="minorBidi"/>
          <w:color w:val="0070C0"/>
        </w:rPr>
        <w:t>contribute to the monitoring, review, and evaluation of the careers programme, ensuring it is embedded within whole-school development planning. Evaluation findings inform strategic decision-making, continuous improvement, resource allocation, and reporting to stakeholders, supporting the ongoing development of a high-quality careers programme that meets the needs of all learners.</w:t>
      </w:r>
    </w:p>
    <w:p w14:paraId="0C584AD6" w14:textId="009947CD" w:rsidR="000558F9" w:rsidRPr="002B37E5" w:rsidRDefault="006B129D" w:rsidP="00007F63">
      <w:pPr>
        <w:pStyle w:val="ListParagraph"/>
        <w:numPr>
          <w:ilvl w:val="0"/>
          <w:numId w:val="44"/>
        </w:numPr>
        <w:tabs>
          <w:tab w:val="num" w:pos="567"/>
        </w:tabs>
        <w:spacing w:after="0" w:line="276" w:lineRule="auto"/>
        <w:ind w:left="284" w:hanging="284"/>
        <w:rPr>
          <w:rFonts w:asciiTheme="minorHAnsi" w:eastAsiaTheme="minorEastAsia" w:hAnsiTheme="minorHAnsi" w:cstheme="minorBidi"/>
          <w:color w:val="0070C0"/>
        </w:rPr>
      </w:pPr>
      <w:r w:rsidRPr="003B3F5B">
        <w:rPr>
          <w:rFonts w:asciiTheme="minorHAnsi" w:eastAsiaTheme="minorEastAsia" w:hAnsiTheme="minorHAnsi" w:cstheme="minorBidi"/>
          <w:b/>
          <w:bCs/>
          <w:color w:val="0070C0"/>
        </w:rPr>
        <w:t>Recording</w:t>
      </w:r>
      <w:r w:rsidR="1430135B" w:rsidRPr="003B3F5B">
        <w:rPr>
          <w:rFonts w:asciiTheme="minorHAnsi" w:eastAsiaTheme="minorEastAsia" w:hAnsiTheme="minorHAnsi" w:cstheme="minorBidi"/>
          <w:b/>
          <w:bCs/>
          <w:color w:val="0070C0"/>
        </w:rPr>
        <w:t xml:space="preserve"> &amp; Tracking</w:t>
      </w:r>
      <w:r w:rsidRPr="003B3F5B">
        <w:rPr>
          <w:rFonts w:asciiTheme="minorHAnsi" w:eastAsiaTheme="minorEastAsia" w:hAnsiTheme="minorHAnsi" w:cstheme="minorBidi"/>
          <w:b/>
          <w:bCs/>
          <w:color w:val="0070C0"/>
        </w:rPr>
        <w:t>:</w:t>
      </w:r>
      <w:r w:rsidRPr="003B3F5B">
        <w:rPr>
          <w:rFonts w:asciiTheme="minorHAnsi" w:eastAsiaTheme="minorEastAsia" w:hAnsiTheme="minorHAnsi" w:cstheme="minorBidi"/>
          <w:color w:val="0070C0"/>
        </w:rPr>
        <w:t xml:space="preserve"> </w:t>
      </w:r>
      <w:r w:rsidR="00322D65">
        <w:rPr>
          <w:rFonts w:asciiTheme="minorHAnsi" w:eastAsiaTheme="minorEastAsia" w:hAnsiTheme="minorHAnsi" w:cstheme="minorBidi"/>
          <w:color w:val="0070C0"/>
        </w:rPr>
        <w:t>Our</w:t>
      </w:r>
      <w:r w:rsidR="210F124D" w:rsidRPr="00F72E8D">
        <w:rPr>
          <w:rFonts w:asciiTheme="minorHAnsi" w:eastAsiaTheme="minorEastAsia" w:hAnsiTheme="minorHAnsi" w:cstheme="minorBidi"/>
          <w:color w:val="0070C0"/>
        </w:rPr>
        <w:t xml:space="preserve"> school systematically records careers activities, learner participation and career development outcomes through Compass+, and other relevant school systems where appropriate. Learner-level data is used to monitor engagement, identify gaps in participation, track progression against intended careers learning outcomes and inform strategic improvement planning. Compass evaluations are completed in terms 2, 4 and 6 to assess progress against the Gatsby Benchmarks and identify priorities for development</w:t>
      </w:r>
      <w:r w:rsidR="002B37E5">
        <w:rPr>
          <w:rFonts w:asciiTheme="minorHAnsi" w:eastAsiaTheme="minorEastAsia" w:hAnsiTheme="minorHAnsi" w:cstheme="minorBidi"/>
          <w:color w:val="0070C0"/>
        </w:rPr>
        <w:t>.</w:t>
      </w:r>
    </w:p>
    <w:p w14:paraId="7E6CDE6B" w14:textId="232F1B0B" w:rsidR="7D6C735C" w:rsidRPr="002B37E5" w:rsidRDefault="32C27AF5" w:rsidP="00007F63">
      <w:pPr>
        <w:numPr>
          <w:ilvl w:val="0"/>
          <w:numId w:val="32"/>
        </w:numPr>
        <w:tabs>
          <w:tab w:val="clear" w:pos="720"/>
          <w:tab w:val="num" w:pos="567"/>
        </w:tabs>
        <w:spacing w:after="0"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b/>
          <w:bCs/>
          <w:color w:val="0070C0"/>
        </w:rPr>
        <w:t xml:space="preserve">Stakeholder </w:t>
      </w:r>
      <w:r w:rsidR="006B129D" w:rsidRPr="7D6C735C">
        <w:rPr>
          <w:rFonts w:asciiTheme="minorHAnsi" w:eastAsiaTheme="minorEastAsia" w:hAnsiTheme="minorHAnsi" w:cstheme="minorBidi"/>
          <w:b/>
          <w:bCs/>
          <w:color w:val="0070C0"/>
        </w:rPr>
        <w:t>Feedback</w:t>
      </w:r>
      <w:r w:rsidR="33641131" w:rsidRPr="7D6C735C">
        <w:rPr>
          <w:rFonts w:asciiTheme="minorHAnsi" w:eastAsiaTheme="minorEastAsia" w:hAnsiTheme="minorHAnsi" w:cstheme="minorBidi"/>
          <w:b/>
          <w:bCs/>
          <w:color w:val="0070C0"/>
        </w:rPr>
        <w:t xml:space="preserve"> and Learner Voice</w:t>
      </w:r>
      <w:r w:rsidR="006B129D" w:rsidRPr="7D6C735C">
        <w:rPr>
          <w:rFonts w:asciiTheme="minorHAnsi" w:eastAsiaTheme="minorEastAsia" w:hAnsiTheme="minorHAnsi" w:cstheme="minorBidi"/>
          <w:b/>
          <w:bCs/>
          <w:color w:val="0070C0"/>
        </w:rPr>
        <w:t>:</w:t>
      </w:r>
      <w:r w:rsidR="006B129D" w:rsidRPr="7D6C735C">
        <w:rPr>
          <w:rFonts w:asciiTheme="minorHAnsi" w:eastAsiaTheme="minorEastAsia" w:hAnsiTheme="minorHAnsi" w:cstheme="minorBidi"/>
          <w:color w:val="0070C0"/>
        </w:rPr>
        <w:t xml:space="preserve"> </w:t>
      </w:r>
      <w:r w:rsidR="099DFC7E" w:rsidRPr="0060791E">
        <w:rPr>
          <w:rFonts w:asciiTheme="minorHAnsi" w:eastAsiaTheme="minorEastAsia" w:hAnsiTheme="minorHAnsi" w:cstheme="minorBidi"/>
          <w:color w:val="0070C0"/>
        </w:rPr>
        <w:t>Stakeholder feedback and learner voice are systematically gathered and evaluated to assess the quality and impact of careers provision. This includes the Future Skills Questionnaire and the introduction of the Your Child's Future questionnaires</w:t>
      </w:r>
      <w:r w:rsidR="7F5ACE2F" w:rsidRPr="0060791E">
        <w:rPr>
          <w:rFonts w:asciiTheme="minorHAnsi" w:eastAsiaTheme="minorEastAsia" w:hAnsiTheme="minorHAnsi" w:cstheme="minorBidi"/>
          <w:color w:val="0070C0"/>
        </w:rPr>
        <w:t>,</w:t>
      </w:r>
      <w:r w:rsidR="099DFC7E" w:rsidRPr="0060791E">
        <w:rPr>
          <w:rFonts w:asciiTheme="minorHAnsi" w:eastAsiaTheme="minorEastAsia" w:hAnsiTheme="minorHAnsi" w:cstheme="minorBidi"/>
          <w:color w:val="0070C0"/>
        </w:rPr>
        <w:t xml:space="preserve"> </w:t>
      </w:r>
      <w:r w:rsidR="677A6633" w:rsidRPr="0060791E">
        <w:rPr>
          <w:rFonts w:asciiTheme="minorHAnsi" w:eastAsiaTheme="minorEastAsia" w:hAnsiTheme="minorHAnsi" w:cstheme="minorBidi"/>
          <w:color w:val="0070C0"/>
        </w:rPr>
        <w:t>f</w:t>
      </w:r>
      <w:r w:rsidR="099DFC7E" w:rsidRPr="0060791E">
        <w:rPr>
          <w:rFonts w:asciiTheme="minorHAnsi" w:eastAsiaTheme="minorEastAsia" w:hAnsiTheme="minorHAnsi" w:cstheme="minorBidi"/>
          <w:color w:val="0070C0"/>
        </w:rPr>
        <w:t>indings are used to inform strategic development, school improvement planning, programme enhancement, and impact reporting.</w:t>
      </w:r>
    </w:p>
    <w:p w14:paraId="2F2DC36B" w14:textId="26708149" w:rsidR="7D6C735C" w:rsidRPr="002B37E5" w:rsidRDefault="00893CD7" w:rsidP="00CE10EF">
      <w:pPr>
        <w:numPr>
          <w:ilvl w:val="0"/>
          <w:numId w:val="32"/>
        </w:numPr>
        <w:tabs>
          <w:tab w:val="clear" w:pos="720"/>
          <w:tab w:val="num" w:pos="567"/>
        </w:tabs>
        <w:spacing w:before="100" w:beforeAutospacing="1" w:after="100" w:afterAutospacing="1"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b/>
          <w:color w:val="0070C0"/>
        </w:rPr>
        <w:t xml:space="preserve">Evaluation against Learning </w:t>
      </w:r>
      <w:r w:rsidR="2F67C581" w:rsidRPr="7D6C735C">
        <w:rPr>
          <w:rFonts w:asciiTheme="minorHAnsi" w:eastAsiaTheme="minorEastAsia" w:hAnsiTheme="minorHAnsi" w:cstheme="minorBidi"/>
          <w:b/>
          <w:bCs/>
          <w:color w:val="0070C0"/>
        </w:rPr>
        <w:t xml:space="preserve">Outcomes and </w:t>
      </w:r>
      <w:r w:rsidRPr="7D6C735C">
        <w:rPr>
          <w:rFonts w:asciiTheme="minorHAnsi" w:eastAsiaTheme="minorEastAsia" w:hAnsiTheme="minorHAnsi" w:cstheme="minorBidi"/>
          <w:b/>
          <w:color w:val="0070C0"/>
        </w:rPr>
        <w:t>Objectives:</w:t>
      </w:r>
      <w:r w:rsidRPr="7D6C735C">
        <w:rPr>
          <w:rFonts w:asciiTheme="minorHAnsi" w:eastAsiaTheme="minorEastAsia" w:hAnsiTheme="minorHAnsi" w:cstheme="minorBidi"/>
          <w:color w:val="0070C0"/>
        </w:rPr>
        <w:t xml:space="preserve"> </w:t>
      </w:r>
      <w:r w:rsidR="00F93FD6">
        <w:rPr>
          <w:rFonts w:asciiTheme="minorHAnsi" w:eastAsiaTheme="minorEastAsia" w:hAnsiTheme="minorHAnsi" w:cstheme="minorBidi"/>
          <w:color w:val="0070C0"/>
        </w:rPr>
        <w:t>Our</w:t>
      </w:r>
      <w:r w:rsidRPr="0060791E">
        <w:rPr>
          <w:rFonts w:asciiTheme="minorHAnsi" w:eastAsiaTheme="minorEastAsia" w:hAnsiTheme="minorHAnsi" w:cstheme="minorBidi"/>
          <w:color w:val="0070C0"/>
        </w:rPr>
        <w:t xml:space="preserve"> </w:t>
      </w:r>
      <w:r w:rsidR="03D46EA1" w:rsidRPr="0060791E">
        <w:rPr>
          <w:rFonts w:asciiTheme="minorHAnsi" w:eastAsiaTheme="minorEastAsia" w:hAnsiTheme="minorHAnsi" w:cstheme="minorBidi"/>
          <w:color w:val="0070C0"/>
        </w:rPr>
        <w:t xml:space="preserve">careers programme is reviewed annually </w:t>
      </w:r>
      <w:r w:rsidRPr="0060791E">
        <w:rPr>
          <w:rFonts w:asciiTheme="minorHAnsi" w:eastAsiaTheme="minorEastAsia" w:hAnsiTheme="minorHAnsi" w:cstheme="minorBidi"/>
          <w:color w:val="0070C0"/>
        </w:rPr>
        <w:t xml:space="preserve">against </w:t>
      </w:r>
      <w:r w:rsidR="03D46EA1" w:rsidRPr="0060791E">
        <w:rPr>
          <w:rFonts w:asciiTheme="minorHAnsi" w:eastAsiaTheme="minorEastAsia" w:hAnsiTheme="minorHAnsi" w:cstheme="minorBidi"/>
          <w:color w:val="0070C0"/>
        </w:rPr>
        <w:t xml:space="preserve">clearly </w:t>
      </w:r>
      <w:r w:rsidRPr="0060791E">
        <w:rPr>
          <w:rFonts w:asciiTheme="minorHAnsi" w:eastAsiaTheme="minorEastAsia" w:hAnsiTheme="minorHAnsi" w:cstheme="minorBidi"/>
          <w:color w:val="0070C0"/>
        </w:rPr>
        <w:t xml:space="preserve">defined </w:t>
      </w:r>
      <w:r w:rsidR="03D46EA1" w:rsidRPr="0060791E">
        <w:rPr>
          <w:rFonts w:asciiTheme="minorHAnsi" w:eastAsiaTheme="minorEastAsia" w:hAnsiTheme="minorHAnsi" w:cstheme="minorBidi"/>
          <w:color w:val="0070C0"/>
        </w:rPr>
        <w:t xml:space="preserve">and progressive careers </w:t>
      </w:r>
      <w:r w:rsidRPr="0060791E">
        <w:rPr>
          <w:rFonts w:asciiTheme="minorHAnsi" w:eastAsiaTheme="minorEastAsia" w:hAnsiTheme="minorHAnsi" w:cstheme="minorBidi"/>
          <w:color w:val="0070C0"/>
        </w:rPr>
        <w:t xml:space="preserve">learning </w:t>
      </w:r>
      <w:r w:rsidR="03D46EA1" w:rsidRPr="0060791E">
        <w:rPr>
          <w:rFonts w:asciiTheme="minorHAnsi" w:eastAsiaTheme="minorEastAsia" w:hAnsiTheme="minorHAnsi" w:cstheme="minorBidi"/>
          <w:color w:val="0070C0"/>
        </w:rPr>
        <w:t>outcomes</w:t>
      </w:r>
      <w:r w:rsidRPr="0060791E">
        <w:rPr>
          <w:rFonts w:asciiTheme="minorHAnsi" w:eastAsiaTheme="minorEastAsia" w:hAnsiTheme="minorHAnsi" w:cstheme="minorBidi"/>
          <w:color w:val="0070C0"/>
        </w:rPr>
        <w:t xml:space="preserve"> for each year group. </w:t>
      </w:r>
      <w:r w:rsidR="03D46EA1" w:rsidRPr="0060791E">
        <w:rPr>
          <w:rFonts w:asciiTheme="minorHAnsi" w:eastAsiaTheme="minorEastAsia" w:hAnsiTheme="minorHAnsi" w:cstheme="minorBidi"/>
          <w:color w:val="0070C0"/>
        </w:rPr>
        <w:t>Evaluation focuses on the extent to which learners develop the knowledge, skills, attitudes and behaviours needed to make informed decisions, manage career transitions and succeed in future learning and work. Findings inform the refinement of programme content, sequencing and delivery.</w:t>
      </w:r>
    </w:p>
    <w:p w14:paraId="31E1F67A" w14:textId="7D464478" w:rsidR="7D6C735C" w:rsidRPr="00CC513C" w:rsidRDefault="6F0FA37D" w:rsidP="00CC513C">
      <w:pPr>
        <w:numPr>
          <w:ilvl w:val="0"/>
          <w:numId w:val="32"/>
        </w:numPr>
        <w:tabs>
          <w:tab w:val="clear" w:pos="720"/>
          <w:tab w:val="num" w:pos="567"/>
        </w:tabs>
        <w:spacing w:before="100" w:beforeAutospacing="1" w:after="100" w:afterAutospacing="1"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b/>
          <w:bCs/>
          <w:color w:val="0070C0"/>
        </w:rPr>
        <w:t>Participation, Progression and Destination Data</w:t>
      </w:r>
      <w:r w:rsidR="4A0DE874" w:rsidRPr="7D6C735C">
        <w:rPr>
          <w:rFonts w:asciiTheme="minorHAnsi" w:eastAsiaTheme="minorEastAsia" w:hAnsiTheme="minorHAnsi" w:cstheme="minorBidi"/>
          <w:b/>
          <w:bCs/>
          <w:color w:val="0070C0"/>
        </w:rPr>
        <w:t>:</w:t>
      </w:r>
      <w:r w:rsidR="4A0DE874" w:rsidRPr="7D6C735C">
        <w:rPr>
          <w:rFonts w:asciiTheme="minorHAnsi" w:eastAsiaTheme="minorEastAsia" w:hAnsiTheme="minorHAnsi" w:cstheme="minorBidi"/>
          <w:color w:val="0070C0"/>
        </w:rPr>
        <w:t xml:space="preserve"> </w:t>
      </w:r>
      <w:r w:rsidR="00F93FD6">
        <w:rPr>
          <w:rFonts w:asciiTheme="minorHAnsi" w:eastAsiaTheme="minorEastAsia" w:hAnsiTheme="minorHAnsi" w:cstheme="minorBidi"/>
          <w:color w:val="0070C0"/>
        </w:rPr>
        <w:t>Our</w:t>
      </w:r>
      <w:r w:rsidR="51F3119F" w:rsidRPr="0060791E">
        <w:rPr>
          <w:rFonts w:asciiTheme="minorHAnsi" w:eastAsiaTheme="minorEastAsia" w:hAnsiTheme="minorHAnsi" w:cstheme="minorBidi"/>
          <w:color w:val="0070C0"/>
        </w:rPr>
        <w:t xml:space="preserve"> school collects, analyses and reports on participation, intended destinations, actual destinations and progression outcomes. This includes analysis of different learner groups and consideration of factors such as sustained destinations, aspiration, alignment with labour market opportunities, reduction in NEET risk</w:t>
      </w:r>
      <w:r w:rsidR="2A98B821" w:rsidRPr="0060791E">
        <w:rPr>
          <w:rFonts w:asciiTheme="minorHAnsi" w:eastAsiaTheme="minorEastAsia" w:hAnsiTheme="minorHAnsi" w:cstheme="minorBidi"/>
          <w:color w:val="0070C0"/>
        </w:rPr>
        <w:t xml:space="preserve"> (ut</w:t>
      </w:r>
      <w:r w:rsidR="56CC7B07" w:rsidRPr="0060791E">
        <w:rPr>
          <w:rFonts w:asciiTheme="minorHAnsi" w:eastAsiaTheme="minorEastAsia" w:hAnsiTheme="minorHAnsi" w:cstheme="minorBidi"/>
          <w:color w:val="0070C0"/>
        </w:rPr>
        <w:t>i</w:t>
      </w:r>
      <w:r w:rsidR="2A98B821" w:rsidRPr="0060791E">
        <w:rPr>
          <w:rFonts w:asciiTheme="minorHAnsi" w:eastAsiaTheme="minorEastAsia" w:hAnsiTheme="minorHAnsi" w:cstheme="minorBidi"/>
          <w:color w:val="0070C0"/>
        </w:rPr>
        <w:t>lising OnTrack+ or other relevant school systems where appropriate)</w:t>
      </w:r>
      <w:r w:rsidR="51F3119F" w:rsidRPr="0060791E">
        <w:rPr>
          <w:rFonts w:asciiTheme="minorHAnsi" w:eastAsiaTheme="minorEastAsia" w:hAnsiTheme="minorHAnsi" w:cstheme="minorBidi"/>
          <w:color w:val="0070C0"/>
        </w:rPr>
        <w:t>, successful transitions, and equitable access to careers provision and opportunities.</w:t>
      </w:r>
    </w:p>
    <w:p w14:paraId="33CF78E8" w14:textId="15343ECB" w:rsidR="7D6C735C" w:rsidRPr="00BD5FFC" w:rsidRDefault="03591EC0" w:rsidP="00CE10EF">
      <w:pPr>
        <w:numPr>
          <w:ilvl w:val="0"/>
          <w:numId w:val="32"/>
        </w:numPr>
        <w:tabs>
          <w:tab w:val="clear" w:pos="720"/>
          <w:tab w:val="num" w:pos="567"/>
        </w:tabs>
        <w:spacing w:before="100" w:beforeAutospacing="1" w:after="100" w:afterAutospacing="1"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b/>
          <w:bCs/>
          <w:color w:val="0070C0"/>
        </w:rPr>
        <w:t>Monitoring equity and Inclusion:</w:t>
      </w:r>
      <w:r w:rsidR="0060791E">
        <w:rPr>
          <w:rFonts w:asciiTheme="minorHAnsi" w:eastAsiaTheme="minorEastAsia" w:hAnsiTheme="minorHAnsi" w:cstheme="minorBidi"/>
          <w:color w:val="0070C0"/>
        </w:rPr>
        <w:t xml:space="preserve"> </w:t>
      </w:r>
      <w:r w:rsidR="00BD5FFC">
        <w:rPr>
          <w:rFonts w:asciiTheme="minorHAnsi" w:eastAsiaTheme="minorEastAsia" w:hAnsiTheme="minorHAnsi" w:cstheme="minorBidi"/>
          <w:color w:val="0070C0"/>
        </w:rPr>
        <w:t>Our</w:t>
      </w:r>
      <w:r w:rsidRPr="0060791E">
        <w:rPr>
          <w:rFonts w:asciiTheme="minorHAnsi" w:eastAsiaTheme="minorEastAsia" w:hAnsiTheme="minorHAnsi" w:cstheme="minorBidi"/>
          <w:color w:val="0070C0"/>
        </w:rPr>
        <w:t xml:space="preserve"> school monitors participation, experiences and outcomes for all learners, including disadvantaged learners, learners with SEND and other priority groups. Data is used to identify and address gaps in engagement, achievement and progression, ensuring careers provision meets the needs of every learner and supports positive outcomes for all</w:t>
      </w:r>
      <w:r w:rsidR="002B37E5">
        <w:rPr>
          <w:rFonts w:asciiTheme="minorHAnsi" w:eastAsiaTheme="minorEastAsia" w:hAnsiTheme="minorHAnsi" w:cstheme="minorBidi"/>
          <w:color w:val="0070C0"/>
        </w:rPr>
        <w:t>.</w:t>
      </w:r>
    </w:p>
    <w:p w14:paraId="5CEFBBA5" w14:textId="6DEA1087" w:rsidR="7D6C735C" w:rsidRPr="00BD5FFC" w:rsidRDefault="03591EC0" w:rsidP="00CE10EF">
      <w:pPr>
        <w:numPr>
          <w:ilvl w:val="0"/>
          <w:numId w:val="32"/>
        </w:numPr>
        <w:tabs>
          <w:tab w:val="clear" w:pos="720"/>
          <w:tab w:val="num" w:pos="567"/>
        </w:tabs>
        <w:spacing w:before="100" w:beforeAutospacing="1" w:after="100" w:afterAutospacing="1" w:line="276" w:lineRule="auto"/>
        <w:ind w:left="284" w:hanging="284"/>
        <w:rPr>
          <w:rFonts w:asciiTheme="minorHAnsi" w:eastAsiaTheme="minorEastAsia" w:hAnsiTheme="minorHAnsi" w:cstheme="minorBidi"/>
          <w:color w:val="0070C0"/>
        </w:rPr>
      </w:pPr>
      <w:r w:rsidRPr="7D6C735C">
        <w:rPr>
          <w:rFonts w:asciiTheme="minorHAnsi" w:eastAsiaTheme="minorEastAsia" w:hAnsiTheme="minorHAnsi" w:cstheme="minorBidi"/>
          <w:b/>
          <w:bCs/>
          <w:color w:val="0070C0"/>
        </w:rPr>
        <w:t>Quality Assurance and Compliance Monitoring</w:t>
      </w:r>
      <w:r w:rsidR="006B129D" w:rsidRPr="7D6C735C">
        <w:rPr>
          <w:rFonts w:asciiTheme="minorHAnsi" w:eastAsiaTheme="minorEastAsia" w:hAnsiTheme="minorHAnsi" w:cstheme="minorBidi"/>
          <w:b/>
          <w:bCs/>
          <w:color w:val="0070C0"/>
        </w:rPr>
        <w:t>:</w:t>
      </w:r>
      <w:r w:rsidR="0060791E">
        <w:rPr>
          <w:rFonts w:asciiTheme="minorHAnsi" w:eastAsiaTheme="minorEastAsia" w:hAnsiTheme="minorHAnsi" w:cstheme="minorBidi"/>
          <w:color w:val="0070C0"/>
        </w:rPr>
        <w:t xml:space="preserve"> </w:t>
      </w:r>
      <w:r w:rsidR="00BD5FFC">
        <w:rPr>
          <w:rFonts w:asciiTheme="minorHAnsi" w:eastAsiaTheme="minorEastAsia" w:hAnsiTheme="minorHAnsi" w:cstheme="minorBidi"/>
          <w:color w:val="0070C0"/>
        </w:rPr>
        <w:t>Our</w:t>
      </w:r>
      <w:r w:rsidR="6ADD167E" w:rsidRPr="0060791E">
        <w:rPr>
          <w:rFonts w:asciiTheme="minorHAnsi" w:eastAsiaTheme="minorEastAsia" w:hAnsiTheme="minorHAnsi" w:cstheme="minorBidi"/>
          <w:color w:val="0070C0"/>
        </w:rPr>
        <w:t xml:space="preserve"> school undertakes regular internal and external quality assurance activities to evaluate the effectiveness and compliance of its careers programme. This includes annual Careers Impact System – Internal Leadership Review, Compass evaluations, monitoring of progress towards the Gatsby Benchmarks, review of Provider Access Legislation arrangements, assessment of meaningful employer encounters and workplace experiences, and evaluation of curriculum integration. Careers provision is reviewed against current statutory guidance and relevant quality frameworks.</w:t>
      </w:r>
    </w:p>
    <w:p w14:paraId="327AC2CF" w14:textId="70D9920F" w:rsidR="008A30FB" w:rsidRDefault="008A30FB" w:rsidP="00007F63">
      <w:pPr>
        <w:numPr>
          <w:ilvl w:val="0"/>
          <w:numId w:val="32"/>
        </w:numPr>
        <w:tabs>
          <w:tab w:val="clear" w:pos="720"/>
          <w:tab w:val="num" w:pos="567"/>
        </w:tabs>
        <w:spacing w:after="0" w:line="276" w:lineRule="auto"/>
        <w:ind w:left="284" w:hanging="284"/>
        <w:rPr>
          <w:rFonts w:asciiTheme="minorHAnsi" w:eastAsiaTheme="minorEastAsia" w:hAnsiTheme="minorHAnsi" w:cstheme="minorBidi"/>
          <w:color w:val="4472C4" w:themeColor="accent1"/>
        </w:rPr>
      </w:pPr>
      <w:r w:rsidRPr="7D6C735C">
        <w:rPr>
          <w:rFonts w:asciiTheme="minorHAnsi" w:eastAsiaTheme="minorEastAsia" w:hAnsiTheme="minorHAnsi" w:cstheme="minorBidi"/>
          <w:b/>
          <w:color w:val="0070C0"/>
        </w:rPr>
        <w:t>S</w:t>
      </w:r>
      <w:r w:rsidRPr="3AEE3097">
        <w:rPr>
          <w:rFonts w:asciiTheme="minorHAnsi" w:eastAsiaTheme="minorEastAsia" w:hAnsiTheme="minorHAnsi" w:cstheme="minorBidi"/>
          <w:b/>
          <w:color w:val="4472C4" w:themeColor="accent1"/>
        </w:rPr>
        <w:t xml:space="preserve">haring </w:t>
      </w:r>
      <w:r w:rsidR="005174C7" w:rsidRPr="3AEE3097">
        <w:rPr>
          <w:rFonts w:asciiTheme="minorHAnsi" w:eastAsiaTheme="minorEastAsia" w:hAnsiTheme="minorHAnsi" w:cstheme="minorBidi"/>
          <w:b/>
          <w:color w:val="4472C4" w:themeColor="accent1"/>
        </w:rPr>
        <w:t>evaluation data:</w:t>
      </w:r>
      <w:r w:rsidR="005174C7" w:rsidRPr="3AEE3097">
        <w:rPr>
          <w:rFonts w:asciiTheme="minorHAnsi" w:eastAsiaTheme="minorEastAsia" w:hAnsiTheme="minorHAnsi" w:cstheme="minorBidi"/>
          <w:color w:val="4472C4" w:themeColor="accent1"/>
        </w:rPr>
        <w:t xml:space="preserve"> </w:t>
      </w:r>
      <w:r w:rsidR="00BD5FFC" w:rsidRPr="3AEE3097">
        <w:rPr>
          <w:rFonts w:asciiTheme="minorHAnsi" w:eastAsiaTheme="minorEastAsia" w:hAnsiTheme="minorHAnsi" w:cstheme="minorBidi"/>
          <w:color w:val="4472C4" w:themeColor="accent1"/>
        </w:rPr>
        <w:t xml:space="preserve">We </w:t>
      </w:r>
      <w:r w:rsidR="00822C61" w:rsidRPr="3AEE3097">
        <w:rPr>
          <w:rFonts w:asciiTheme="minorHAnsi" w:eastAsiaTheme="minorEastAsia" w:hAnsiTheme="minorHAnsi" w:cstheme="minorBidi"/>
          <w:color w:val="4472C4" w:themeColor="accent1"/>
        </w:rPr>
        <w:t xml:space="preserve">provide information to parents and other relevant stakeholders </w:t>
      </w:r>
      <w:r w:rsidR="009F2DF3" w:rsidRPr="3AEE3097">
        <w:rPr>
          <w:rFonts w:asciiTheme="minorHAnsi" w:eastAsiaTheme="minorEastAsia" w:hAnsiTheme="minorHAnsi" w:cstheme="minorBidi"/>
          <w:color w:val="4472C4" w:themeColor="accent1"/>
        </w:rPr>
        <w:t>on the strengths and development areas</w:t>
      </w:r>
      <w:r w:rsidR="00D704D3" w:rsidRPr="3AEE3097">
        <w:rPr>
          <w:rFonts w:asciiTheme="minorHAnsi" w:eastAsiaTheme="minorEastAsia" w:hAnsiTheme="minorHAnsi" w:cstheme="minorBidi"/>
          <w:color w:val="4472C4" w:themeColor="accent1"/>
        </w:rPr>
        <w:t xml:space="preserve"> of the Careers Provision</w:t>
      </w:r>
      <w:r w:rsidR="009F2DF3" w:rsidRPr="3AEE3097">
        <w:rPr>
          <w:rFonts w:asciiTheme="minorHAnsi" w:eastAsiaTheme="minorEastAsia" w:hAnsiTheme="minorHAnsi" w:cstheme="minorBidi"/>
          <w:color w:val="4472C4" w:themeColor="accent1"/>
        </w:rPr>
        <w:t xml:space="preserve"> highlighted from the </w:t>
      </w:r>
      <w:r w:rsidR="00D704D3" w:rsidRPr="3AEE3097">
        <w:rPr>
          <w:rFonts w:asciiTheme="minorHAnsi" w:eastAsiaTheme="minorEastAsia" w:hAnsiTheme="minorHAnsi" w:cstheme="minorBidi"/>
          <w:color w:val="4472C4" w:themeColor="accent1"/>
        </w:rPr>
        <w:t>monitoring,</w:t>
      </w:r>
      <w:r w:rsidR="00822C61" w:rsidRPr="3AEE3097">
        <w:rPr>
          <w:rFonts w:asciiTheme="minorHAnsi" w:eastAsiaTheme="minorEastAsia" w:hAnsiTheme="minorHAnsi" w:cstheme="minorBidi"/>
          <w:color w:val="4472C4" w:themeColor="accent1"/>
        </w:rPr>
        <w:t xml:space="preserve"> </w:t>
      </w:r>
      <w:r w:rsidR="00D704D3" w:rsidRPr="3AEE3097">
        <w:rPr>
          <w:rFonts w:asciiTheme="minorHAnsi" w:eastAsiaTheme="minorEastAsia" w:hAnsiTheme="minorHAnsi" w:cstheme="minorBidi"/>
          <w:color w:val="4472C4" w:themeColor="accent1"/>
        </w:rPr>
        <w:t xml:space="preserve">reviewing and </w:t>
      </w:r>
      <w:r w:rsidR="002512F9" w:rsidRPr="3AEE3097">
        <w:rPr>
          <w:rFonts w:asciiTheme="minorHAnsi" w:eastAsiaTheme="minorEastAsia" w:hAnsiTheme="minorHAnsi" w:cstheme="minorBidi"/>
          <w:color w:val="4472C4" w:themeColor="accent1"/>
        </w:rPr>
        <w:t>evaluation</w:t>
      </w:r>
      <w:r w:rsidR="00D704D3" w:rsidRPr="3AEE3097">
        <w:rPr>
          <w:rFonts w:asciiTheme="minorHAnsi" w:eastAsiaTheme="minorEastAsia" w:hAnsiTheme="minorHAnsi" w:cstheme="minorBidi"/>
          <w:color w:val="4472C4" w:themeColor="accent1"/>
        </w:rPr>
        <w:t xml:space="preserve"> </w:t>
      </w:r>
      <w:r w:rsidR="002512F9" w:rsidRPr="3AEE3097">
        <w:rPr>
          <w:rFonts w:asciiTheme="minorHAnsi" w:eastAsiaTheme="minorEastAsia" w:hAnsiTheme="minorHAnsi" w:cstheme="minorBidi"/>
          <w:color w:val="4472C4" w:themeColor="accent1"/>
        </w:rPr>
        <w:t>processes.</w:t>
      </w:r>
      <w:r w:rsidR="00D704D3" w:rsidRPr="3AEE3097">
        <w:rPr>
          <w:rFonts w:asciiTheme="minorHAnsi" w:eastAsiaTheme="minorEastAsia" w:hAnsiTheme="minorHAnsi" w:cstheme="minorBidi"/>
          <w:color w:val="4472C4" w:themeColor="accent1"/>
        </w:rPr>
        <w:t xml:space="preserve"> </w:t>
      </w:r>
    </w:p>
    <w:p w14:paraId="54D6B0EF" w14:textId="33EB8546" w:rsidR="3F9326A0" w:rsidRPr="00F73FB2" w:rsidRDefault="3F9326A0" w:rsidP="00007F63">
      <w:pPr>
        <w:numPr>
          <w:ilvl w:val="0"/>
          <w:numId w:val="32"/>
        </w:numPr>
        <w:tabs>
          <w:tab w:val="clear" w:pos="720"/>
          <w:tab w:val="num" w:pos="567"/>
        </w:tabs>
        <w:spacing w:after="0" w:line="276" w:lineRule="auto"/>
        <w:ind w:left="284" w:hanging="284"/>
        <w:rPr>
          <w:rFonts w:asciiTheme="minorHAnsi" w:eastAsiaTheme="minorEastAsia" w:hAnsiTheme="minorHAnsi" w:cstheme="minorBidi"/>
          <w:b/>
          <w:color w:val="4472C4" w:themeColor="accent1"/>
        </w:rPr>
      </w:pPr>
      <w:r w:rsidRPr="3AEE3097">
        <w:rPr>
          <w:rFonts w:asciiTheme="minorHAnsi" w:eastAsiaTheme="minorEastAsia" w:hAnsiTheme="minorHAnsi" w:cstheme="minorBidi"/>
          <w:b/>
          <w:color w:val="4472C4" w:themeColor="accent1"/>
        </w:rPr>
        <w:t xml:space="preserve">Reporting and Continuous Improvement: </w:t>
      </w:r>
      <w:r w:rsidRPr="3AEE3097">
        <w:rPr>
          <w:rFonts w:asciiTheme="minorHAnsi" w:eastAsiaTheme="minorEastAsia" w:hAnsiTheme="minorHAnsi" w:cstheme="minorBidi"/>
          <w:color w:val="4472C4" w:themeColor="accent1"/>
        </w:rPr>
        <w:t xml:space="preserve">Evaluation </w:t>
      </w:r>
      <w:r w:rsidR="44C64F46" w:rsidRPr="3AEE3097">
        <w:rPr>
          <w:rFonts w:asciiTheme="minorHAnsi" w:eastAsiaTheme="minorEastAsia" w:hAnsiTheme="minorHAnsi" w:cstheme="minorBidi"/>
          <w:color w:val="4472C4" w:themeColor="accent1"/>
        </w:rPr>
        <w:t xml:space="preserve">of the strengths and development areas of the Careers Provision </w:t>
      </w:r>
      <w:r w:rsidRPr="3AEE3097">
        <w:rPr>
          <w:rFonts w:asciiTheme="minorHAnsi" w:eastAsiaTheme="minorEastAsia" w:hAnsiTheme="minorHAnsi" w:cstheme="minorBidi"/>
          <w:color w:val="4472C4" w:themeColor="accent1"/>
        </w:rPr>
        <w:t xml:space="preserve">findings are regularly reported to </w:t>
      </w:r>
      <w:r w:rsidR="6DECF384" w:rsidRPr="3AEE3097">
        <w:rPr>
          <w:rFonts w:asciiTheme="minorHAnsi" w:eastAsiaTheme="minorEastAsia" w:hAnsiTheme="minorHAnsi" w:cstheme="minorBidi"/>
          <w:color w:val="4472C4" w:themeColor="accent1"/>
        </w:rPr>
        <w:t xml:space="preserve">the wider </w:t>
      </w:r>
      <w:r w:rsidRPr="3AEE3097">
        <w:rPr>
          <w:rFonts w:asciiTheme="minorHAnsi" w:eastAsiaTheme="minorEastAsia" w:hAnsiTheme="minorHAnsi" w:cstheme="minorBidi"/>
          <w:color w:val="4472C4" w:themeColor="accent1"/>
        </w:rPr>
        <w:t>senior leaders</w:t>
      </w:r>
      <w:r w:rsidR="7D216D54" w:rsidRPr="3AEE3097">
        <w:rPr>
          <w:rFonts w:asciiTheme="minorHAnsi" w:eastAsiaTheme="minorEastAsia" w:hAnsiTheme="minorHAnsi" w:cstheme="minorBidi"/>
          <w:color w:val="4472C4" w:themeColor="accent1"/>
        </w:rPr>
        <w:t>hip team</w:t>
      </w:r>
      <w:r w:rsidRPr="3AEE3097">
        <w:rPr>
          <w:rFonts w:asciiTheme="minorHAnsi" w:eastAsiaTheme="minorEastAsia" w:hAnsiTheme="minorHAnsi" w:cstheme="minorBidi"/>
          <w:color w:val="4472C4" w:themeColor="accent1"/>
        </w:rPr>
        <w:t xml:space="preserve">, governors/trustees and other relevant stakeholders. </w:t>
      </w:r>
    </w:p>
    <w:p w14:paraId="2E8C7F09" w14:textId="3565B498" w:rsidR="000558F9" w:rsidRPr="00F73FB2" w:rsidRDefault="000558F9" w:rsidP="3AEE3097">
      <w:pPr>
        <w:tabs>
          <w:tab w:val="num" w:pos="567"/>
        </w:tabs>
        <w:spacing w:after="0" w:line="276" w:lineRule="auto"/>
        <w:ind w:left="284" w:hanging="284"/>
        <w:rPr>
          <w:rFonts w:asciiTheme="minorHAnsi" w:eastAsiaTheme="minorEastAsia" w:hAnsiTheme="minorHAnsi" w:cstheme="minorBidi"/>
          <w:b/>
        </w:rPr>
      </w:pPr>
    </w:p>
    <w:p w14:paraId="3048CF2D" w14:textId="11D8FB33" w:rsidR="000558F9" w:rsidRPr="00F73FB2" w:rsidRDefault="7DE406F2" w:rsidP="3AEE3097">
      <w:pPr>
        <w:tabs>
          <w:tab w:val="num" w:pos="567"/>
        </w:tabs>
        <w:spacing w:after="0" w:line="276" w:lineRule="auto"/>
        <w:ind w:left="270"/>
        <w:rPr>
          <w:rFonts w:asciiTheme="minorHAnsi" w:eastAsiaTheme="minorEastAsia" w:hAnsiTheme="minorHAnsi" w:cstheme="minorBidi"/>
          <w:b/>
        </w:rPr>
      </w:pPr>
      <w:r w:rsidRPr="3AEE3097">
        <w:rPr>
          <w:rFonts w:asciiTheme="minorHAnsi" w:eastAsiaTheme="minorEastAsia" w:hAnsiTheme="minorHAnsi" w:cstheme="minorBidi"/>
          <w:b/>
          <w:bCs/>
        </w:rPr>
        <w:t xml:space="preserve">6 </w:t>
      </w:r>
      <w:r w:rsidR="006B129D" w:rsidRPr="7D6C735C">
        <w:rPr>
          <w:rFonts w:asciiTheme="minorHAnsi" w:eastAsiaTheme="minorEastAsia" w:hAnsiTheme="minorHAnsi" w:cstheme="minorBidi"/>
          <w:b/>
        </w:rPr>
        <w:t>Links to other policies and documents</w:t>
      </w:r>
    </w:p>
    <w:p w14:paraId="7440ACEA" w14:textId="79A516DA" w:rsidR="000558F9" w:rsidRPr="00F73FB2" w:rsidRDefault="006B129D" w:rsidP="3AEE3097">
      <w:pPr>
        <w:spacing w:after="0"/>
        <w:ind w:left="270"/>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 xml:space="preserve">This policy links to the following policies: </w:t>
      </w:r>
      <w:r w:rsidRPr="7D6C735C">
        <w:rPr>
          <w:rFonts w:asciiTheme="minorHAnsi" w:eastAsiaTheme="minorEastAsia" w:hAnsiTheme="minorHAnsi" w:cstheme="minorBidi"/>
        </w:rPr>
        <w:t>add any others, i.e. WEX policy</w:t>
      </w:r>
      <w:r w:rsidR="004F7366" w:rsidRPr="7D6C735C">
        <w:rPr>
          <w:rFonts w:asciiTheme="minorHAnsi" w:eastAsiaTheme="minorEastAsia" w:hAnsiTheme="minorHAnsi" w:cstheme="minorBidi"/>
        </w:rPr>
        <w:t xml:space="preserve"> and add the link to your policies page</w:t>
      </w:r>
    </w:p>
    <w:p w14:paraId="7036765B" w14:textId="7AC7E299" w:rsidR="000558F9" w:rsidRPr="00F73FB2" w:rsidRDefault="006B129D" w:rsidP="3AEE3097">
      <w:pPr>
        <w:numPr>
          <w:ilvl w:val="0"/>
          <w:numId w:val="32"/>
        </w:numPr>
        <w:tabs>
          <w:tab w:val="clear" w:pos="720"/>
          <w:tab w:val="num" w:pos="567"/>
        </w:tabs>
        <w:spacing w:after="0" w:line="276" w:lineRule="auto"/>
        <w:ind w:left="270" w:hanging="295"/>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 xml:space="preserve">Provider Access Legislation policy </w:t>
      </w:r>
      <w:r w:rsidR="00597CC6" w:rsidRPr="7D6C735C">
        <w:rPr>
          <w:rFonts w:asciiTheme="minorHAnsi" w:eastAsiaTheme="minorEastAsia" w:hAnsiTheme="minorHAnsi" w:cstheme="minorBidi"/>
        </w:rPr>
        <w:t>(if not included within this policy)</w:t>
      </w:r>
    </w:p>
    <w:p w14:paraId="746769E1" w14:textId="18612EB7" w:rsidR="000558F9" w:rsidRPr="00F73FB2" w:rsidRDefault="006B129D" w:rsidP="3AEE3097">
      <w:pPr>
        <w:numPr>
          <w:ilvl w:val="0"/>
          <w:numId w:val="32"/>
        </w:numPr>
        <w:tabs>
          <w:tab w:val="clear" w:pos="720"/>
          <w:tab w:val="num" w:pos="567"/>
        </w:tabs>
        <w:spacing w:after="0" w:line="276" w:lineRule="auto"/>
        <w:ind w:left="270" w:hanging="295"/>
        <w:rPr>
          <w:rFonts w:asciiTheme="minorHAnsi" w:eastAsiaTheme="minorEastAsia" w:hAnsiTheme="minorHAnsi" w:cstheme="minorBidi"/>
          <w:color w:val="C00000"/>
        </w:rPr>
      </w:pPr>
      <w:r w:rsidRPr="7D6C735C">
        <w:rPr>
          <w:rFonts w:asciiTheme="minorHAnsi" w:eastAsiaTheme="minorEastAsia" w:hAnsiTheme="minorHAnsi" w:cstheme="minorBidi"/>
          <w:color w:val="C00000"/>
        </w:rPr>
        <w:t>Child Protection policy</w:t>
      </w:r>
    </w:p>
    <w:p w14:paraId="40B53F2D" w14:textId="25E943EA" w:rsidR="00AC1330" w:rsidRPr="00F73FB2" w:rsidRDefault="006B129D" w:rsidP="3AEE3097">
      <w:pPr>
        <w:numPr>
          <w:ilvl w:val="0"/>
          <w:numId w:val="32"/>
        </w:numPr>
        <w:tabs>
          <w:tab w:val="clear" w:pos="720"/>
          <w:tab w:val="num" w:pos="567"/>
        </w:tabs>
        <w:spacing w:after="0" w:line="276" w:lineRule="auto"/>
        <w:ind w:left="270" w:hanging="295"/>
        <w:rPr>
          <w:rFonts w:asciiTheme="minorHAnsi" w:eastAsiaTheme="minorEastAsia" w:hAnsiTheme="minorHAnsi" w:cstheme="minorBidi"/>
          <w:color w:val="C00000"/>
        </w:rPr>
        <w:sectPr w:rsidR="00AC1330" w:rsidRPr="00F73FB2">
          <w:headerReference w:type="default" r:id="rId30"/>
          <w:footerReference w:type="default" r:id="rId31"/>
          <w:pgSz w:w="11906" w:h="16838"/>
          <w:pgMar w:top="720" w:right="720" w:bottom="720" w:left="720" w:header="708" w:footer="708" w:gutter="0"/>
          <w:pgNumType w:start="1"/>
          <w:cols w:space="720"/>
        </w:sectPr>
      </w:pPr>
      <w:r w:rsidRPr="7D6C735C">
        <w:rPr>
          <w:rFonts w:asciiTheme="minorHAnsi" w:eastAsiaTheme="minorEastAsia" w:hAnsiTheme="minorHAnsi" w:cstheme="minorBidi"/>
          <w:color w:val="C00000"/>
        </w:rPr>
        <w:t>Curriculum poli</w:t>
      </w:r>
      <w:r w:rsidR="00DA11E2" w:rsidRPr="7D6C735C">
        <w:rPr>
          <w:rFonts w:asciiTheme="minorHAnsi" w:eastAsiaTheme="minorEastAsia" w:hAnsiTheme="minorHAnsi" w:cstheme="minorBidi"/>
          <w:color w:val="C00000"/>
        </w:rPr>
        <w:t>cy</w:t>
      </w:r>
    </w:p>
    <w:p w14:paraId="47B7E473" w14:textId="77777777" w:rsidR="00D67A9E" w:rsidRPr="00F73FB2" w:rsidRDefault="00D67A9E">
      <w:pPr>
        <w:rPr>
          <w:b/>
          <w:iCs/>
        </w:rPr>
        <w:sectPr w:rsidR="00D67A9E" w:rsidRPr="00F73FB2" w:rsidSect="002A230C">
          <w:footerReference w:type="default" r:id="rId32"/>
          <w:type w:val="continuous"/>
          <w:pgSz w:w="11906" w:h="16838"/>
          <w:pgMar w:top="720" w:right="720" w:bottom="720" w:left="720" w:header="708" w:footer="708" w:gutter="0"/>
          <w:pgNumType w:start="1"/>
          <w:cols w:space="720"/>
        </w:sectPr>
      </w:pPr>
    </w:p>
    <w:p w14:paraId="3D430A84" w14:textId="443F4A66" w:rsidR="000558F9" w:rsidRPr="00F73FB2" w:rsidRDefault="006B129D">
      <w:pPr>
        <w:rPr>
          <w:b/>
          <w:iCs/>
        </w:rPr>
      </w:pPr>
      <w:r w:rsidRPr="00F73FB2">
        <w:rPr>
          <w:b/>
          <w:iCs/>
        </w:rPr>
        <w:t xml:space="preserve">Appendix 1 - The Gatsby Benchmarks </w:t>
      </w:r>
      <w:r w:rsidRPr="00F73FB2">
        <w:rPr>
          <w:b/>
          <w:iCs/>
        </w:rPr>
        <w:tab/>
      </w:r>
      <w:r w:rsidRPr="00F73FB2">
        <w:rPr>
          <w:b/>
          <w:iCs/>
        </w:rPr>
        <w:tab/>
      </w:r>
      <w:r w:rsidRPr="00F73FB2">
        <w:rPr>
          <w:b/>
          <w:iCs/>
        </w:rPr>
        <w:tab/>
      </w:r>
      <w:r w:rsidRPr="00F73FB2">
        <w:rPr>
          <w:b/>
          <w:iCs/>
        </w:rPr>
        <w:tab/>
      </w:r>
      <w:r w:rsidRPr="00F73FB2">
        <w:rPr>
          <w:b/>
          <w:iCs/>
        </w:rPr>
        <w:tab/>
      </w:r>
      <w:r w:rsidRPr="00F73FB2">
        <w:rPr>
          <w:b/>
          <w:iCs/>
        </w:rPr>
        <w:tab/>
      </w:r>
      <w:r w:rsidRPr="00F73FB2">
        <w:rPr>
          <w:b/>
          <w:iCs/>
        </w:rPr>
        <w:tab/>
      </w:r>
      <w:r w:rsidRPr="00F73FB2">
        <w:rPr>
          <w:b/>
          <w:iCs/>
        </w:rPr>
        <w:tab/>
      </w:r>
      <w:r w:rsidRPr="00F73FB2">
        <w:rPr>
          <w:b/>
          <w:iCs/>
        </w:rPr>
        <w:tab/>
      </w:r>
      <w:r w:rsidRPr="00F73FB2">
        <w:rPr>
          <w:b/>
          <w:iCs/>
        </w:rPr>
        <w:tab/>
      </w:r>
    </w:p>
    <w:tbl>
      <w:tblPr>
        <w:tblStyle w:val="1"/>
        <w:tblW w:w="1527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1"/>
        <w:gridCol w:w="7796"/>
        <w:gridCol w:w="4111"/>
      </w:tblGrid>
      <w:tr w:rsidR="000558F9" w:rsidRPr="00F73FB2" w14:paraId="522227AC" w14:textId="77777777" w:rsidTr="00E8572E">
        <w:trPr>
          <w:trHeight w:val="1013"/>
        </w:trPr>
        <w:tc>
          <w:tcPr>
            <w:tcW w:w="3371" w:type="dxa"/>
            <w:tcBorders>
              <w:top w:val="single" w:sz="4" w:space="0" w:color="000000"/>
              <w:left w:val="single" w:sz="4" w:space="0" w:color="000000"/>
              <w:bottom w:val="single" w:sz="4" w:space="0" w:color="000000"/>
              <w:right w:val="single" w:sz="4" w:space="0" w:color="000000"/>
            </w:tcBorders>
          </w:tcPr>
          <w:p w14:paraId="4FF73089" w14:textId="77777777" w:rsidR="000558F9" w:rsidRPr="00F73FB2" w:rsidRDefault="006B129D">
            <w:pPr>
              <w:rPr>
                <w:iCs/>
              </w:rPr>
            </w:pPr>
            <w:r w:rsidRPr="00F73FB2">
              <w:rPr>
                <w:b/>
                <w:iCs/>
              </w:rPr>
              <w:t xml:space="preserve">1. </w:t>
            </w:r>
            <w:r w:rsidRPr="00F73FB2">
              <w:rPr>
                <w:b/>
                <w:iCs/>
              </w:rPr>
              <w:br/>
            </w:r>
            <w:hyperlink r:id="rId33">
              <w:r w:rsidRPr="00F73FB2">
                <w:rPr>
                  <w:b/>
                  <w:iCs/>
                  <w:color w:val="1155CC"/>
                  <w:u w:val="single"/>
                </w:rPr>
                <w:t>A stable careers programme</w:t>
              </w:r>
            </w:hyperlink>
            <w:r w:rsidRPr="00F73FB2">
              <w:rPr>
                <w:b/>
                <w:iCs/>
              </w:rPr>
              <w:t xml:space="preserve">: </w:t>
            </w:r>
            <w:r w:rsidRPr="00F73FB2">
              <w:rPr>
                <w:b/>
                <w:iCs/>
              </w:rPr>
              <w:br/>
            </w:r>
            <w:r w:rsidRPr="00F73FB2">
              <w:rPr>
                <w:iCs/>
              </w:rPr>
              <w:t xml:space="preserve">Every school and college should have an embedded programme of careers education and guidance that is known and understood by pupils, parents and carers, staff, governors, employers and other agencies. </w:t>
            </w:r>
            <w:r w:rsidRPr="00F73FB2">
              <w:rPr>
                <w:b/>
                <w:iCs/>
              </w:rPr>
              <w:t xml:space="preserve"> </w:t>
            </w:r>
          </w:p>
        </w:tc>
        <w:tc>
          <w:tcPr>
            <w:tcW w:w="7796" w:type="dxa"/>
            <w:tcBorders>
              <w:top w:val="single" w:sz="4" w:space="0" w:color="000000"/>
              <w:left w:val="single" w:sz="4" w:space="0" w:color="000000"/>
              <w:bottom w:val="single" w:sz="4" w:space="0" w:color="000000"/>
              <w:right w:val="single" w:sz="4" w:space="0" w:color="000000"/>
            </w:tcBorders>
          </w:tcPr>
          <w:p w14:paraId="590DD5A7" w14:textId="77777777" w:rsidR="000558F9" w:rsidRPr="00F73FB2" w:rsidRDefault="006B129D">
            <w:pPr>
              <w:rPr>
                <w:iCs/>
                <w:color w:val="282727"/>
              </w:rPr>
            </w:pPr>
            <w:r w:rsidRPr="00F73FB2">
              <w:rPr>
                <w:iCs/>
                <w:color w:val="282727"/>
              </w:rPr>
              <w:t>- Every school should have a stable, structured careers programme that has the explicit backing of governors, the headteacher and the senior management team, and has an identified and appropriately trained careers leader responsible for it.</w:t>
            </w:r>
          </w:p>
          <w:p w14:paraId="02CA585D"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The careers programme should be tailored to the needs of pupils, sequenced appropriately, underpinned by learning outcomes and linked to the whole-school development plan. It should also set out how parents and carers will be engaged throughout.</w:t>
            </w:r>
          </w:p>
          <w:p w14:paraId="27ACA275"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The careers programme should be published on the school’s website and communicated in ways that enable pupils, parents and carers, staff and employers to access, and understand it.</w:t>
            </w:r>
          </w:p>
          <w:p w14:paraId="24E11E9A"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rPr>
            </w:pPr>
            <w:r w:rsidRPr="00F73FB2">
              <w:rPr>
                <w:iCs/>
                <w:color w:val="282727"/>
              </w:rPr>
              <w:t>- The programme should be regularly evaluated using feedback from pupils, parents and carers, teachers and other staff who support pupils, careers advisers and employers, to increase its impact.</w:t>
            </w:r>
          </w:p>
        </w:tc>
        <w:tc>
          <w:tcPr>
            <w:tcW w:w="4111" w:type="dxa"/>
            <w:tcBorders>
              <w:top w:val="single" w:sz="4" w:space="0" w:color="000000"/>
              <w:left w:val="single" w:sz="4" w:space="0" w:color="000000"/>
              <w:bottom w:val="single" w:sz="4" w:space="0" w:color="000000"/>
              <w:right w:val="single" w:sz="4" w:space="0" w:color="000000"/>
            </w:tcBorders>
          </w:tcPr>
          <w:p w14:paraId="6B5FB7FC" w14:textId="77777777" w:rsidR="000558F9" w:rsidRPr="00F73FB2" w:rsidRDefault="006B129D">
            <w:pPr>
              <w:rPr>
                <w:iCs/>
              </w:rPr>
            </w:pPr>
            <w:r w:rsidRPr="00F73FB2">
              <w:rPr>
                <w:iCs/>
              </w:rPr>
              <w:t>Write how you meet each BM</w:t>
            </w:r>
          </w:p>
        </w:tc>
      </w:tr>
      <w:tr w:rsidR="000558F9" w:rsidRPr="00F73FB2" w14:paraId="3F9CA638" w14:textId="77777777" w:rsidTr="00E8572E">
        <w:trPr>
          <w:trHeight w:val="702"/>
        </w:trPr>
        <w:tc>
          <w:tcPr>
            <w:tcW w:w="3371" w:type="dxa"/>
            <w:tcBorders>
              <w:top w:val="single" w:sz="4" w:space="0" w:color="000000"/>
              <w:left w:val="single" w:sz="4" w:space="0" w:color="000000"/>
              <w:bottom w:val="single" w:sz="4" w:space="0" w:color="000000"/>
              <w:right w:val="single" w:sz="4" w:space="0" w:color="000000"/>
            </w:tcBorders>
          </w:tcPr>
          <w:p w14:paraId="0358C555" w14:textId="77777777" w:rsidR="000558F9" w:rsidRPr="00F73FB2" w:rsidRDefault="006B129D">
            <w:pPr>
              <w:rPr>
                <w:iCs/>
                <w:highlight w:val="white"/>
              </w:rPr>
            </w:pPr>
            <w:r w:rsidRPr="00F73FB2">
              <w:rPr>
                <w:b/>
                <w:iCs/>
              </w:rPr>
              <w:t>2.</w:t>
            </w:r>
            <w:r w:rsidRPr="00F73FB2">
              <w:rPr>
                <w:b/>
                <w:iCs/>
              </w:rPr>
              <w:br/>
            </w:r>
            <w:hyperlink r:id="rId34">
              <w:r w:rsidRPr="00F73FB2">
                <w:rPr>
                  <w:b/>
                  <w:iCs/>
                  <w:color w:val="1155CC"/>
                  <w:u w:val="single"/>
                </w:rPr>
                <w:t>Learning from career and labour market information</w:t>
              </w:r>
            </w:hyperlink>
            <w:r w:rsidRPr="00F73FB2">
              <w:rPr>
                <w:b/>
                <w:iCs/>
              </w:rPr>
              <w:t>:</w:t>
            </w:r>
            <w:r w:rsidRPr="00F73FB2">
              <w:rPr>
                <w:b/>
                <w:iCs/>
              </w:rPr>
              <w:br/>
            </w:r>
            <w:r w:rsidRPr="00F73FB2">
              <w:rPr>
                <w:iCs/>
                <w:highlight w:val="white"/>
              </w:rPr>
              <w:t>All pupils, parents and carers, teachers and staff who support pupils should have access to good-quality, up-to-date information about future pathways, study options and labour market opportunities. Young people with special educational needs and disabilities (SEND) and their parents and carers may require different or additional information. All pupils will need the support of an informed adviser to make the best use of available information.</w:t>
            </w:r>
          </w:p>
        </w:tc>
        <w:tc>
          <w:tcPr>
            <w:tcW w:w="7796" w:type="dxa"/>
            <w:tcBorders>
              <w:top w:val="single" w:sz="4" w:space="0" w:color="000000"/>
              <w:left w:val="single" w:sz="4" w:space="0" w:color="000000"/>
              <w:bottom w:val="single" w:sz="4" w:space="0" w:color="000000"/>
              <w:right w:val="single" w:sz="4" w:space="0" w:color="000000"/>
            </w:tcBorders>
          </w:tcPr>
          <w:p w14:paraId="7F970B2B"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During each Key Stage, all pupils should access and use information about careers, pathways and the labour market to inform their own decisions on study options or next steps.</w:t>
            </w:r>
          </w:p>
          <w:p w14:paraId="609460C9"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Parents and carers should be encouraged and supported to access and use information about careers, pathways and the labour market to inform their support for pupils in their care.</w:t>
            </w:r>
          </w:p>
          <w:p w14:paraId="3751FC13" w14:textId="77777777" w:rsidR="000558F9" w:rsidRPr="00F73FB2" w:rsidRDefault="000558F9">
            <w:pPr>
              <w:rPr>
                <w:iCs/>
              </w:rPr>
            </w:pPr>
          </w:p>
        </w:tc>
        <w:tc>
          <w:tcPr>
            <w:tcW w:w="4111" w:type="dxa"/>
            <w:tcBorders>
              <w:top w:val="single" w:sz="4" w:space="0" w:color="000000"/>
              <w:left w:val="single" w:sz="4" w:space="0" w:color="000000"/>
              <w:bottom w:val="single" w:sz="4" w:space="0" w:color="000000"/>
              <w:right w:val="single" w:sz="4" w:space="0" w:color="000000"/>
            </w:tcBorders>
          </w:tcPr>
          <w:p w14:paraId="5F4044CF" w14:textId="77777777" w:rsidR="000558F9" w:rsidRPr="00F73FB2" w:rsidRDefault="006B129D">
            <w:pPr>
              <w:rPr>
                <w:iCs/>
              </w:rPr>
            </w:pPr>
            <w:r w:rsidRPr="00F73FB2">
              <w:rPr>
                <w:iCs/>
              </w:rPr>
              <w:t xml:space="preserve"> </w:t>
            </w:r>
          </w:p>
        </w:tc>
      </w:tr>
      <w:tr w:rsidR="000558F9" w:rsidRPr="00F73FB2" w14:paraId="5EAF4A6B" w14:textId="77777777" w:rsidTr="00E8572E">
        <w:trPr>
          <w:trHeight w:val="1020"/>
        </w:trPr>
        <w:tc>
          <w:tcPr>
            <w:tcW w:w="3371" w:type="dxa"/>
            <w:tcBorders>
              <w:top w:val="single" w:sz="4" w:space="0" w:color="000000"/>
              <w:left w:val="single" w:sz="4" w:space="0" w:color="000000"/>
              <w:bottom w:val="single" w:sz="4" w:space="0" w:color="000000"/>
              <w:right w:val="single" w:sz="4" w:space="0" w:color="000000"/>
            </w:tcBorders>
          </w:tcPr>
          <w:p w14:paraId="77A19732" w14:textId="77777777" w:rsidR="000558F9" w:rsidRPr="00F73FB2" w:rsidRDefault="006B129D">
            <w:pPr>
              <w:rPr>
                <w:iCs/>
                <w:highlight w:val="white"/>
              </w:rPr>
            </w:pPr>
            <w:r w:rsidRPr="00F73FB2">
              <w:rPr>
                <w:b/>
                <w:iCs/>
              </w:rPr>
              <w:t>3.</w:t>
            </w:r>
            <w:r w:rsidRPr="00F73FB2">
              <w:rPr>
                <w:b/>
                <w:iCs/>
              </w:rPr>
              <w:br/>
            </w:r>
            <w:hyperlink r:id="rId35">
              <w:r w:rsidRPr="00F73FB2">
                <w:rPr>
                  <w:b/>
                  <w:iCs/>
                  <w:color w:val="1155CC"/>
                  <w:u w:val="single"/>
                </w:rPr>
                <w:t>Addressing the needs of each young person</w:t>
              </w:r>
            </w:hyperlink>
            <w:r w:rsidRPr="00F73FB2">
              <w:rPr>
                <w:b/>
                <w:iCs/>
              </w:rPr>
              <w:t>:</w:t>
            </w:r>
            <w:r w:rsidRPr="00F73FB2">
              <w:rPr>
                <w:b/>
                <w:iCs/>
              </w:rPr>
              <w:br/>
            </w:r>
            <w:r w:rsidRPr="00F73FB2">
              <w:rPr>
                <w:iCs/>
                <w:highlight w:val="white"/>
              </w:rPr>
              <w:t xml:space="preserve">Pupils have different careers guidance needs at different stages. Careers programmes should help pupils navigate their concerns about any barriers to career progression. In addition, opportunities should be tailored to the needs of each pupil, including any additional needs of vulnerable and disadvantaged pupils, young people with SEND and those who are absent. </w:t>
            </w:r>
          </w:p>
        </w:tc>
        <w:tc>
          <w:tcPr>
            <w:tcW w:w="7796" w:type="dxa"/>
            <w:tcBorders>
              <w:top w:val="single" w:sz="4" w:space="0" w:color="000000"/>
              <w:left w:val="single" w:sz="4" w:space="0" w:color="000000"/>
              <w:bottom w:val="single" w:sz="4" w:space="0" w:color="000000"/>
              <w:right w:val="single" w:sz="4" w:space="0" w:color="000000"/>
            </w:tcBorders>
          </w:tcPr>
          <w:p w14:paraId="0D3245BD"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A school’s careers programme should actively seek to challenge misconceptions and stereotypical thinking, showcase a diverse range of role models and raise aspirations.</w:t>
            </w:r>
          </w:p>
          <w:p w14:paraId="5CAA1EC7"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Schools should keep systematic records of the participation of pupils in all aspects of their careers programme, including the individual advice given to each pupil, and any subsequent agreed decisions.</w:t>
            </w:r>
          </w:p>
          <w:p w14:paraId="056B9E33"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For pupils who change schools during the secondary phase, information about participation and the advice given previously should be integrated into a pupil’s records, where this information is made available. Records should begin to be kept from the first point of contact or from the point of transition.</w:t>
            </w:r>
          </w:p>
          <w:p w14:paraId="0CA0BF35"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All pupils should have access to these records and use them ahead of any key transition points to support their next steps and career development.</w:t>
            </w:r>
          </w:p>
          <w:p w14:paraId="0DD3FBF8"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Schools should collect, maintain and use accurate data for each pupil on their aspirations, intended and immediate education, and training or employment destinations, to inform personalised support.</w:t>
            </w:r>
          </w:p>
          <w:p w14:paraId="187616EA"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rPr>
            </w:pPr>
            <w:r w:rsidRPr="00F73FB2">
              <w:rPr>
                <w:iCs/>
                <w:color w:val="282727"/>
              </w:rPr>
              <w:t>- Schools should use sustained and longer-term destination data as part of their evaluation process and use alumni to support their careers programme.</w:t>
            </w:r>
          </w:p>
        </w:tc>
        <w:tc>
          <w:tcPr>
            <w:tcW w:w="4111" w:type="dxa"/>
            <w:tcBorders>
              <w:top w:val="single" w:sz="4" w:space="0" w:color="000000"/>
              <w:left w:val="single" w:sz="4" w:space="0" w:color="000000"/>
              <w:bottom w:val="single" w:sz="4" w:space="0" w:color="000000"/>
              <w:right w:val="single" w:sz="4" w:space="0" w:color="000000"/>
            </w:tcBorders>
          </w:tcPr>
          <w:p w14:paraId="0559BCDE" w14:textId="77777777" w:rsidR="000558F9" w:rsidRPr="00F73FB2" w:rsidRDefault="006B129D">
            <w:pPr>
              <w:rPr>
                <w:iCs/>
              </w:rPr>
            </w:pPr>
            <w:r w:rsidRPr="00F73FB2">
              <w:rPr>
                <w:iCs/>
              </w:rPr>
              <w:t xml:space="preserve"> </w:t>
            </w:r>
          </w:p>
        </w:tc>
      </w:tr>
      <w:tr w:rsidR="000558F9" w:rsidRPr="00F73FB2" w14:paraId="057B61A6" w14:textId="77777777" w:rsidTr="00E8572E">
        <w:trPr>
          <w:trHeight w:val="541"/>
        </w:trPr>
        <w:tc>
          <w:tcPr>
            <w:tcW w:w="3371" w:type="dxa"/>
            <w:tcBorders>
              <w:top w:val="single" w:sz="4" w:space="0" w:color="000000"/>
              <w:left w:val="single" w:sz="4" w:space="0" w:color="000000"/>
              <w:bottom w:val="single" w:sz="4" w:space="0" w:color="000000"/>
              <w:right w:val="single" w:sz="4" w:space="0" w:color="000000"/>
            </w:tcBorders>
          </w:tcPr>
          <w:p w14:paraId="05C6C670" w14:textId="77777777" w:rsidR="000558F9" w:rsidRPr="00F73FB2" w:rsidRDefault="006B129D">
            <w:pPr>
              <w:rPr>
                <w:iCs/>
                <w:highlight w:val="white"/>
              </w:rPr>
            </w:pPr>
            <w:r w:rsidRPr="00F73FB2">
              <w:rPr>
                <w:b/>
                <w:iCs/>
              </w:rPr>
              <w:t>4.</w:t>
            </w:r>
            <w:r w:rsidRPr="00F73FB2">
              <w:rPr>
                <w:iCs/>
              </w:rPr>
              <w:br/>
            </w:r>
            <w:hyperlink r:id="rId36">
              <w:r w:rsidRPr="00F73FB2">
                <w:rPr>
                  <w:b/>
                  <w:iCs/>
                  <w:color w:val="1155CC"/>
                  <w:u w:val="single"/>
                </w:rPr>
                <w:t>Linking curriculum learning to careers</w:t>
              </w:r>
            </w:hyperlink>
            <w:r w:rsidRPr="00F73FB2">
              <w:rPr>
                <w:b/>
                <w:iCs/>
              </w:rPr>
              <w:t>:</w:t>
            </w:r>
            <w:r w:rsidRPr="00F73FB2">
              <w:rPr>
                <w:b/>
                <w:iCs/>
              </w:rPr>
              <w:br/>
            </w:r>
            <w:r w:rsidRPr="00F73FB2">
              <w:rPr>
                <w:iCs/>
                <w:highlight w:val="white"/>
              </w:rPr>
              <w:t>As part of the school’s programme of careers education, all teachers should link curriculum learning with careers. Subject teachers should highlight the progression routes for their subject and the relevance of the knowledge and skills developed in their subject for a wide range of career pathways.</w:t>
            </w:r>
          </w:p>
        </w:tc>
        <w:tc>
          <w:tcPr>
            <w:tcW w:w="7796" w:type="dxa"/>
            <w:tcBorders>
              <w:top w:val="single" w:sz="4" w:space="0" w:color="000000"/>
              <w:left w:val="single" w:sz="4" w:space="0" w:color="000000"/>
              <w:bottom w:val="single" w:sz="4" w:space="0" w:color="000000"/>
              <w:right w:val="single" w:sz="4" w:space="0" w:color="000000"/>
            </w:tcBorders>
          </w:tcPr>
          <w:p w14:paraId="35B768D1"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pacing w:before="120" w:after="120"/>
              <w:rPr>
                <w:iCs/>
                <w:color w:val="282727"/>
                <w:highlight w:val="white"/>
              </w:rPr>
            </w:pPr>
            <w:r w:rsidRPr="00F73FB2">
              <w:rPr>
                <w:iCs/>
                <w:color w:val="282727"/>
                <w:highlight w:val="white"/>
              </w:rPr>
              <w:t>- Every year, in every subject, every pupil should have opportunities to learn how the knowledge and skills developed in that subject helps people to gain entry to, and be more effective workers within, a wide range of careers.</w:t>
            </w:r>
          </w:p>
          <w:p w14:paraId="583CE142"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pacing w:before="120" w:after="120"/>
              <w:rPr>
                <w:iCs/>
                <w:color w:val="282727"/>
                <w:highlight w:val="white"/>
              </w:rPr>
            </w:pPr>
            <w:r w:rsidRPr="00F73FB2">
              <w:rPr>
                <w:iCs/>
                <w:color w:val="282727"/>
                <w:highlight w:val="white"/>
              </w:rPr>
              <w:t>- Careers should form part of the school’s ongoing staff development programme for teachers and all staff who support pupils.</w:t>
            </w:r>
          </w:p>
          <w:p w14:paraId="329A77D2" w14:textId="77777777" w:rsidR="000558F9" w:rsidRPr="00F73FB2" w:rsidRDefault="000558F9">
            <w:pPr>
              <w:numPr>
                <w:ilvl w:val="0"/>
                <w:numId w:val="19"/>
              </w:numPr>
              <w:pBdr>
                <w:top w:val="none" w:sz="0" w:space="0" w:color="282727"/>
                <w:left w:val="none" w:sz="0" w:space="0" w:color="282727"/>
                <w:bottom w:val="none" w:sz="0" w:space="0" w:color="282727"/>
                <w:right w:val="none" w:sz="0" w:space="0" w:color="282727"/>
                <w:between w:val="none" w:sz="0" w:space="0" w:color="282727"/>
              </w:pBdr>
              <w:spacing w:after="0"/>
              <w:rPr>
                <w:iCs/>
              </w:rPr>
            </w:pPr>
          </w:p>
          <w:p w14:paraId="6AF37AC5" w14:textId="77777777" w:rsidR="000558F9" w:rsidRPr="00F73FB2" w:rsidRDefault="000558F9">
            <w:pPr>
              <w:rPr>
                <w:iCs/>
              </w:rPr>
            </w:pPr>
          </w:p>
        </w:tc>
        <w:tc>
          <w:tcPr>
            <w:tcW w:w="4111" w:type="dxa"/>
            <w:tcBorders>
              <w:top w:val="single" w:sz="4" w:space="0" w:color="000000"/>
              <w:left w:val="single" w:sz="4" w:space="0" w:color="000000"/>
              <w:bottom w:val="single" w:sz="4" w:space="0" w:color="000000"/>
              <w:right w:val="single" w:sz="4" w:space="0" w:color="000000"/>
            </w:tcBorders>
          </w:tcPr>
          <w:p w14:paraId="19B9BC59" w14:textId="77777777" w:rsidR="000558F9" w:rsidRPr="00F73FB2" w:rsidRDefault="000558F9">
            <w:pPr>
              <w:rPr>
                <w:iCs/>
              </w:rPr>
            </w:pPr>
          </w:p>
        </w:tc>
      </w:tr>
      <w:tr w:rsidR="000558F9" w:rsidRPr="00F73FB2" w14:paraId="145DB4DD" w14:textId="77777777" w:rsidTr="00E8572E">
        <w:trPr>
          <w:trHeight w:val="541"/>
        </w:trPr>
        <w:tc>
          <w:tcPr>
            <w:tcW w:w="3371" w:type="dxa"/>
            <w:tcBorders>
              <w:top w:val="single" w:sz="4" w:space="0" w:color="000000"/>
              <w:left w:val="single" w:sz="4" w:space="0" w:color="000000"/>
              <w:bottom w:val="single" w:sz="4" w:space="0" w:color="000000"/>
              <w:right w:val="single" w:sz="4" w:space="0" w:color="000000"/>
            </w:tcBorders>
          </w:tcPr>
          <w:p w14:paraId="695DE36F" w14:textId="77777777" w:rsidR="000558F9" w:rsidRPr="00F73FB2" w:rsidRDefault="006B129D">
            <w:pPr>
              <w:rPr>
                <w:iCs/>
                <w:highlight w:val="white"/>
              </w:rPr>
            </w:pPr>
            <w:r w:rsidRPr="00F73FB2">
              <w:rPr>
                <w:b/>
                <w:iCs/>
              </w:rPr>
              <w:t>5.</w:t>
            </w:r>
            <w:r w:rsidRPr="00F73FB2">
              <w:rPr>
                <w:b/>
                <w:iCs/>
              </w:rPr>
              <w:br/>
            </w:r>
            <w:hyperlink r:id="rId37">
              <w:r w:rsidRPr="00F73FB2">
                <w:rPr>
                  <w:b/>
                  <w:iCs/>
                  <w:color w:val="1155CC"/>
                  <w:u w:val="single"/>
                </w:rPr>
                <w:t>Encounters with employers and employees</w:t>
              </w:r>
            </w:hyperlink>
            <w:r w:rsidRPr="00F73FB2">
              <w:rPr>
                <w:b/>
                <w:iCs/>
              </w:rPr>
              <w:t>:</w:t>
            </w:r>
            <w:r w:rsidRPr="00F73FB2">
              <w:rPr>
                <w:b/>
                <w:iCs/>
              </w:rPr>
              <w:br/>
            </w:r>
            <w:r w:rsidRPr="00F73FB2">
              <w:rPr>
                <w:iCs/>
                <w:highlight w:val="white"/>
              </w:rPr>
              <w:t>Every pupil should have multiple opportunities to learn from employers about work, employment and the skills that are valued in the workplace. This can be through a range of enrichment opportunities including visiting speakers, mentoring and enterprise schemes, and could include pupils’ own part-time employment where it exists.</w:t>
            </w:r>
          </w:p>
        </w:tc>
        <w:tc>
          <w:tcPr>
            <w:tcW w:w="7796" w:type="dxa"/>
            <w:tcBorders>
              <w:top w:val="single" w:sz="4" w:space="0" w:color="000000"/>
              <w:left w:val="single" w:sz="4" w:space="0" w:color="000000"/>
              <w:bottom w:val="single" w:sz="4" w:space="0" w:color="000000"/>
              <w:right w:val="single" w:sz="4" w:space="0" w:color="000000"/>
            </w:tcBorders>
          </w:tcPr>
          <w:p w14:paraId="51EB1A20"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Every year, from the age of 11, pupils should participate in at least one meaningful encounter with an employer.</w:t>
            </w:r>
          </w:p>
          <w:p w14:paraId="435620AE"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340" w:after="340"/>
              <w:rPr>
                <w:iCs/>
              </w:rPr>
            </w:pPr>
            <w:r w:rsidRPr="00F73FB2">
              <w:rPr>
                <w:iCs/>
                <w:color w:val="282727"/>
              </w:rPr>
              <w:t>A meaningful encounter will:</w:t>
            </w:r>
            <w:r w:rsidRPr="00F73FB2">
              <w:rPr>
                <w:iCs/>
                <w:color w:val="282727"/>
              </w:rPr>
              <w:br/>
              <w:t>- have a clear purpose, which is shared with the employer and the young person</w:t>
            </w:r>
            <w:r w:rsidRPr="00F73FB2">
              <w:rPr>
                <w:iCs/>
                <w:color w:val="282727"/>
              </w:rPr>
              <w:br/>
              <w:t>- be underpinned by learning outcomes that are appropriate to the needs of the young person</w:t>
            </w:r>
            <w:r w:rsidRPr="00F73FB2">
              <w:rPr>
                <w:iCs/>
                <w:color w:val="282727"/>
              </w:rPr>
              <w:br/>
              <w:t>- have opportunities for two-way interactions between the young person and the employer</w:t>
            </w:r>
            <w:r w:rsidRPr="00F73FB2">
              <w:rPr>
                <w:iCs/>
                <w:color w:val="282727"/>
              </w:rPr>
              <w:br/>
              <w:t>- be followed by time for the young person to reflect on the insights, knowledge or skills gained through the encounter</w:t>
            </w:r>
          </w:p>
        </w:tc>
        <w:tc>
          <w:tcPr>
            <w:tcW w:w="4111" w:type="dxa"/>
            <w:tcBorders>
              <w:top w:val="single" w:sz="4" w:space="0" w:color="000000"/>
              <w:left w:val="single" w:sz="4" w:space="0" w:color="000000"/>
              <w:bottom w:val="single" w:sz="4" w:space="0" w:color="000000"/>
              <w:right w:val="single" w:sz="4" w:space="0" w:color="000000"/>
            </w:tcBorders>
          </w:tcPr>
          <w:p w14:paraId="5A3091FE" w14:textId="77777777" w:rsidR="000558F9" w:rsidRPr="00F73FB2" w:rsidRDefault="006B129D">
            <w:pPr>
              <w:rPr>
                <w:iCs/>
              </w:rPr>
            </w:pPr>
            <w:r w:rsidRPr="00F73FB2">
              <w:rPr>
                <w:iCs/>
              </w:rPr>
              <w:t xml:space="preserve"> </w:t>
            </w:r>
          </w:p>
        </w:tc>
      </w:tr>
      <w:tr w:rsidR="000558F9" w:rsidRPr="00F73FB2" w14:paraId="30FD5766" w14:textId="77777777" w:rsidTr="00E8572E">
        <w:trPr>
          <w:trHeight w:val="541"/>
        </w:trPr>
        <w:tc>
          <w:tcPr>
            <w:tcW w:w="3371" w:type="dxa"/>
            <w:tcBorders>
              <w:top w:val="single" w:sz="4" w:space="0" w:color="000000"/>
              <w:left w:val="single" w:sz="4" w:space="0" w:color="000000"/>
              <w:bottom w:val="single" w:sz="4" w:space="0" w:color="000000"/>
              <w:right w:val="single" w:sz="4" w:space="0" w:color="000000"/>
            </w:tcBorders>
          </w:tcPr>
          <w:p w14:paraId="69F031DD" w14:textId="77777777" w:rsidR="000558F9" w:rsidRPr="00F73FB2" w:rsidRDefault="006B129D">
            <w:pPr>
              <w:rPr>
                <w:b/>
                <w:iCs/>
              </w:rPr>
            </w:pPr>
            <w:r w:rsidRPr="00F73FB2">
              <w:rPr>
                <w:b/>
                <w:iCs/>
              </w:rPr>
              <w:t>6.</w:t>
            </w:r>
            <w:r w:rsidRPr="00F73FB2">
              <w:rPr>
                <w:b/>
                <w:iCs/>
              </w:rPr>
              <w:br/>
            </w:r>
            <w:hyperlink r:id="rId38">
              <w:r w:rsidRPr="00F73FB2">
                <w:rPr>
                  <w:b/>
                  <w:iCs/>
                  <w:color w:val="1155CC"/>
                  <w:u w:val="single"/>
                </w:rPr>
                <w:t>Experiences of workplaces</w:t>
              </w:r>
            </w:hyperlink>
            <w:r w:rsidRPr="00F73FB2">
              <w:rPr>
                <w:b/>
                <w:iCs/>
              </w:rPr>
              <w:t>:</w:t>
            </w:r>
            <w:r w:rsidRPr="00F73FB2">
              <w:rPr>
                <w:b/>
                <w:iCs/>
              </w:rPr>
              <w:br/>
            </w:r>
            <w:r w:rsidRPr="00F73FB2">
              <w:rPr>
                <w:iCs/>
                <w:highlight w:val="white"/>
              </w:rPr>
              <w:t>Every learner should have first-hand experiences of workplaces to help their exploration of career opportunities and expand   their networks.</w:t>
            </w:r>
            <w:r w:rsidRPr="00F73FB2">
              <w:rPr>
                <w:iCs/>
              </w:rPr>
              <w:t xml:space="preserve"> </w:t>
            </w:r>
            <w:r w:rsidRPr="00F73FB2">
              <w:rPr>
                <w:b/>
                <w:iCs/>
              </w:rPr>
              <w:t xml:space="preserve"> </w:t>
            </w:r>
          </w:p>
        </w:tc>
        <w:tc>
          <w:tcPr>
            <w:tcW w:w="7796" w:type="dxa"/>
            <w:tcBorders>
              <w:top w:val="single" w:sz="4" w:space="0" w:color="000000"/>
              <w:left w:val="single" w:sz="4" w:space="0" w:color="000000"/>
              <w:bottom w:val="single" w:sz="4" w:space="0" w:color="000000"/>
              <w:right w:val="single" w:sz="4" w:space="0" w:color="000000"/>
            </w:tcBorders>
          </w:tcPr>
          <w:p w14:paraId="3EB5D23D"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By the age of 16, every pupil should have had meaningful experiences of workplaces.</w:t>
            </w:r>
          </w:p>
          <w:p w14:paraId="604F37AA"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By the age of 18, every pupil should have had at least one further meaningful experience.</w:t>
            </w:r>
          </w:p>
          <w:p w14:paraId="5A1755DD"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340" w:after="340"/>
              <w:rPr>
                <w:iCs/>
              </w:rPr>
            </w:pPr>
            <w:r w:rsidRPr="00F73FB2">
              <w:rPr>
                <w:iCs/>
                <w:color w:val="282727"/>
              </w:rPr>
              <w:t>A meaningful experience will:</w:t>
            </w:r>
            <w:r w:rsidRPr="00F73FB2">
              <w:rPr>
                <w:iCs/>
                <w:color w:val="282727"/>
              </w:rPr>
              <w:br/>
              <w:t>- have a clear purpose, which is shared with the employer and the young person</w:t>
            </w:r>
            <w:r w:rsidRPr="00F73FB2">
              <w:rPr>
                <w:iCs/>
                <w:color w:val="282727"/>
              </w:rPr>
              <w:br/>
              <w:t>- be underpinned by learning outcomes that are appropriate to the needs of the young person</w:t>
            </w:r>
            <w:r w:rsidRPr="00F73FB2">
              <w:rPr>
                <w:iCs/>
                <w:color w:val="282727"/>
              </w:rPr>
              <w:br/>
              <w:t>- involve extensive two-way interactions between the young person and employees</w:t>
            </w:r>
            <w:r w:rsidRPr="00F73FB2">
              <w:rPr>
                <w:iCs/>
                <w:color w:val="282727"/>
              </w:rPr>
              <w:br/>
              <w:t>- include opportunities for young people to meet a range of different people from the workplace</w:t>
            </w:r>
            <w:r w:rsidRPr="00F73FB2">
              <w:rPr>
                <w:iCs/>
                <w:color w:val="282727"/>
              </w:rPr>
              <w:br/>
              <w:t>- include opportunities for young people to perform a task set by the employer or to produce a piece of work relevant to that workplace</w:t>
            </w:r>
            <w:r w:rsidRPr="00F73FB2">
              <w:rPr>
                <w:iCs/>
                <w:color w:val="282727"/>
              </w:rPr>
              <w:br/>
              <w:t>- include the employer providing feedback to the young person about their work</w:t>
            </w:r>
            <w:r w:rsidRPr="00F73FB2">
              <w:rPr>
                <w:iCs/>
                <w:color w:val="282727"/>
              </w:rPr>
              <w:br/>
              <w:t>- be followed by opportunities for the young person to reflect on the insights, knowledge or skills gained through their experience</w:t>
            </w:r>
          </w:p>
        </w:tc>
        <w:tc>
          <w:tcPr>
            <w:tcW w:w="4111" w:type="dxa"/>
            <w:tcBorders>
              <w:top w:val="single" w:sz="4" w:space="0" w:color="000000"/>
              <w:left w:val="single" w:sz="4" w:space="0" w:color="000000"/>
              <w:bottom w:val="single" w:sz="4" w:space="0" w:color="000000"/>
              <w:right w:val="single" w:sz="4" w:space="0" w:color="000000"/>
            </w:tcBorders>
          </w:tcPr>
          <w:p w14:paraId="4C45E8B5" w14:textId="77777777" w:rsidR="000558F9" w:rsidRPr="00F73FB2" w:rsidRDefault="006B129D">
            <w:pPr>
              <w:rPr>
                <w:iCs/>
              </w:rPr>
            </w:pPr>
            <w:r w:rsidRPr="00F73FB2">
              <w:rPr>
                <w:iCs/>
              </w:rPr>
              <w:t xml:space="preserve"> </w:t>
            </w:r>
          </w:p>
        </w:tc>
      </w:tr>
      <w:tr w:rsidR="000558F9" w:rsidRPr="00F73FB2" w14:paraId="0710E842" w14:textId="77777777" w:rsidTr="00E8572E">
        <w:trPr>
          <w:trHeight w:val="541"/>
        </w:trPr>
        <w:tc>
          <w:tcPr>
            <w:tcW w:w="3371" w:type="dxa"/>
            <w:tcBorders>
              <w:top w:val="single" w:sz="4" w:space="0" w:color="000000"/>
              <w:left w:val="single" w:sz="4" w:space="0" w:color="000000"/>
              <w:bottom w:val="single" w:sz="4" w:space="0" w:color="000000"/>
              <w:right w:val="single" w:sz="4" w:space="0" w:color="000000"/>
            </w:tcBorders>
          </w:tcPr>
          <w:p w14:paraId="020EB043" w14:textId="77777777" w:rsidR="000558F9" w:rsidRPr="00F73FB2" w:rsidRDefault="006B129D">
            <w:pPr>
              <w:rPr>
                <w:iCs/>
                <w:highlight w:val="white"/>
              </w:rPr>
            </w:pPr>
            <w:r w:rsidRPr="00F73FB2">
              <w:rPr>
                <w:b/>
                <w:iCs/>
              </w:rPr>
              <w:t>7.</w:t>
            </w:r>
            <w:r w:rsidRPr="00F73FB2">
              <w:rPr>
                <w:b/>
                <w:iCs/>
              </w:rPr>
              <w:br/>
            </w:r>
            <w:hyperlink r:id="rId39">
              <w:r w:rsidRPr="00F73FB2">
                <w:rPr>
                  <w:b/>
                  <w:iCs/>
                  <w:color w:val="1155CC"/>
                  <w:u w:val="single"/>
                </w:rPr>
                <w:t>Encounters with further and higher education</w:t>
              </w:r>
            </w:hyperlink>
            <w:r w:rsidRPr="00F73FB2">
              <w:rPr>
                <w:b/>
                <w:iCs/>
              </w:rPr>
              <w:t>:</w:t>
            </w:r>
            <w:r w:rsidRPr="00F73FB2">
              <w:rPr>
                <w:b/>
                <w:iCs/>
              </w:rPr>
              <w:br/>
            </w:r>
            <w:r w:rsidRPr="00F73FB2">
              <w:rPr>
                <w:iCs/>
                <w:highlight w:val="white"/>
              </w:rPr>
              <w:t>All pupils should understand the full range of learning opportunities that are available to them, including academic, technical and vocational routes. This should incorporate learning in schools, colleges, independent training providers (ITPs), universities and in the workplace.</w:t>
            </w:r>
          </w:p>
        </w:tc>
        <w:tc>
          <w:tcPr>
            <w:tcW w:w="7796" w:type="dxa"/>
            <w:tcBorders>
              <w:top w:val="single" w:sz="4" w:space="0" w:color="000000"/>
              <w:left w:val="single" w:sz="4" w:space="0" w:color="000000"/>
              <w:bottom w:val="single" w:sz="4" w:space="0" w:color="000000"/>
              <w:right w:val="single" w:sz="4" w:space="0" w:color="000000"/>
            </w:tcBorders>
          </w:tcPr>
          <w:p w14:paraId="088CA367"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By the age of 16, every pupil should have had meaningful encounters with providers of the full range of learning opportunities, including sixth forms, colleges, universities and ITPs.</w:t>
            </w:r>
          </w:p>
          <w:p w14:paraId="16656E94"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By the age of 18, all pupils who are considering applying to higher education should have had at least two visits to higher education providers to meet staff and learners.</w:t>
            </w:r>
          </w:p>
          <w:p w14:paraId="4C4FEB2A"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340" w:after="340"/>
              <w:rPr>
                <w:iCs/>
              </w:rPr>
            </w:pPr>
            <w:r w:rsidRPr="00F73FB2">
              <w:rPr>
                <w:iCs/>
                <w:color w:val="282727"/>
              </w:rPr>
              <w:t>A meaningful encounter will:</w:t>
            </w:r>
            <w:r w:rsidRPr="00F73FB2">
              <w:rPr>
                <w:iCs/>
                <w:color w:val="282727"/>
              </w:rPr>
              <w:br/>
              <w:t>- have a clear purpose, which is shared with the provider and the young person</w:t>
            </w:r>
            <w:r w:rsidRPr="00F73FB2">
              <w:rPr>
                <w:iCs/>
                <w:color w:val="282727"/>
              </w:rPr>
              <w:br/>
              <w:t>- be underpinned by learning outcomes that are appropriate to the needs of the young person</w:t>
            </w:r>
            <w:r w:rsidRPr="00F73FB2">
              <w:rPr>
                <w:iCs/>
                <w:color w:val="282727"/>
              </w:rPr>
              <w:br/>
              <w:t>- involve a two-way interaction between the young person and the provider</w:t>
            </w:r>
            <w:r w:rsidRPr="00F73FB2">
              <w:rPr>
                <w:iCs/>
                <w:color w:val="282727"/>
              </w:rPr>
              <w:br/>
              <w:t>- include information about the provider, such as their recruitment and selection processes, the qualifications that provider offers and the careers these could lead to</w:t>
            </w:r>
            <w:r w:rsidRPr="00F73FB2">
              <w:rPr>
                <w:iCs/>
                <w:color w:val="282727"/>
              </w:rPr>
              <w:br/>
              <w:t>- describe what learning or training with the provider is like</w:t>
            </w:r>
            <w:r w:rsidRPr="00F73FB2">
              <w:rPr>
                <w:iCs/>
                <w:color w:val="282727"/>
              </w:rPr>
              <w:br/>
              <w:t>- be followed by opportunities for the young person to reflect on the insights, knowledge or skills gained through the encounter.</w:t>
            </w:r>
          </w:p>
        </w:tc>
        <w:tc>
          <w:tcPr>
            <w:tcW w:w="4111" w:type="dxa"/>
            <w:tcBorders>
              <w:top w:val="single" w:sz="4" w:space="0" w:color="000000"/>
              <w:left w:val="single" w:sz="4" w:space="0" w:color="000000"/>
              <w:bottom w:val="single" w:sz="4" w:space="0" w:color="000000"/>
              <w:right w:val="single" w:sz="4" w:space="0" w:color="000000"/>
            </w:tcBorders>
          </w:tcPr>
          <w:p w14:paraId="30FD78D2" w14:textId="77777777" w:rsidR="000558F9" w:rsidRPr="00F73FB2" w:rsidRDefault="000558F9">
            <w:pPr>
              <w:rPr>
                <w:iCs/>
              </w:rPr>
            </w:pPr>
          </w:p>
        </w:tc>
      </w:tr>
      <w:tr w:rsidR="000558F9" w:rsidRPr="00F73FB2" w14:paraId="2EDDBDFB" w14:textId="77777777" w:rsidTr="00E8572E">
        <w:trPr>
          <w:trHeight w:val="541"/>
        </w:trPr>
        <w:tc>
          <w:tcPr>
            <w:tcW w:w="3371" w:type="dxa"/>
            <w:tcBorders>
              <w:top w:val="single" w:sz="4" w:space="0" w:color="000000"/>
              <w:left w:val="single" w:sz="4" w:space="0" w:color="000000"/>
              <w:bottom w:val="single" w:sz="4" w:space="0" w:color="000000"/>
              <w:right w:val="single" w:sz="4" w:space="0" w:color="000000"/>
            </w:tcBorders>
          </w:tcPr>
          <w:p w14:paraId="2EAAE8E5" w14:textId="77777777" w:rsidR="000558F9" w:rsidRPr="00F73FB2" w:rsidRDefault="006B129D">
            <w:pPr>
              <w:rPr>
                <w:iCs/>
                <w:highlight w:val="white"/>
              </w:rPr>
            </w:pPr>
            <w:r w:rsidRPr="00F73FB2">
              <w:rPr>
                <w:b/>
                <w:iCs/>
              </w:rPr>
              <w:t>8.</w:t>
            </w:r>
            <w:r w:rsidRPr="00F73FB2">
              <w:rPr>
                <w:b/>
                <w:iCs/>
              </w:rPr>
              <w:br/>
            </w:r>
            <w:hyperlink r:id="rId40">
              <w:r w:rsidRPr="00F73FB2">
                <w:rPr>
                  <w:b/>
                  <w:iCs/>
                  <w:color w:val="1155CC"/>
                  <w:u w:val="single"/>
                </w:rPr>
                <w:t>Personal guidance</w:t>
              </w:r>
            </w:hyperlink>
            <w:r w:rsidRPr="00F73FB2">
              <w:rPr>
                <w:b/>
                <w:iCs/>
              </w:rPr>
              <w:t>:</w:t>
            </w:r>
            <w:r w:rsidRPr="00F73FB2">
              <w:rPr>
                <w:b/>
                <w:iCs/>
              </w:rPr>
              <w:br/>
            </w:r>
            <w:r w:rsidRPr="00F73FB2">
              <w:rPr>
                <w:iCs/>
                <w:highlight w:val="white"/>
              </w:rPr>
              <w:t>Every pupil should have opportunities for guidance meetings with a careers adviser, who could be internal (a member of school staff) or external, provided they are trained to an appropriate level. These meetings should be available for all pupils whenever significant study or career choices are being made. They should be expected for all pupils but should be scheduled to meet their individual needs. The careers leader should work closely with the careers adviser, SEND coordinator and other key staff to ensure personal guidance is effective and embedded in the careers programme.</w:t>
            </w:r>
          </w:p>
        </w:tc>
        <w:tc>
          <w:tcPr>
            <w:tcW w:w="7796" w:type="dxa"/>
            <w:tcBorders>
              <w:top w:val="single" w:sz="4" w:space="0" w:color="000000"/>
              <w:left w:val="single" w:sz="4" w:space="0" w:color="000000"/>
              <w:bottom w:val="single" w:sz="4" w:space="0" w:color="000000"/>
              <w:right w:val="single" w:sz="4" w:space="0" w:color="000000"/>
            </w:tcBorders>
          </w:tcPr>
          <w:p w14:paraId="6DB56684"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Every pupil should have at least one personal guidance meeting, with a careers adviser by the age of 16, and a further meeting by the age of 18. Meetings should be scheduled in the careers programme to meet the needs of pupils.</w:t>
            </w:r>
          </w:p>
          <w:p w14:paraId="632AC12C"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Information about personal guidance support, and how to access it, should be communicated to pupils and parents and carers, including through the school website.</w:t>
            </w:r>
          </w:p>
          <w:p w14:paraId="7A41B27C" w14:textId="77777777" w:rsidR="000558F9" w:rsidRPr="00F73FB2" w:rsidRDefault="000558F9">
            <w:pPr>
              <w:rPr>
                <w:iCs/>
              </w:rPr>
            </w:pPr>
          </w:p>
          <w:p w14:paraId="456948C4" w14:textId="77777777" w:rsidR="000558F9" w:rsidRPr="00F73FB2" w:rsidRDefault="000558F9">
            <w:pPr>
              <w:rPr>
                <w:iCs/>
              </w:rPr>
            </w:pPr>
          </w:p>
        </w:tc>
        <w:tc>
          <w:tcPr>
            <w:tcW w:w="4111" w:type="dxa"/>
            <w:tcBorders>
              <w:top w:val="single" w:sz="4" w:space="0" w:color="000000"/>
              <w:left w:val="single" w:sz="4" w:space="0" w:color="000000"/>
              <w:bottom w:val="single" w:sz="4" w:space="0" w:color="000000"/>
              <w:right w:val="single" w:sz="4" w:space="0" w:color="000000"/>
            </w:tcBorders>
          </w:tcPr>
          <w:p w14:paraId="73195BA5" w14:textId="77777777" w:rsidR="000558F9" w:rsidRPr="00F73FB2" w:rsidRDefault="000558F9">
            <w:pPr>
              <w:rPr>
                <w:iCs/>
              </w:rPr>
            </w:pPr>
          </w:p>
        </w:tc>
      </w:tr>
    </w:tbl>
    <w:p w14:paraId="0BCE1589" w14:textId="77777777" w:rsidR="000558F9" w:rsidRPr="00F73FB2" w:rsidRDefault="000558F9">
      <w:pPr>
        <w:rPr>
          <w:iCs/>
        </w:rPr>
      </w:pPr>
    </w:p>
    <w:p w14:paraId="6002F8F6" w14:textId="77777777" w:rsidR="003D0EA5" w:rsidRPr="00F73FB2" w:rsidRDefault="003D0EA5">
      <w:pPr>
        <w:rPr>
          <w:b/>
          <w:iCs/>
        </w:rPr>
      </w:pPr>
    </w:p>
    <w:p w14:paraId="7BD4523A" w14:textId="77777777" w:rsidR="003D0EA5" w:rsidRPr="00F73FB2" w:rsidRDefault="003D0EA5">
      <w:pPr>
        <w:rPr>
          <w:b/>
          <w:iCs/>
        </w:rPr>
      </w:pPr>
    </w:p>
    <w:p w14:paraId="5476E76A" w14:textId="77777777" w:rsidR="003D0EA5" w:rsidRPr="00F73FB2" w:rsidRDefault="003D0EA5">
      <w:pPr>
        <w:rPr>
          <w:b/>
          <w:iCs/>
        </w:rPr>
      </w:pPr>
    </w:p>
    <w:p w14:paraId="2CDCE18C" w14:textId="77777777" w:rsidR="003D0EA5" w:rsidRPr="00F73FB2" w:rsidRDefault="003D0EA5">
      <w:pPr>
        <w:rPr>
          <w:b/>
          <w:iCs/>
        </w:rPr>
      </w:pPr>
    </w:p>
    <w:p w14:paraId="23823396" w14:textId="77777777" w:rsidR="003D0EA5" w:rsidRPr="00F73FB2" w:rsidRDefault="003D0EA5">
      <w:pPr>
        <w:rPr>
          <w:b/>
          <w:iCs/>
        </w:rPr>
      </w:pPr>
    </w:p>
    <w:p w14:paraId="3E4BD6F9" w14:textId="77777777" w:rsidR="003D0EA5" w:rsidRPr="00F73FB2" w:rsidRDefault="003D0EA5">
      <w:pPr>
        <w:rPr>
          <w:b/>
          <w:iCs/>
        </w:rPr>
      </w:pPr>
    </w:p>
    <w:p w14:paraId="7D44D23B" w14:textId="77777777" w:rsidR="003D0EA5" w:rsidRPr="00F73FB2" w:rsidRDefault="003D0EA5">
      <w:pPr>
        <w:rPr>
          <w:b/>
          <w:iCs/>
        </w:rPr>
      </w:pPr>
    </w:p>
    <w:p w14:paraId="04906451" w14:textId="77777777" w:rsidR="003D0EA5" w:rsidRPr="00F73FB2" w:rsidRDefault="003D0EA5">
      <w:pPr>
        <w:rPr>
          <w:b/>
          <w:iCs/>
        </w:rPr>
      </w:pPr>
    </w:p>
    <w:p w14:paraId="43002ED9" w14:textId="77777777" w:rsidR="003D0EA5" w:rsidRPr="00F73FB2" w:rsidRDefault="003D0EA5">
      <w:pPr>
        <w:rPr>
          <w:b/>
          <w:iCs/>
        </w:rPr>
        <w:sectPr w:rsidR="003D0EA5" w:rsidRPr="00F73FB2" w:rsidSect="00D67A9E">
          <w:footerReference w:type="default" r:id="rId41"/>
          <w:pgSz w:w="16838" w:h="11906" w:orient="landscape"/>
          <w:pgMar w:top="720" w:right="720" w:bottom="720" w:left="720" w:header="708" w:footer="708" w:gutter="0"/>
          <w:pgNumType w:start="1"/>
          <w:cols w:space="720"/>
          <w:docGrid w:linePitch="299"/>
        </w:sectPr>
      </w:pPr>
    </w:p>
    <w:p w14:paraId="796EAF67" w14:textId="15AF8FD4" w:rsidR="000558F9" w:rsidRPr="00F73FB2" w:rsidRDefault="006B129D">
      <w:pPr>
        <w:rPr>
          <w:b/>
          <w:iCs/>
        </w:rPr>
      </w:pPr>
      <w:r w:rsidRPr="00F73FB2">
        <w:rPr>
          <w:b/>
          <w:iCs/>
        </w:rPr>
        <w:t xml:space="preserve">Appendix </w:t>
      </w:r>
      <w:r w:rsidR="00596614" w:rsidRPr="00F73FB2">
        <w:rPr>
          <w:b/>
          <w:iCs/>
        </w:rPr>
        <w:t>2:</w:t>
      </w:r>
      <w:r w:rsidR="00596614" w:rsidRPr="00F73FB2">
        <w:rPr>
          <w:b/>
          <w:iCs/>
        </w:rPr>
        <w:br/>
      </w:r>
      <w:r w:rsidRPr="00F73FB2">
        <w:rPr>
          <w:bCs/>
          <w:iCs/>
        </w:rPr>
        <w:t>Provider Access Legislation</w:t>
      </w:r>
      <w:r w:rsidR="00B13DDF" w:rsidRPr="00F73FB2">
        <w:rPr>
          <w:bCs/>
          <w:iCs/>
        </w:rPr>
        <w:t xml:space="preserve"> policy</w:t>
      </w:r>
      <w:r w:rsidR="00596614" w:rsidRPr="00F73FB2">
        <w:rPr>
          <w:bCs/>
          <w:iCs/>
        </w:rPr>
        <w:t xml:space="preserve"> - </w:t>
      </w:r>
      <w:r w:rsidR="00EA6903" w:rsidRPr="00F73FB2">
        <w:rPr>
          <w:bCs/>
          <w:iCs/>
        </w:rPr>
        <w:t xml:space="preserve">your </w:t>
      </w:r>
      <w:r w:rsidR="00596614" w:rsidRPr="00F73FB2">
        <w:rPr>
          <w:bCs/>
          <w:iCs/>
        </w:rPr>
        <w:t>actual policy</w:t>
      </w:r>
      <w:r w:rsidR="00B13DDF" w:rsidRPr="00F73FB2">
        <w:rPr>
          <w:bCs/>
          <w:iCs/>
        </w:rPr>
        <w:t xml:space="preserve"> or link to the PAL policy </w:t>
      </w:r>
    </w:p>
    <w:p w14:paraId="4B825238" w14:textId="3FEF3143" w:rsidR="00C40786" w:rsidRPr="00F73FB2" w:rsidRDefault="00596614">
      <w:pPr>
        <w:rPr>
          <w:b/>
          <w:iCs/>
        </w:rPr>
      </w:pPr>
      <w:r w:rsidRPr="00F73FB2">
        <w:rPr>
          <w:b/>
          <w:iCs/>
        </w:rPr>
        <w:br/>
      </w:r>
      <w:r w:rsidR="00C40786" w:rsidRPr="00F73FB2">
        <w:rPr>
          <w:b/>
          <w:iCs/>
        </w:rPr>
        <w:t xml:space="preserve">Appendix </w:t>
      </w:r>
      <w:r w:rsidRPr="00F73FB2">
        <w:rPr>
          <w:b/>
          <w:iCs/>
        </w:rPr>
        <w:t>3</w:t>
      </w:r>
      <w:r w:rsidR="009734A0" w:rsidRPr="00F73FB2">
        <w:rPr>
          <w:b/>
          <w:iCs/>
        </w:rPr>
        <w:t>:</w:t>
      </w:r>
      <w:r w:rsidR="00C40786" w:rsidRPr="00F73FB2">
        <w:rPr>
          <w:b/>
          <w:iCs/>
        </w:rPr>
        <w:t xml:space="preserve"> </w:t>
      </w:r>
    </w:p>
    <w:p w14:paraId="455E3665" w14:textId="264A420A" w:rsidR="009734A0" w:rsidRPr="00F73FB2" w:rsidRDefault="009734A0">
      <w:r>
        <w:t xml:space="preserve">Access the editable templates </w:t>
      </w:r>
      <w:r w:rsidR="00233255">
        <w:t xml:space="preserve">on the link below </w:t>
      </w:r>
      <w:r>
        <w:t>to help parents</w:t>
      </w:r>
      <w:r w:rsidR="006E57A3">
        <w:t xml:space="preserve"> and carers</w:t>
      </w:r>
      <w:r>
        <w:t xml:space="preserve"> understand their child’s careers education journey, the key decision points and how and when you will be offering them support</w:t>
      </w:r>
      <w:r w:rsidR="00233255">
        <w:t>, add in this section once created</w:t>
      </w:r>
    </w:p>
    <w:p w14:paraId="62F0C630" w14:textId="44C97C78" w:rsidR="00596614" w:rsidRPr="00F73FB2" w:rsidRDefault="00CA5A84">
      <w:pPr>
        <w:rPr>
          <w:b/>
          <w:iCs/>
        </w:rPr>
      </w:pPr>
      <w:hyperlink r:id="rId42" w:history="1">
        <w:r w:rsidRPr="00F73FB2">
          <w:rPr>
            <w:rStyle w:val="Hyperlink"/>
            <w:b/>
            <w:iCs/>
          </w:rPr>
          <w:t>Parental Engagement: Parental Journey/roadmap | CEC Resource Directory</w:t>
        </w:r>
      </w:hyperlink>
    </w:p>
    <w:p w14:paraId="408BCFAE" w14:textId="77777777" w:rsidR="003D0EA5" w:rsidRPr="00F73FB2" w:rsidRDefault="003D0EA5" w:rsidP="00596614">
      <w:pPr>
        <w:rPr>
          <w:b/>
          <w:iCs/>
        </w:rPr>
      </w:pPr>
    </w:p>
    <w:p w14:paraId="615BE3CF" w14:textId="64CD803F" w:rsidR="00596614" w:rsidRPr="00F73FB2" w:rsidRDefault="00596614" w:rsidP="1D7E3799">
      <w:pPr>
        <w:rPr>
          <w:b/>
          <w:bCs/>
        </w:rPr>
      </w:pPr>
      <w:r w:rsidRPr="1D7E3799">
        <w:rPr>
          <w:b/>
          <w:bCs/>
        </w:rPr>
        <w:t xml:space="preserve">Appendix </w:t>
      </w:r>
      <w:r w:rsidR="00A63B16" w:rsidRPr="1D7E3799">
        <w:rPr>
          <w:b/>
          <w:bCs/>
        </w:rPr>
        <w:t>4:</w:t>
      </w:r>
      <w:r>
        <w:br/>
      </w:r>
      <w:r w:rsidRPr="1D7E3799">
        <w:rPr>
          <w:b/>
          <w:bCs/>
        </w:rPr>
        <w:t>Careers Programme</w:t>
      </w:r>
      <w:r w:rsidR="008F6F07" w:rsidRPr="1D7E3799">
        <w:rPr>
          <w:b/>
          <w:bCs/>
        </w:rPr>
        <w:t>/Careers Learning Journey</w:t>
      </w:r>
      <w:r>
        <w:br/>
        <w:t xml:space="preserve">Add </w:t>
      </w:r>
      <w:r w:rsidR="008F6F07">
        <w:t>your</w:t>
      </w:r>
      <w:r>
        <w:t xml:space="preserve"> Careers Programme</w:t>
      </w:r>
      <w:r w:rsidR="008F6F07">
        <w:t>/Careers Learning Journey</w:t>
      </w:r>
      <w:r>
        <w:t xml:space="preserve">, </w:t>
      </w:r>
      <w:r w:rsidR="008F6F07">
        <w:t>i.e. the s</w:t>
      </w:r>
      <w:r>
        <w:t>chedule of activities</w:t>
      </w:r>
      <w:r w:rsidR="00D92F27">
        <w:t xml:space="preserve">, this can be an overview </w:t>
      </w:r>
      <w:r w:rsidR="30321162">
        <w:t xml:space="preserve">or ‘map’ </w:t>
      </w:r>
      <w:r w:rsidR="00D92F27">
        <w:t xml:space="preserve">rather than a detailed version and </w:t>
      </w:r>
      <w:r>
        <w:t>ensure th</w:t>
      </w:r>
      <w:r w:rsidR="00110CEA">
        <w:t>e information on your website</w:t>
      </w:r>
      <w:r>
        <w:t xml:space="preserve"> </w:t>
      </w:r>
      <w:r w:rsidR="00110CEA">
        <w:t>replicates</w:t>
      </w:r>
      <w:r>
        <w:t xml:space="preserve"> </w:t>
      </w:r>
      <w:r w:rsidR="00110CEA">
        <w:t>this</w:t>
      </w:r>
      <w:r w:rsidR="00D92F27">
        <w:t>.</w:t>
      </w:r>
    </w:p>
    <w:p w14:paraId="16B964C7" w14:textId="77777777" w:rsidR="00596614" w:rsidRPr="00F73FB2" w:rsidRDefault="00596614">
      <w:pPr>
        <w:rPr>
          <w:b/>
          <w:iCs/>
        </w:rPr>
      </w:pPr>
    </w:p>
    <w:sectPr w:rsidR="00596614" w:rsidRPr="00F73FB2" w:rsidSect="003D0EA5">
      <w:footerReference w:type="default" r:id="rId43"/>
      <w:pgSz w:w="11906" w:h="16838"/>
      <w:pgMar w:top="720" w:right="720" w:bottom="720" w:left="72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683D7" w14:textId="77777777" w:rsidR="00BE4A14" w:rsidRDefault="00BE4A14">
      <w:pPr>
        <w:spacing w:after="0" w:line="240" w:lineRule="auto"/>
      </w:pPr>
      <w:r>
        <w:separator/>
      </w:r>
    </w:p>
  </w:endnote>
  <w:endnote w:type="continuationSeparator" w:id="0">
    <w:p w14:paraId="0EA8111E" w14:textId="77777777" w:rsidR="00BE4A14" w:rsidRDefault="00BE4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embedRegular r:id="rId1" w:fontKey="{09BB29F5-3D45-4415-BFAE-62758AE0AA33}"/>
    <w:embedBold r:id="rId2" w:fontKey="{A1D4DFF9-DE84-4475-BFFA-CEF8EC9E5CEE}"/>
    <w:embedItalic r:id="rId3" w:fontKey="{C376418E-D42F-40E1-AE1E-D3FD0FC75BBC}"/>
    <w:embedBoldItalic r:id="rId4" w:fontKey="{3F746757-8830-4C1E-893A-47A2B4E036A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5" w:fontKey="{2DF5306D-89DE-4467-9C6A-E04650C29694}"/>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AED1C41" w14:paraId="716BFC25" w14:textId="77777777" w:rsidTr="1AED1C41">
      <w:trPr>
        <w:trHeight w:val="300"/>
      </w:trPr>
      <w:tc>
        <w:tcPr>
          <w:tcW w:w="3485" w:type="dxa"/>
        </w:tcPr>
        <w:p w14:paraId="6EC9AED1" w14:textId="0FC2E3CF" w:rsidR="1AED1C41" w:rsidRDefault="1AED1C41" w:rsidP="1AED1C41">
          <w:pPr>
            <w:pStyle w:val="Header"/>
            <w:ind w:left="-115"/>
          </w:pPr>
        </w:p>
      </w:tc>
      <w:tc>
        <w:tcPr>
          <w:tcW w:w="3485" w:type="dxa"/>
        </w:tcPr>
        <w:p w14:paraId="71329431" w14:textId="6CA18728" w:rsidR="1AED1C41" w:rsidRDefault="1AED1C41" w:rsidP="1AED1C41">
          <w:pPr>
            <w:pStyle w:val="Header"/>
            <w:jc w:val="center"/>
          </w:pPr>
        </w:p>
      </w:tc>
      <w:tc>
        <w:tcPr>
          <w:tcW w:w="3485" w:type="dxa"/>
        </w:tcPr>
        <w:p w14:paraId="49D0CAC0" w14:textId="108B92B1" w:rsidR="1AED1C41" w:rsidRDefault="1AED1C41" w:rsidP="1AED1C41">
          <w:pPr>
            <w:pStyle w:val="Header"/>
            <w:ind w:right="-115"/>
            <w:jc w:val="right"/>
          </w:pPr>
        </w:p>
      </w:tc>
    </w:tr>
  </w:tbl>
  <w:p w14:paraId="6E334688" w14:textId="5601DD73" w:rsidR="1AED1C41" w:rsidRDefault="1AED1C41" w:rsidP="1AED1C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AED1C41" w14:paraId="44AE2C1D" w14:textId="77777777" w:rsidTr="1AED1C41">
      <w:trPr>
        <w:trHeight w:val="300"/>
      </w:trPr>
      <w:tc>
        <w:tcPr>
          <w:tcW w:w="3485" w:type="dxa"/>
        </w:tcPr>
        <w:p w14:paraId="47E9A39A" w14:textId="5492FE8C" w:rsidR="1AED1C41" w:rsidRDefault="1AED1C41" w:rsidP="1AED1C41">
          <w:pPr>
            <w:pStyle w:val="Header"/>
            <w:ind w:left="-115"/>
          </w:pPr>
        </w:p>
      </w:tc>
      <w:tc>
        <w:tcPr>
          <w:tcW w:w="3485" w:type="dxa"/>
        </w:tcPr>
        <w:p w14:paraId="62AB333C" w14:textId="0702E26D" w:rsidR="1AED1C41" w:rsidRDefault="1AED1C41" w:rsidP="1AED1C41">
          <w:pPr>
            <w:pStyle w:val="Header"/>
            <w:jc w:val="center"/>
          </w:pPr>
        </w:p>
      </w:tc>
      <w:tc>
        <w:tcPr>
          <w:tcW w:w="3485" w:type="dxa"/>
        </w:tcPr>
        <w:p w14:paraId="48D48440" w14:textId="3A82DC89" w:rsidR="1AED1C41" w:rsidRDefault="1AED1C41" w:rsidP="1AED1C41">
          <w:pPr>
            <w:pStyle w:val="Header"/>
            <w:ind w:right="-115"/>
            <w:jc w:val="right"/>
          </w:pPr>
        </w:p>
      </w:tc>
    </w:tr>
  </w:tbl>
  <w:p w14:paraId="53B03BCC" w14:textId="4FB1332D" w:rsidR="1AED1C41" w:rsidRDefault="1AED1C41" w:rsidP="1AED1C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8"/>
      <w:gridCol w:w="3489"/>
      <w:gridCol w:w="3489"/>
    </w:tblGrid>
    <w:tr w:rsidR="1AED1C41" w14:paraId="096065D3" w14:textId="77777777" w:rsidTr="1AED1C41">
      <w:trPr>
        <w:trHeight w:val="300"/>
      </w:trPr>
      <w:tc>
        <w:tcPr>
          <w:tcW w:w="5130" w:type="dxa"/>
        </w:tcPr>
        <w:p w14:paraId="5FC7AC0A" w14:textId="6D7A40BD" w:rsidR="1AED1C41" w:rsidRDefault="1AED1C41" w:rsidP="1AED1C41">
          <w:pPr>
            <w:pStyle w:val="Header"/>
            <w:ind w:left="-115"/>
          </w:pPr>
        </w:p>
      </w:tc>
      <w:tc>
        <w:tcPr>
          <w:tcW w:w="5130" w:type="dxa"/>
        </w:tcPr>
        <w:p w14:paraId="6A1BDEA9" w14:textId="52087627" w:rsidR="1AED1C41" w:rsidRDefault="1AED1C41" w:rsidP="1AED1C41">
          <w:pPr>
            <w:pStyle w:val="Header"/>
            <w:jc w:val="center"/>
          </w:pPr>
        </w:p>
      </w:tc>
      <w:tc>
        <w:tcPr>
          <w:tcW w:w="5130" w:type="dxa"/>
        </w:tcPr>
        <w:p w14:paraId="66CF6848" w14:textId="60696A61" w:rsidR="1AED1C41" w:rsidRDefault="1AED1C41" w:rsidP="1AED1C41">
          <w:pPr>
            <w:pStyle w:val="Header"/>
            <w:ind w:right="-115"/>
            <w:jc w:val="right"/>
          </w:pPr>
        </w:p>
      </w:tc>
    </w:tr>
  </w:tbl>
  <w:p w14:paraId="631A7BA4" w14:textId="22791119" w:rsidR="1AED1C41" w:rsidRDefault="1AED1C41" w:rsidP="1AED1C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AED1C41" w14:paraId="6B87374C" w14:textId="77777777" w:rsidTr="1AED1C41">
      <w:trPr>
        <w:trHeight w:val="300"/>
      </w:trPr>
      <w:tc>
        <w:tcPr>
          <w:tcW w:w="3485" w:type="dxa"/>
        </w:tcPr>
        <w:p w14:paraId="3E4EE5E7" w14:textId="78E22DF6" w:rsidR="1AED1C41" w:rsidRDefault="1AED1C41" w:rsidP="1AED1C41">
          <w:pPr>
            <w:pStyle w:val="Header"/>
            <w:ind w:left="-115"/>
          </w:pPr>
        </w:p>
      </w:tc>
      <w:tc>
        <w:tcPr>
          <w:tcW w:w="3485" w:type="dxa"/>
        </w:tcPr>
        <w:p w14:paraId="41926B8C" w14:textId="2B814338" w:rsidR="1AED1C41" w:rsidRDefault="1AED1C41" w:rsidP="1AED1C41">
          <w:pPr>
            <w:pStyle w:val="Header"/>
            <w:jc w:val="center"/>
          </w:pPr>
        </w:p>
      </w:tc>
      <w:tc>
        <w:tcPr>
          <w:tcW w:w="3485" w:type="dxa"/>
        </w:tcPr>
        <w:p w14:paraId="5D0E3D15" w14:textId="2A52E32A" w:rsidR="1AED1C41" w:rsidRDefault="1AED1C41" w:rsidP="1AED1C41">
          <w:pPr>
            <w:pStyle w:val="Header"/>
            <w:ind w:right="-115"/>
            <w:jc w:val="right"/>
          </w:pPr>
        </w:p>
      </w:tc>
    </w:tr>
  </w:tbl>
  <w:p w14:paraId="675492FE" w14:textId="1FC0536C" w:rsidR="1AED1C41" w:rsidRDefault="1AED1C41" w:rsidP="1AED1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9C849" w14:textId="77777777" w:rsidR="00BE4A14" w:rsidRDefault="00BE4A14">
      <w:pPr>
        <w:spacing w:after="0" w:line="240" w:lineRule="auto"/>
      </w:pPr>
      <w:r>
        <w:separator/>
      </w:r>
    </w:p>
  </w:footnote>
  <w:footnote w:type="continuationSeparator" w:id="0">
    <w:p w14:paraId="125DA499" w14:textId="77777777" w:rsidR="00BE4A14" w:rsidRDefault="00BE4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6214A" w14:textId="5C8BD845" w:rsidR="000558F9" w:rsidRDefault="1AED1C41" w:rsidP="1AED1C41">
    <w:pPr>
      <w:pBdr>
        <w:top w:val="nil"/>
        <w:left w:val="nil"/>
        <w:bottom w:val="nil"/>
        <w:right w:val="nil"/>
        <w:between w:val="nil"/>
      </w:pBdr>
      <w:tabs>
        <w:tab w:val="center" w:pos="4513"/>
        <w:tab w:val="right" w:pos="9026"/>
      </w:tabs>
      <w:spacing w:after="0" w:line="240" w:lineRule="auto"/>
      <w:jc w:val="right"/>
    </w:pPr>
    <w:r>
      <w:rPr>
        <w:noProof/>
      </w:rPr>
      <w:drawing>
        <wp:inline distT="0" distB="0" distL="0" distR="0" wp14:anchorId="52B9DF98" wp14:editId="50508D29">
          <wp:extent cx="2053514" cy="604403"/>
          <wp:effectExtent l="0" t="0" r="0" b="0"/>
          <wp:docPr id="12759269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926934" name="Picture 1275926934"/>
                  <pic:cNvPicPr/>
                </pic:nvPicPr>
                <pic:blipFill>
                  <a:blip r:embed="rId1">
                    <a:extLst>
                      <a:ext uri="{28A0092B-C50C-407E-A947-70E740481C1C}">
                        <a14:useLocalDpi xmlns:a14="http://schemas.microsoft.com/office/drawing/2010/main"/>
                      </a:ext>
                    </a:extLst>
                  </a:blip>
                  <a:stretch>
                    <a:fillRect/>
                  </a:stretch>
                </pic:blipFill>
                <pic:spPr>
                  <a:xfrm>
                    <a:off x="0" y="0"/>
                    <a:ext cx="2053514" cy="6044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35A5"/>
    <w:multiLevelType w:val="multilevel"/>
    <w:tmpl w:val="88D619E4"/>
    <w:lvl w:ilvl="0">
      <w:start w:val="4"/>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7C34C2"/>
    <w:multiLevelType w:val="hybridMultilevel"/>
    <w:tmpl w:val="A9ACCFFA"/>
    <w:lvl w:ilvl="0" w:tplc="6908D802">
      <w:start w:val="1"/>
      <w:numFmt w:val="bullet"/>
      <w:lvlText w:val=""/>
      <w:lvlJc w:val="left"/>
      <w:pPr>
        <w:ind w:left="720" w:hanging="360"/>
      </w:pPr>
      <w:rPr>
        <w:rFonts w:ascii="Symbol" w:hAnsi="Symbol" w:hint="default"/>
      </w:rPr>
    </w:lvl>
    <w:lvl w:ilvl="1" w:tplc="4FA00F8A">
      <w:start w:val="1"/>
      <w:numFmt w:val="bullet"/>
      <w:lvlText w:val="o"/>
      <w:lvlJc w:val="left"/>
      <w:pPr>
        <w:ind w:left="1440" w:hanging="360"/>
      </w:pPr>
      <w:rPr>
        <w:rFonts w:ascii="Courier New" w:hAnsi="Courier New" w:hint="default"/>
      </w:rPr>
    </w:lvl>
    <w:lvl w:ilvl="2" w:tplc="93B64F26">
      <w:start w:val="1"/>
      <w:numFmt w:val="bullet"/>
      <w:lvlText w:val=""/>
      <w:lvlJc w:val="left"/>
      <w:pPr>
        <w:ind w:left="2160" w:hanging="360"/>
      </w:pPr>
      <w:rPr>
        <w:rFonts w:ascii="Wingdings" w:hAnsi="Wingdings" w:hint="default"/>
      </w:rPr>
    </w:lvl>
    <w:lvl w:ilvl="3" w:tplc="DE6C68D4">
      <w:start w:val="1"/>
      <w:numFmt w:val="bullet"/>
      <w:lvlText w:val=""/>
      <w:lvlJc w:val="left"/>
      <w:pPr>
        <w:ind w:left="2880" w:hanging="360"/>
      </w:pPr>
      <w:rPr>
        <w:rFonts w:ascii="Symbol" w:hAnsi="Symbol" w:hint="default"/>
      </w:rPr>
    </w:lvl>
    <w:lvl w:ilvl="4" w:tplc="0308B4E4">
      <w:start w:val="1"/>
      <w:numFmt w:val="bullet"/>
      <w:lvlText w:val="o"/>
      <w:lvlJc w:val="left"/>
      <w:pPr>
        <w:ind w:left="3600" w:hanging="360"/>
      </w:pPr>
      <w:rPr>
        <w:rFonts w:ascii="Courier New" w:hAnsi="Courier New" w:hint="default"/>
      </w:rPr>
    </w:lvl>
    <w:lvl w:ilvl="5" w:tplc="15E8A730">
      <w:start w:val="1"/>
      <w:numFmt w:val="bullet"/>
      <w:lvlText w:val=""/>
      <w:lvlJc w:val="left"/>
      <w:pPr>
        <w:ind w:left="4320" w:hanging="360"/>
      </w:pPr>
      <w:rPr>
        <w:rFonts w:ascii="Wingdings" w:hAnsi="Wingdings" w:hint="default"/>
      </w:rPr>
    </w:lvl>
    <w:lvl w:ilvl="6" w:tplc="6EA4FDF8">
      <w:start w:val="1"/>
      <w:numFmt w:val="bullet"/>
      <w:lvlText w:val=""/>
      <w:lvlJc w:val="left"/>
      <w:pPr>
        <w:ind w:left="5040" w:hanging="360"/>
      </w:pPr>
      <w:rPr>
        <w:rFonts w:ascii="Symbol" w:hAnsi="Symbol" w:hint="default"/>
      </w:rPr>
    </w:lvl>
    <w:lvl w:ilvl="7" w:tplc="AF0E2BE4">
      <w:start w:val="1"/>
      <w:numFmt w:val="bullet"/>
      <w:lvlText w:val="o"/>
      <w:lvlJc w:val="left"/>
      <w:pPr>
        <w:ind w:left="5760" w:hanging="360"/>
      </w:pPr>
      <w:rPr>
        <w:rFonts w:ascii="Courier New" w:hAnsi="Courier New" w:hint="default"/>
      </w:rPr>
    </w:lvl>
    <w:lvl w:ilvl="8" w:tplc="50BE1F68">
      <w:start w:val="1"/>
      <w:numFmt w:val="bullet"/>
      <w:lvlText w:val=""/>
      <w:lvlJc w:val="left"/>
      <w:pPr>
        <w:ind w:left="6480" w:hanging="360"/>
      </w:pPr>
      <w:rPr>
        <w:rFonts w:ascii="Wingdings" w:hAnsi="Wingdings" w:hint="default"/>
      </w:rPr>
    </w:lvl>
  </w:abstractNum>
  <w:abstractNum w:abstractNumId="2" w15:restartNumberingAfterBreak="0">
    <w:nsid w:val="0735BCAC"/>
    <w:multiLevelType w:val="hybridMultilevel"/>
    <w:tmpl w:val="58D8DADC"/>
    <w:lvl w:ilvl="0" w:tplc="E2129194">
      <w:start w:val="1"/>
      <w:numFmt w:val="bullet"/>
      <w:lvlText w:val=""/>
      <w:lvlJc w:val="left"/>
      <w:pPr>
        <w:ind w:left="720" w:hanging="360"/>
      </w:pPr>
      <w:rPr>
        <w:rFonts w:ascii="Symbol" w:hAnsi="Symbol" w:hint="default"/>
      </w:rPr>
    </w:lvl>
    <w:lvl w:ilvl="1" w:tplc="5C0490E2">
      <w:start w:val="1"/>
      <w:numFmt w:val="bullet"/>
      <w:lvlText w:val="o"/>
      <w:lvlJc w:val="left"/>
      <w:pPr>
        <w:ind w:left="1440" w:hanging="360"/>
      </w:pPr>
      <w:rPr>
        <w:rFonts w:ascii="Courier New" w:hAnsi="Courier New" w:hint="default"/>
      </w:rPr>
    </w:lvl>
    <w:lvl w:ilvl="2" w:tplc="A4FA8A8E">
      <w:start w:val="1"/>
      <w:numFmt w:val="bullet"/>
      <w:lvlText w:val=""/>
      <w:lvlJc w:val="left"/>
      <w:pPr>
        <w:ind w:left="2160" w:hanging="360"/>
      </w:pPr>
      <w:rPr>
        <w:rFonts w:ascii="Wingdings" w:hAnsi="Wingdings" w:hint="default"/>
      </w:rPr>
    </w:lvl>
    <w:lvl w:ilvl="3" w:tplc="EACE7A10">
      <w:start w:val="1"/>
      <w:numFmt w:val="bullet"/>
      <w:lvlText w:val=""/>
      <w:lvlJc w:val="left"/>
      <w:pPr>
        <w:ind w:left="2880" w:hanging="360"/>
      </w:pPr>
      <w:rPr>
        <w:rFonts w:ascii="Symbol" w:hAnsi="Symbol" w:hint="default"/>
      </w:rPr>
    </w:lvl>
    <w:lvl w:ilvl="4" w:tplc="35DE1722">
      <w:start w:val="1"/>
      <w:numFmt w:val="bullet"/>
      <w:lvlText w:val="o"/>
      <w:lvlJc w:val="left"/>
      <w:pPr>
        <w:ind w:left="3600" w:hanging="360"/>
      </w:pPr>
      <w:rPr>
        <w:rFonts w:ascii="Courier New" w:hAnsi="Courier New" w:hint="default"/>
      </w:rPr>
    </w:lvl>
    <w:lvl w:ilvl="5" w:tplc="DA907C34">
      <w:start w:val="1"/>
      <w:numFmt w:val="bullet"/>
      <w:lvlText w:val=""/>
      <w:lvlJc w:val="left"/>
      <w:pPr>
        <w:ind w:left="4320" w:hanging="360"/>
      </w:pPr>
      <w:rPr>
        <w:rFonts w:ascii="Wingdings" w:hAnsi="Wingdings" w:hint="default"/>
      </w:rPr>
    </w:lvl>
    <w:lvl w:ilvl="6" w:tplc="76FAD780">
      <w:start w:val="1"/>
      <w:numFmt w:val="bullet"/>
      <w:lvlText w:val=""/>
      <w:lvlJc w:val="left"/>
      <w:pPr>
        <w:ind w:left="5040" w:hanging="360"/>
      </w:pPr>
      <w:rPr>
        <w:rFonts w:ascii="Symbol" w:hAnsi="Symbol" w:hint="default"/>
      </w:rPr>
    </w:lvl>
    <w:lvl w:ilvl="7" w:tplc="CF349332">
      <w:start w:val="1"/>
      <w:numFmt w:val="bullet"/>
      <w:lvlText w:val="o"/>
      <w:lvlJc w:val="left"/>
      <w:pPr>
        <w:ind w:left="5760" w:hanging="360"/>
      </w:pPr>
      <w:rPr>
        <w:rFonts w:ascii="Courier New" w:hAnsi="Courier New" w:hint="default"/>
      </w:rPr>
    </w:lvl>
    <w:lvl w:ilvl="8" w:tplc="6C36DB42">
      <w:start w:val="1"/>
      <w:numFmt w:val="bullet"/>
      <w:lvlText w:val=""/>
      <w:lvlJc w:val="left"/>
      <w:pPr>
        <w:ind w:left="6480" w:hanging="360"/>
      </w:pPr>
      <w:rPr>
        <w:rFonts w:ascii="Wingdings" w:hAnsi="Wingdings" w:hint="default"/>
      </w:rPr>
    </w:lvl>
  </w:abstractNum>
  <w:abstractNum w:abstractNumId="3" w15:restartNumberingAfterBreak="0">
    <w:nsid w:val="074104BB"/>
    <w:multiLevelType w:val="multilevel"/>
    <w:tmpl w:val="5B96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9D3E4D"/>
    <w:multiLevelType w:val="hybridMultilevel"/>
    <w:tmpl w:val="26BEB638"/>
    <w:lvl w:ilvl="0" w:tplc="044EA556">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D0EC041"/>
    <w:multiLevelType w:val="hybridMultilevel"/>
    <w:tmpl w:val="4E3E02AE"/>
    <w:lvl w:ilvl="0" w:tplc="39D2767E">
      <w:start w:val="1"/>
      <w:numFmt w:val="bullet"/>
      <w:lvlText w:val=""/>
      <w:lvlJc w:val="left"/>
      <w:pPr>
        <w:ind w:left="720" w:hanging="360"/>
      </w:pPr>
      <w:rPr>
        <w:rFonts w:ascii="Symbol" w:hAnsi="Symbol" w:hint="default"/>
      </w:rPr>
    </w:lvl>
    <w:lvl w:ilvl="1" w:tplc="58BEEA42">
      <w:start w:val="1"/>
      <w:numFmt w:val="bullet"/>
      <w:lvlText w:val="o"/>
      <w:lvlJc w:val="left"/>
      <w:pPr>
        <w:ind w:left="1440" w:hanging="360"/>
      </w:pPr>
      <w:rPr>
        <w:rFonts w:ascii="Courier New" w:hAnsi="Courier New" w:hint="default"/>
      </w:rPr>
    </w:lvl>
    <w:lvl w:ilvl="2" w:tplc="6E1A6AE8">
      <w:start w:val="1"/>
      <w:numFmt w:val="bullet"/>
      <w:lvlText w:val=""/>
      <w:lvlJc w:val="left"/>
      <w:pPr>
        <w:ind w:left="2160" w:hanging="360"/>
      </w:pPr>
      <w:rPr>
        <w:rFonts w:ascii="Wingdings" w:hAnsi="Wingdings" w:hint="default"/>
      </w:rPr>
    </w:lvl>
    <w:lvl w:ilvl="3" w:tplc="E618E6EE">
      <w:start w:val="1"/>
      <w:numFmt w:val="bullet"/>
      <w:lvlText w:val=""/>
      <w:lvlJc w:val="left"/>
      <w:pPr>
        <w:ind w:left="2880" w:hanging="360"/>
      </w:pPr>
      <w:rPr>
        <w:rFonts w:ascii="Symbol" w:hAnsi="Symbol" w:hint="default"/>
      </w:rPr>
    </w:lvl>
    <w:lvl w:ilvl="4" w:tplc="C9B84DDA">
      <w:start w:val="1"/>
      <w:numFmt w:val="bullet"/>
      <w:lvlText w:val="o"/>
      <w:lvlJc w:val="left"/>
      <w:pPr>
        <w:ind w:left="3600" w:hanging="360"/>
      </w:pPr>
      <w:rPr>
        <w:rFonts w:ascii="Courier New" w:hAnsi="Courier New" w:hint="default"/>
      </w:rPr>
    </w:lvl>
    <w:lvl w:ilvl="5" w:tplc="0636BF32">
      <w:start w:val="1"/>
      <w:numFmt w:val="bullet"/>
      <w:lvlText w:val=""/>
      <w:lvlJc w:val="left"/>
      <w:pPr>
        <w:ind w:left="4320" w:hanging="360"/>
      </w:pPr>
      <w:rPr>
        <w:rFonts w:ascii="Wingdings" w:hAnsi="Wingdings" w:hint="default"/>
      </w:rPr>
    </w:lvl>
    <w:lvl w:ilvl="6" w:tplc="6F801426">
      <w:start w:val="1"/>
      <w:numFmt w:val="bullet"/>
      <w:lvlText w:val=""/>
      <w:lvlJc w:val="left"/>
      <w:pPr>
        <w:ind w:left="5040" w:hanging="360"/>
      </w:pPr>
      <w:rPr>
        <w:rFonts w:ascii="Symbol" w:hAnsi="Symbol" w:hint="default"/>
      </w:rPr>
    </w:lvl>
    <w:lvl w:ilvl="7" w:tplc="6D7833FA">
      <w:start w:val="1"/>
      <w:numFmt w:val="bullet"/>
      <w:lvlText w:val="o"/>
      <w:lvlJc w:val="left"/>
      <w:pPr>
        <w:ind w:left="5760" w:hanging="360"/>
      </w:pPr>
      <w:rPr>
        <w:rFonts w:ascii="Courier New" w:hAnsi="Courier New" w:hint="default"/>
      </w:rPr>
    </w:lvl>
    <w:lvl w:ilvl="8" w:tplc="8F58B2B2">
      <w:start w:val="1"/>
      <w:numFmt w:val="bullet"/>
      <w:lvlText w:val=""/>
      <w:lvlJc w:val="left"/>
      <w:pPr>
        <w:ind w:left="6480" w:hanging="360"/>
      </w:pPr>
      <w:rPr>
        <w:rFonts w:ascii="Wingdings" w:hAnsi="Wingdings" w:hint="default"/>
      </w:rPr>
    </w:lvl>
  </w:abstractNum>
  <w:abstractNum w:abstractNumId="6" w15:restartNumberingAfterBreak="0">
    <w:nsid w:val="14152376"/>
    <w:multiLevelType w:val="multilevel"/>
    <w:tmpl w:val="4DB6A3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B385C9B"/>
    <w:multiLevelType w:val="multilevel"/>
    <w:tmpl w:val="D410F536"/>
    <w:lvl w:ilvl="0">
      <w:start w:val="1"/>
      <w:numFmt w:val="decimal"/>
      <w:lvlText w:val="%1."/>
      <w:lvlJc w:val="left"/>
      <w:pPr>
        <w:ind w:left="502" w:hanging="360"/>
      </w:pPr>
      <w:rPr>
        <w:b/>
        <w:i w:val="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 w15:restartNumberingAfterBreak="0">
    <w:nsid w:val="1B891517"/>
    <w:multiLevelType w:val="hybridMultilevel"/>
    <w:tmpl w:val="77FC6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7C40B0"/>
    <w:multiLevelType w:val="hybridMultilevel"/>
    <w:tmpl w:val="B336BF4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3A4FFF"/>
    <w:multiLevelType w:val="multilevel"/>
    <w:tmpl w:val="4E463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2C7ACD"/>
    <w:multiLevelType w:val="multilevel"/>
    <w:tmpl w:val="770CA9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E4705AC"/>
    <w:multiLevelType w:val="multilevel"/>
    <w:tmpl w:val="196EE7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FFC61EF"/>
    <w:multiLevelType w:val="hybridMultilevel"/>
    <w:tmpl w:val="1C5E8874"/>
    <w:lvl w:ilvl="0" w:tplc="489010D8">
      <w:start w:val="1"/>
      <w:numFmt w:val="bullet"/>
      <w:lvlText w:val=""/>
      <w:lvlJc w:val="left"/>
      <w:pPr>
        <w:ind w:left="720" w:hanging="360"/>
      </w:pPr>
      <w:rPr>
        <w:rFonts w:ascii="Symbol" w:hAnsi="Symbol" w:hint="default"/>
      </w:rPr>
    </w:lvl>
    <w:lvl w:ilvl="1" w:tplc="95A41B2E">
      <w:start w:val="1"/>
      <w:numFmt w:val="bullet"/>
      <w:lvlText w:val="o"/>
      <w:lvlJc w:val="left"/>
      <w:pPr>
        <w:ind w:left="1440" w:hanging="360"/>
      </w:pPr>
      <w:rPr>
        <w:rFonts w:ascii="Courier New" w:hAnsi="Courier New" w:hint="default"/>
      </w:rPr>
    </w:lvl>
    <w:lvl w:ilvl="2" w:tplc="13A4C912">
      <w:start w:val="1"/>
      <w:numFmt w:val="bullet"/>
      <w:lvlText w:val=""/>
      <w:lvlJc w:val="left"/>
      <w:pPr>
        <w:ind w:left="2160" w:hanging="360"/>
      </w:pPr>
      <w:rPr>
        <w:rFonts w:ascii="Wingdings" w:hAnsi="Wingdings" w:hint="default"/>
      </w:rPr>
    </w:lvl>
    <w:lvl w:ilvl="3" w:tplc="2DB6211A">
      <w:start w:val="1"/>
      <w:numFmt w:val="bullet"/>
      <w:lvlText w:val=""/>
      <w:lvlJc w:val="left"/>
      <w:pPr>
        <w:ind w:left="2880" w:hanging="360"/>
      </w:pPr>
      <w:rPr>
        <w:rFonts w:ascii="Symbol" w:hAnsi="Symbol" w:hint="default"/>
      </w:rPr>
    </w:lvl>
    <w:lvl w:ilvl="4" w:tplc="404C39B0">
      <w:start w:val="1"/>
      <w:numFmt w:val="bullet"/>
      <w:lvlText w:val="o"/>
      <w:lvlJc w:val="left"/>
      <w:pPr>
        <w:ind w:left="3600" w:hanging="360"/>
      </w:pPr>
      <w:rPr>
        <w:rFonts w:ascii="Courier New" w:hAnsi="Courier New" w:hint="default"/>
      </w:rPr>
    </w:lvl>
    <w:lvl w:ilvl="5" w:tplc="8B72258A">
      <w:start w:val="1"/>
      <w:numFmt w:val="bullet"/>
      <w:lvlText w:val=""/>
      <w:lvlJc w:val="left"/>
      <w:pPr>
        <w:ind w:left="4320" w:hanging="360"/>
      </w:pPr>
      <w:rPr>
        <w:rFonts w:ascii="Wingdings" w:hAnsi="Wingdings" w:hint="default"/>
      </w:rPr>
    </w:lvl>
    <w:lvl w:ilvl="6" w:tplc="78828C4A">
      <w:start w:val="1"/>
      <w:numFmt w:val="bullet"/>
      <w:lvlText w:val=""/>
      <w:lvlJc w:val="left"/>
      <w:pPr>
        <w:ind w:left="5040" w:hanging="360"/>
      </w:pPr>
      <w:rPr>
        <w:rFonts w:ascii="Symbol" w:hAnsi="Symbol" w:hint="default"/>
      </w:rPr>
    </w:lvl>
    <w:lvl w:ilvl="7" w:tplc="74C05B80">
      <w:start w:val="1"/>
      <w:numFmt w:val="bullet"/>
      <w:lvlText w:val="o"/>
      <w:lvlJc w:val="left"/>
      <w:pPr>
        <w:ind w:left="5760" w:hanging="360"/>
      </w:pPr>
      <w:rPr>
        <w:rFonts w:ascii="Courier New" w:hAnsi="Courier New" w:hint="default"/>
      </w:rPr>
    </w:lvl>
    <w:lvl w:ilvl="8" w:tplc="C590A1FA">
      <w:start w:val="1"/>
      <w:numFmt w:val="bullet"/>
      <w:lvlText w:val=""/>
      <w:lvlJc w:val="left"/>
      <w:pPr>
        <w:ind w:left="6480" w:hanging="360"/>
      </w:pPr>
      <w:rPr>
        <w:rFonts w:ascii="Wingdings" w:hAnsi="Wingdings" w:hint="default"/>
      </w:rPr>
    </w:lvl>
  </w:abstractNum>
  <w:abstractNum w:abstractNumId="14" w15:restartNumberingAfterBreak="0">
    <w:nsid w:val="31FD141B"/>
    <w:multiLevelType w:val="hybridMultilevel"/>
    <w:tmpl w:val="F4DAF258"/>
    <w:lvl w:ilvl="0" w:tplc="E32CD3E0">
      <w:start w:val="1"/>
      <w:numFmt w:val="bullet"/>
      <w:lvlText w:val=""/>
      <w:lvlJc w:val="left"/>
      <w:pPr>
        <w:ind w:left="720" w:hanging="360"/>
      </w:pPr>
      <w:rPr>
        <w:rFonts w:ascii="Symbol" w:hAnsi="Symbol" w:hint="default"/>
      </w:rPr>
    </w:lvl>
    <w:lvl w:ilvl="1" w:tplc="C58E8C54">
      <w:start w:val="1"/>
      <w:numFmt w:val="bullet"/>
      <w:lvlText w:val="o"/>
      <w:lvlJc w:val="left"/>
      <w:pPr>
        <w:ind w:left="1440" w:hanging="360"/>
      </w:pPr>
      <w:rPr>
        <w:rFonts w:ascii="Courier New" w:hAnsi="Courier New" w:hint="default"/>
      </w:rPr>
    </w:lvl>
    <w:lvl w:ilvl="2" w:tplc="0F9EA076">
      <w:start w:val="1"/>
      <w:numFmt w:val="bullet"/>
      <w:lvlText w:val=""/>
      <w:lvlJc w:val="left"/>
      <w:pPr>
        <w:ind w:left="2160" w:hanging="360"/>
      </w:pPr>
      <w:rPr>
        <w:rFonts w:ascii="Wingdings" w:hAnsi="Wingdings" w:hint="default"/>
      </w:rPr>
    </w:lvl>
    <w:lvl w:ilvl="3" w:tplc="38E4D1A4">
      <w:start w:val="1"/>
      <w:numFmt w:val="bullet"/>
      <w:lvlText w:val=""/>
      <w:lvlJc w:val="left"/>
      <w:pPr>
        <w:ind w:left="2880" w:hanging="360"/>
      </w:pPr>
      <w:rPr>
        <w:rFonts w:ascii="Symbol" w:hAnsi="Symbol" w:hint="default"/>
      </w:rPr>
    </w:lvl>
    <w:lvl w:ilvl="4" w:tplc="0A748944">
      <w:start w:val="1"/>
      <w:numFmt w:val="bullet"/>
      <w:lvlText w:val="o"/>
      <w:lvlJc w:val="left"/>
      <w:pPr>
        <w:ind w:left="3600" w:hanging="360"/>
      </w:pPr>
      <w:rPr>
        <w:rFonts w:ascii="Courier New" w:hAnsi="Courier New" w:hint="default"/>
      </w:rPr>
    </w:lvl>
    <w:lvl w:ilvl="5" w:tplc="645E01E4">
      <w:start w:val="1"/>
      <w:numFmt w:val="bullet"/>
      <w:lvlText w:val=""/>
      <w:lvlJc w:val="left"/>
      <w:pPr>
        <w:ind w:left="4320" w:hanging="360"/>
      </w:pPr>
      <w:rPr>
        <w:rFonts w:ascii="Wingdings" w:hAnsi="Wingdings" w:hint="default"/>
      </w:rPr>
    </w:lvl>
    <w:lvl w:ilvl="6" w:tplc="F46A0B10">
      <w:start w:val="1"/>
      <w:numFmt w:val="bullet"/>
      <w:lvlText w:val=""/>
      <w:lvlJc w:val="left"/>
      <w:pPr>
        <w:ind w:left="5040" w:hanging="360"/>
      </w:pPr>
      <w:rPr>
        <w:rFonts w:ascii="Symbol" w:hAnsi="Symbol" w:hint="default"/>
      </w:rPr>
    </w:lvl>
    <w:lvl w:ilvl="7" w:tplc="E822FE14">
      <w:start w:val="1"/>
      <w:numFmt w:val="bullet"/>
      <w:lvlText w:val="o"/>
      <w:lvlJc w:val="left"/>
      <w:pPr>
        <w:ind w:left="5760" w:hanging="360"/>
      </w:pPr>
      <w:rPr>
        <w:rFonts w:ascii="Courier New" w:hAnsi="Courier New" w:hint="default"/>
      </w:rPr>
    </w:lvl>
    <w:lvl w:ilvl="8" w:tplc="DEA27B66">
      <w:start w:val="1"/>
      <w:numFmt w:val="bullet"/>
      <w:lvlText w:val=""/>
      <w:lvlJc w:val="left"/>
      <w:pPr>
        <w:ind w:left="6480" w:hanging="360"/>
      </w:pPr>
      <w:rPr>
        <w:rFonts w:ascii="Wingdings" w:hAnsi="Wingdings" w:hint="default"/>
      </w:rPr>
    </w:lvl>
  </w:abstractNum>
  <w:abstractNum w:abstractNumId="15" w15:restartNumberingAfterBreak="0">
    <w:nsid w:val="35FD2450"/>
    <w:multiLevelType w:val="hybridMultilevel"/>
    <w:tmpl w:val="932A3CA8"/>
    <w:lvl w:ilvl="0" w:tplc="509CD65A">
      <w:start w:val="1"/>
      <w:numFmt w:val="bullet"/>
      <w:lvlText w:val=""/>
      <w:lvlJc w:val="left"/>
      <w:pPr>
        <w:ind w:left="720" w:hanging="360"/>
      </w:pPr>
      <w:rPr>
        <w:rFonts w:ascii="Symbol" w:hAnsi="Symbol" w:hint="default"/>
      </w:rPr>
    </w:lvl>
    <w:lvl w:ilvl="1" w:tplc="E5FA5DAC">
      <w:start w:val="1"/>
      <w:numFmt w:val="bullet"/>
      <w:lvlText w:val="o"/>
      <w:lvlJc w:val="left"/>
      <w:pPr>
        <w:ind w:left="1440" w:hanging="360"/>
      </w:pPr>
      <w:rPr>
        <w:rFonts w:ascii="Courier New" w:hAnsi="Courier New" w:hint="default"/>
      </w:rPr>
    </w:lvl>
    <w:lvl w:ilvl="2" w:tplc="1EA4E058">
      <w:start w:val="1"/>
      <w:numFmt w:val="bullet"/>
      <w:lvlText w:val=""/>
      <w:lvlJc w:val="left"/>
      <w:pPr>
        <w:ind w:left="2160" w:hanging="360"/>
      </w:pPr>
      <w:rPr>
        <w:rFonts w:ascii="Wingdings" w:hAnsi="Wingdings" w:hint="default"/>
      </w:rPr>
    </w:lvl>
    <w:lvl w:ilvl="3" w:tplc="0AEC5972">
      <w:start w:val="1"/>
      <w:numFmt w:val="bullet"/>
      <w:lvlText w:val=""/>
      <w:lvlJc w:val="left"/>
      <w:pPr>
        <w:ind w:left="2880" w:hanging="360"/>
      </w:pPr>
      <w:rPr>
        <w:rFonts w:ascii="Symbol" w:hAnsi="Symbol" w:hint="default"/>
      </w:rPr>
    </w:lvl>
    <w:lvl w:ilvl="4" w:tplc="BC8A8820">
      <w:start w:val="1"/>
      <w:numFmt w:val="bullet"/>
      <w:lvlText w:val="o"/>
      <w:lvlJc w:val="left"/>
      <w:pPr>
        <w:ind w:left="3600" w:hanging="360"/>
      </w:pPr>
      <w:rPr>
        <w:rFonts w:ascii="Courier New" w:hAnsi="Courier New" w:hint="default"/>
      </w:rPr>
    </w:lvl>
    <w:lvl w:ilvl="5" w:tplc="D278067E">
      <w:start w:val="1"/>
      <w:numFmt w:val="bullet"/>
      <w:lvlText w:val=""/>
      <w:lvlJc w:val="left"/>
      <w:pPr>
        <w:ind w:left="4320" w:hanging="360"/>
      </w:pPr>
      <w:rPr>
        <w:rFonts w:ascii="Wingdings" w:hAnsi="Wingdings" w:hint="default"/>
      </w:rPr>
    </w:lvl>
    <w:lvl w:ilvl="6" w:tplc="7B4A528E">
      <w:start w:val="1"/>
      <w:numFmt w:val="bullet"/>
      <w:lvlText w:val=""/>
      <w:lvlJc w:val="left"/>
      <w:pPr>
        <w:ind w:left="5040" w:hanging="360"/>
      </w:pPr>
      <w:rPr>
        <w:rFonts w:ascii="Symbol" w:hAnsi="Symbol" w:hint="default"/>
      </w:rPr>
    </w:lvl>
    <w:lvl w:ilvl="7" w:tplc="672C71E0">
      <w:start w:val="1"/>
      <w:numFmt w:val="bullet"/>
      <w:lvlText w:val="o"/>
      <w:lvlJc w:val="left"/>
      <w:pPr>
        <w:ind w:left="5760" w:hanging="360"/>
      </w:pPr>
      <w:rPr>
        <w:rFonts w:ascii="Courier New" w:hAnsi="Courier New" w:hint="default"/>
      </w:rPr>
    </w:lvl>
    <w:lvl w:ilvl="8" w:tplc="3A10CFDE">
      <w:start w:val="1"/>
      <w:numFmt w:val="bullet"/>
      <w:lvlText w:val=""/>
      <w:lvlJc w:val="left"/>
      <w:pPr>
        <w:ind w:left="6480" w:hanging="360"/>
      </w:pPr>
      <w:rPr>
        <w:rFonts w:ascii="Wingdings" w:hAnsi="Wingdings" w:hint="default"/>
      </w:rPr>
    </w:lvl>
  </w:abstractNum>
  <w:abstractNum w:abstractNumId="16" w15:restartNumberingAfterBreak="0">
    <w:nsid w:val="369C4AB3"/>
    <w:multiLevelType w:val="hybridMultilevel"/>
    <w:tmpl w:val="6D0CE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A3516C"/>
    <w:multiLevelType w:val="multilevel"/>
    <w:tmpl w:val="B1F465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F124C1"/>
    <w:multiLevelType w:val="multilevel"/>
    <w:tmpl w:val="D410F536"/>
    <w:lvl w:ilvl="0">
      <w:start w:val="1"/>
      <w:numFmt w:val="decimal"/>
      <w:lvlText w:val="%1."/>
      <w:lvlJc w:val="left"/>
      <w:pPr>
        <w:ind w:left="502" w:hanging="360"/>
      </w:pPr>
      <w:rPr>
        <w:b/>
        <w:i w:val="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9" w15:restartNumberingAfterBreak="0">
    <w:nsid w:val="3CAC5F6B"/>
    <w:multiLevelType w:val="multilevel"/>
    <w:tmpl w:val="B1F465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6E5005"/>
    <w:multiLevelType w:val="hybridMultilevel"/>
    <w:tmpl w:val="3FBC7016"/>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1" w15:restartNumberingAfterBreak="0">
    <w:nsid w:val="3F7C4229"/>
    <w:multiLevelType w:val="multilevel"/>
    <w:tmpl w:val="4710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9386F5"/>
    <w:multiLevelType w:val="hybridMultilevel"/>
    <w:tmpl w:val="68202452"/>
    <w:lvl w:ilvl="0" w:tplc="D4DA32C4">
      <w:start w:val="1"/>
      <w:numFmt w:val="bullet"/>
      <w:lvlText w:val=""/>
      <w:lvlJc w:val="left"/>
      <w:pPr>
        <w:ind w:left="720" w:hanging="360"/>
      </w:pPr>
      <w:rPr>
        <w:rFonts w:ascii="Symbol" w:hAnsi="Symbol" w:hint="default"/>
      </w:rPr>
    </w:lvl>
    <w:lvl w:ilvl="1" w:tplc="D9B21B76">
      <w:start w:val="1"/>
      <w:numFmt w:val="bullet"/>
      <w:lvlText w:val="o"/>
      <w:lvlJc w:val="left"/>
      <w:pPr>
        <w:ind w:left="1440" w:hanging="360"/>
      </w:pPr>
      <w:rPr>
        <w:rFonts w:ascii="Courier New" w:hAnsi="Courier New" w:hint="default"/>
      </w:rPr>
    </w:lvl>
    <w:lvl w:ilvl="2" w:tplc="F3DCFB3C">
      <w:start w:val="1"/>
      <w:numFmt w:val="bullet"/>
      <w:lvlText w:val=""/>
      <w:lvlJc w:val="left"/>
      <w:pPr>
        <w:ind w:left="2160" w:hanging="360"/>
      </w:pPr>
      <w:rPr>
        <w:rFonts w:ascii="Wingdings" w:hAnsi="Wingdings" w:hint="default"/>
      </w:rPr>
    </w:lvl>
    <w:lvl w:ilvl="3" w:tplc="F4F4E3E4">
      <w:start w:val="1"/>
      <w:numFmt w:val="bullet"/>
      <w:lvlText w:val=""/>
      <w:lvlJc w:val="left"/>
      <w:pPr>
        <w:ind w:left="2880" w:hanging="360"/>
      </w:pPr>
      <w:rPr>
        <w:rFonts w:ascii="Symbol" w:hAnsi="Symbol" w:hint="default"/>
      </w:rPr>
    </w:lvl>
    <w:lvl w:ilvl="4" w:tplc="43BE3A2C">
      <w:start w:val="1"/>
      <w:numFmt w:val="bullet"/>
      <w:lvlText w:val="o"/>
      <w:lvlJc w:val="left"/>
      <w:pPr>
        <w:ind w:left="3600" w:hanging="360"/>
      </w:pPr>
      <w:rPr>
        <w:rFonts w:ascii="Courier New" w:hAnsi="Courier New" w:hint="default"/>
      </w:rPr>
    </w:lvl>
    <w:lvl w:ilvl="5" w:tplc="165295D2">
      <w:start w:val="1"/>
      <w:numFmt w:val="bullet"/>
      <w:lvlText w:val=""/>
      <w:lvlJc w:val="left"/>
      <w:pPr>
        <w:ind w:left="4320" w:hanging="360"/>
      </w:pPr>
      <w:rPr>
        <w:rFonts w:ascii="Wingdings" w:hAnsi="Wingdings" w:hint="default"/>
      </w:rPr>
    </w:lvl>
    <w:lvl w:ilvl="6" w:tplc="363044F6">
      <w:start w:val="1"/>
      <w:numFmt w:val="bullet"/>
      <w:lvlText w:val=""/>
      <w:lvlJc w:val="left"/>
      <w:pPr>
        <w:ind w:left="5040" w:hanging="360"/>
      </w:pPr>
      <w:rPr>
        <w:rFonts w:ascii="Symbol" w:hAnsi="Symbol" w:hint="default"/>
      </w:rPr>
    </w:lvl>
    <w:lvl w:ilvl="7" w:tplc="E7484C78">
      <w:start w:val="1"/>
      <w:numFmt w:val="bullet"/>
      <w:lvlText w:val="o"/>
      <w:lvlJc w:val="left"/>
      <w:pPr>
        <w:ind w:left="5760" w:hanging="360"/>
      </w:pPr>
      <w:rPr>
        <w:rFonts w:ascii="Courier New" w:hAnsi="Courier New" w:hint="default"/>
      </w:rPr>
    </w:lvl>
    <w:lvl w:ilvl="8" w:tplc="0AEC5686">
      <w:start w:val="1"/>
      <w:numFmt w:val="bullet"/>
      <w:lvlText w:val=""/>
      <w:lvlJc w:val="left"/>
      <w:pPr>
        <w:ind w:left="6480" w:hanging="360"/>
      </w:pPr>
      <w:rPr>
        <w:rFonts w:ascii="Wingdings" w:hAnsi="Wingdings" w:hint="default"/>
      </w:rPr>
    </w:lvl>
  </w:abstractNum>
  <w:abstractNum w:abstractNumId="23" w15:restartNumberingAfterBreak="0">
    <w:nsid w:val="42C84719"/>
    <w:multiLevelType w:val="multilevel"/>
    <w:tmpl w:val="965A7052"/>
    <w:lvl w:ilvl="0">
      <w:start w:val="3"/>
      <w:numFmt w:val="decimal"/>
      <w:lvlText w:val="%1"/>
      <w:lvlJc w:val="left"/>
      <w:pPr>
        <w:ind w:left="360" w:hanging="360"/>
      </w:pPr>
      <w:rPr>
        <w:rFonts w:hint="default"/>
        <w:color w:val="000000" w:themeColor="text1"/>
      </w:rPr>
    </w:lvl>
    <w:lvl w:ilvl="1">
      <w:start w:val="1"/>
      <w:numFmt w:val="decimal"/>
      <w:lvlText w:val="%1.%2"/>
      <w:lvlJc w:val="left"/>
      <w:pPr>
        <w:ind w:left="502" w:hanging="360"/>
      </w:pPr>
      <w:rPr>
        <w:rFonts w:hint="default"/>
        <w:color w:val="000000" w:themeColor="text1"/>
      </w:rPr>
    </w:lvl>
    <w:lvl w:ilvl="2">
      <w:start w:val="1"/>
      <w:numFmt w:val="decimal"/>
      <w:lvlText w:val="%1.%2.%3"/>
      <w:lvlJc w:val="left"/>
      <w:pPr>
        <w:ind w:left="1004" w:hanging="720"/>
      </w:pPr>
      <w:rPr>
        <w:rFonts w:hint="default"/>
        <w:color w:val="000000" w:themeColor="text1"/>
      </w:rPr>
    </w:lvl>
    <w:lvl w:ilvl="3">
      <w:start w:val="1"/>
      <w:numFmt w:val="decimal"/>
      <w:lvlText w:val="%1.%2.%3.%4"/>
      <w:lvlJc w:val="left"/>
      <w:pPr>
        <w:ind w:left="1146" w:hanging="720"/>
      </w:pPr>
      <w:rPr>
        <w:rFonts w:hint="default"/>
        <w:color w:val="000000" w:themeColor="text1"/>
      </w:rPr>
    </w:lvl>
    <w:lvl w:ilvl="4">
      <w:start w:val="1"/>
      <w:numFmt w:val="decimal"/>
      <w:lvlText w:val="%1.%2.%3.%4.%5"/>
      <w:lvlJc w:val="left"/>
      <w:pPr>
        <w:ind w:left="1648" w:hanging="1080"/>
      </w:pPr>
      <w:rPr>
        <w:rFonts w:hint="default"/>
        <w:color w:val="000000" w:themeColor="text1"/>
      </w:rPr>
    </w:lvl>
    <w:lvl w:ilvl="5">
      <w:start w:val="1"/>
      <w:numFmt w:val="decimal"/>
      <w:lvlText w:val="%1.%2.%3.%4.%5.%6"/>
      <w:lvlJc w:val="left"/>
      <w:pPr>
        <w:ind w:left="1790" w:hanging="1080"/>
      </w:pPr>
      <w:rPr>
        <w:rFonts w:hint="default"/>
        <w:color w:val="000000" w:themeColor="text1"/>
      </w:rPr>
    </w:lvl>
    <w:lvl w:ilvl="6">
      <w:start w:val="1"/>
      <w:numFmt w:val="decimal"/>
      <w:lvlText w:val="%1.%2.%3.%4.%5.%6.%7"/>
      <w:lvlJc w:val="left"/>
      <w:pPr>
        <w:ind w:left="2292" w:hanging="1440"/>
      </w:pPr>
      <w:rPr>
        <w:rFonts w:hint="default"/>
        <w:color w:val="000000" w:themeColor="text1"/>
      </w:rPr>
    </w:lvl>
    <w:lvl w:ilvl="7">
      <w:start w:val="1"/>
      <w:numFmt w:val="decimal"/>
      <w:lvlText w:val="%1.%2.%3.%4.%5.%6.%7.%8"/>
      <w:lvlJc w:val="left"/>
      <w:pPr>
        <w:ind w:left="2434" w:hanging="1440"/>
      </w:pPr>
      <w:rPr>
        <w:rFonts w:hint="default"/>
        <w:color w:val="000000" w:themeColor="text1"/>
      </w:rPr>
    </w:lvl>
    <w:lvl w:ilvl="8">
      <w:start w:val="1"/>
      <w:numFmt w:val="decimal"/>
      <w:lvlText w:val="%1.%2.%3.%4.%5.%6.%7.%8.%9"/>
      <w:lvlJc w:val="left"/>
      <w:pPr>
        <w:ind w:left="2936" w:hanging="1800"/>
      </w:pPr>
      <w:rPr>
        <w:rFonts w:hint="default"/>
        <w:color w:val="000000" w:themeColor="text1"/>
      </w:rPr>
    </w:lvl>
  </w:abstractNum>
  <w:abstractNum w:abstractNumId="24" w15:restartNumberingAfterBreak="0">
    <w:nsid w:val="42CF44D5"/>
    <w:multiLevelType w:val="hybridMultilevel"/>
    <w:tmpl w:val="9CD8ADF6"/>
    <w:lvl w:ilvl="0" w:tplc="2E98C5A4">
      <w:start w:val="1"/>
      <w:numFmt w:val="bullet"/>
      <w:lvlText w:val=""/>
      <w:lvlJc w:val="left"/>
      <w:pPr>
        <w:ind w:left="720" w:hanging="360"/>
      </w:pPr>
      <w:rPr>
        <w:rFonts w:ascii="Symbol" w:hAnsi="Symbol" w:hint="default"/>
      </w:rPr>
    </w:lvl>
    <w:lvl w:ilvl="1" w:tplc="CDDA98A8">
      <w:start w:val="1"/>
      <w:numFmt w:val="bullet"/>
      <w:lvlText w:val="o"/>
      <w:lvlJc w:val="left"/>
      <w:pPr>
        <w:ind w:left="1440" w:hanging="360"/>
      </w:pPr>
      <w:rPr>
        <w:rFonts w:ascii="Courier New" w:hAnsi="Courier New" w:hint="default"/>
      </w:rPr>
    </w:lvl>
    <w:lvl w:ilvl="2" w:tplc="0B4CA7AC">
      <w:start w:val="1"/>
      <w:numFmt w:val="bullet"/>
      <w:lvlText w:val=""/>
      <w:lvlJc w:val="left"/>
      <w:pPr>
        <w:ind w:left="2160" w:hanging="360"/>
      </w:pPr>
      <w:rPr>
        <w:rFonts w:ascii="Wingdings" w:hAnsi="Wingdings" w:hint="default"/>
      </w:rPr>
    </w:lvl>
    <w:lvl w:ilvl="3" w:tplc="E3EA426A">
      <w:start w:val="1"/>
      <w:numFmt w:val="bullet"/>
      <w:lvlText w:val=""/>
      <w:lvlJc w:val="left"/>
      <w:pPr>
        <w:ind w:left="2880" w:hanging="360"/>
      </w:pPr>
      <w:rPr>
        <w:rFonts w:ascii="Symbol" w:hAnsi="Symbol" w:hint="default"/>
      </w:rPr>
    </w:lvl>
    <w:lvl w:ilvl="4" w:tplc="55CA9F50">
      <w:start w:val="1"/>
      <w:numFmt w:val="bullet"/>
      <w:lvlText w:val="o"/>
      <w:lvlJc w:val="left"/>
      <w:pPr>
        <w:ind w:left="3600" w:hanging="360"/>
      </w:pPr>
      <w:rPr>
        <w:rFonts w:ascii="Courier New" w:hAnsi="Courier New" w:hint="default"/>
      </w:rPr>
    </w:lvl>
    <w:lvl w:ilvl="5" w:tplc="5808A3EC">
      <w:start w:val="1"/>
      <w:numFmt w:val="bullet"/>
      <w:lvlText w:val=""/>
      <w:lvlJc w:val="left"/>
      <w:pPr>
        <w:ind w:left="4320" w:hanging="360"/>
      </w:pPr>
      <w:rPr>
        <w:rFonts w:ascii="Wingdings" w:hAnsi="Wingdings" w:hint="default"/>
      </w:rPr>
    </w:lvl>
    <w:lvl w:ilvl="6" w:tplc="2FA8A1DA">
      <w:start w:val="1"/>
      <w:numFmt w:val="bullet"/>
      <w:lvlText w:val=""/>
      <w:lvlJc w:val="left"/>
      <w:pPr>
        <w:ind w:left="5040" w:hanging="360"/>
      </w:pPr>
      <w:rPr>
        <w:rFonts w:ascii="Symbol" w:hAnsi="Symbol" w:hint="default"/>
      </w:rPr>
    </w:lvl>
    <w:lvl w:ilvl="7" w:tplc="B74433A2">
      <w:start w:val="1"/>
      <w:numFmt w:val="bullet"/>
      <w:lvlText w:val="o"/>
      <w:lvlJc w:val="left"/>
      <w:pPr>
        <w:ind w:left="5760" w:hanging="360"/>
      </w:pPr>
      <w:rPr>
        <w:rFonts w:ascii="Courier New" w:hAnsi="Courier New" w:hint="default"/>
      </w:rPr>
    </w:lvl>
    <w:lvl w:ilvl="8" w:tplc="21AC32B0">
      <w:start w:val="1"/>
      <w:numFmt w:val="bullet"/>
      <w:lvlText w:val=""/>
      <w:lvlJc w:val="left"/>
      <w:pPr>
        <w:ind w:left="6480" w:hanging="360"/>
      </w:pPr>
      <w:rPr>
        <w:rFonts w:ascii="Wingdings" w:hAnsi="Wingdings" w:hint="default"/>
      </w:rPr>
    </w:lvl>
  </w:abstractNum>
  <w:abstractNum w:abstractNumId="25" w15:restartNumberingAfterBreak="0">
    <w:nsid w:val="4546588D"/>
    <w:multiLevelType w:val="multilevel"/>
    <w:tmpl w:val="B1C2F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7120EE"/>
    <w:multiLevelType w:val="hybridMultilevel"/>
    <w:tmpl w:val="9D205934"/>
    <w:lvl w:ilvl="0" w:tplc="FFFFFFFF">
      <w:start w:val="1"/>
      <w:numFmt w:val="bullet"/>
      <w:lvlText w:val="·"/>
      <w:lvlJc w:val="left"/>
      <w:pPr>
        <w:ind w:left="1080" w:hanging="360"/>
      </w:pPr>
      <w:rPr>
        <w:rFonts w:ascii="Symbol" w:hAnsi="Symbol" w:hint="default"/>
      </w:rPr>
    </w:lvl>
    <w:lvl w:ilvl="1" w:tplc="30A80CF4">
      <w:start w:val="1"/>
      <w:numFmt w:val="bullet"/>
      <w:lvlText w:val="o"/>
      <w:lvlJc w:val="left"/>
      <w:pPr>
        <w:ind w:left="1800" w:hanging="360"/>
      </w:pPr>
      <w:rPr>
        <w:rFonts w:ascii="Courier New" w:hAnsi="Courier New" w:hint="default"/>
      </w:rPr>
    </w:lvl>
    <w:lvl w:ilvl="2" w:tplc="7324B5A2">
      <w:start w:val="1"/>
      <w:numFmt w:val="bullet"/>
      <w:lvlText w:val=""/>
      <w:lvlJc w:val="left"/>
      <w:pPr>
        <w:ind w:left="2520" w:hanging="360"/>
      </w:pPr>
      <w:rPr>
        <w:rFonts w:ascii="Wingdings" w:hAnsi="Wingdings" w:hint="default"/>
      </w:rPr>
    </w:lvl>
    <w:lvl w:ilvl="3" w:tplc="8C063D4C">
      <w:start w:val="1"/>
      <w:numFmt w:val="bullet"/>
      <w:lvlText w:val=""/>
      <w:lvlJc w:val="left"/>
      <w:pPr>
        <w:ind w:left="3240" w:hanging="360"/>
      </w:pPr>
      <w:rPr>
        <w:rFonts w:ascii="Symbol" w:hAnsi="Symbol" w:hint="default"/>
      </w:rPr>
    </w:lvl>
    <w:lvl w:ilvl="4" w:tplc="E4646934">
      <w:start w:val="1"/>
      <w:numFmt w:val="bullet"/>
      <w:lvlText w:val="o"/>
      <w:lvlJc w:val="left"/>
      <w:pPr>
        <w:ind w:left="3960" w:hanging="360"/>
      </w:pPr>
      <w:rPr>
        <w:rFonts w:ascii="Courier New" w:hAnsi="Courier New" w:hint="default"/>
      </w:rPr>
    </w:lvl>
    <w:lvl w:ilvl="5" w:tplc="55F279C4">
      <w:start w:val="1"/>
      <w:numFmt w:val="bullet"/>
      <w:lvlText w:val=""/>
      <w:lvlJc w:val="left"/>
      <w:pPr>
        <w:ind w:left="4680" w:hanging="360"/>
      </w:pPr>
      <w:rPr>
        <w:rFonts w:ascii="Wingdings" w:hAnsi="Wingdings" w:hint="default"/>
      </w:rPr>
    </w:lvl>
    <w:lvl w:ilvl="6" w:tplc="EB1ACA8A">
      <w:start w:val="1"/>
      <w:numFmt w:val="bullet"/>
      <w:lvlText w:val=""/>
      <w:lvlJc w:val="left"/>
      <w:pPr>
        <w:ind w:left="5400" w:hanging="360"/>
      </w:pPr>
      <w:rPr>
        <w:rFonts w:ascii="Symbol" w:hAnsi="Symbol" w:hint="default"/>
      </w:rPr>
    </w:lvl>
    <w:lvl w:ilvl="7" w:tplc="918410F4">
      <w:start w:val="1"/>
      <w:numFmt w:val="bullet"/>
      <w:lvlText w:val="o"/>
      <w:lvlJc w:val="left"/>
      <w:pPr>
        <w:ind w:left="6120" w:hanging="360"/>
      </w:pPr>
      <w:rPr>
        <w:rFonts w:ascii="Courier New" w:hAnsi="Courier New" w:hint="default"/>
      </w:rPr>
    </w:lvl>
    <w:lvl w:ilvl="8" w:tplc="C70C99BC">
      <w:start w:val="1"/>
      <w:numFmt w:val="bullet"/>
      <w:lvlText w:val=""/>
      <w:lvlJc w:val="left"/>
      <w:pPr>
        <w:ind w:left="6840" w:hanging="360"/>
      </w:pPr>
      <w:rPr>
        <w:rFonts w:ascii="Wingdings" w:hAnsi="Wingdings" w:hint="default"/>
      </w:rPr>
    </w:lvl>
  </w:abstractNum>
  <w:abstractNum w:abstractNumId="27" w15:restartNumberingAfterBreak="0">
    <w:nsid w:val="478C0F7B"/>
    <w:multiLevelType w:val="multilevel"/>
    <w:tmpl w:val="B1F465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001E8E"/>
    <w:multiLevelType w:val="hybridMultilevel"/>
    <w:tmpl w:val="BBB23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6ABA0E"/>
    <w:multiLevelType w:val="hybridMultilevel"/>
    <w:tmpl w:val="F16E88FE"/>
    <w:lvl w:ilvl="0" w:tplc="FC0296D8">
      <w:start w:val="1"/>
      <w:numFmt w:val="bullet"/>
      <w:lvlText w:val=""/>
      <w:lvlJc w:val="left"/>
      <w:pPr>
        <w:ind w:left="720" w:hanging="360"/>
      </w:pPr>
      <w:rPr>
        <w:rFonts w:ascii="Symbol" w:hAnsi="Symbol" w:hint="default"/>
      </w:rPr>
    </w:lvl>
    <w:lvl w:ilvl="1" w:tplc="52D4FBEC">
      <w:start w:val="1"/>
      <w:numFmt w:val="bullet"/>
      <w:lvlText w:val="o"/>
      <w:lvlJc w:val="left"/>
      <w:pPr>
        <w:ind w:left="1440" w:hanging="360"/>
      </w:pPr>
      <w:rPr>
        <w:rFonts w:ascii="Courier New" w:hAnsi="Courier New" w:hint="default"/>
      </w:rPr>
    </w:lvl>
    <w:lvl w:ilvl="2" w:tplc="14CE821C">
      <w:start w:val="1"/>
      <w:numFmt w:val="bullet"/>
      <w:lvlText w:val=""/>
      <w:lvlJc w:val="left"/>
      <w:pPr>
        <w:ind w:left="2160" w:hanging="360"/>
      </w:pPr>
      <w:rPr>
        <w:rFonts w:ascii="Wingdings" w:hAnsi="Wingdings" w:hint="default"/>
      </w:rPr>
    </w:lvl>
    <w:lvl w:ilvl="3" w:tplc="058C329E">
      <w:start w:val="1"/>
      <w:numFmt w:val="bullet"/>
      <w:lvlText w:val=""/>
      <w:lvlJc w:val="left"/>
      <w:pPr>
        <w:ind w:left="2880" w:hanging="360"/>
      </w:pPr>
      <w:rPr>
        <w:rFonts w:ascii="Symbol" w:hAnsi="Symbol" w:hint="default"/>
      </w:rPr>
    </w:lvl>
    <w:lvl w:ilvl="4" w:tplc="6750F20E">
      <w:start w:val="1"/>
      <w:numFmt w:val="bullet"/>
      <w:lvlText w:val="o"/>
      <w:lvlJc w:val="left"/>
      <w:pPr>
        <w:ind w:left="3600" w:hanging="360"/>
      </w:pPr>
      <w:rPr>
        <w:rFonts w:ascii="Courier New" w:hAnsi="Courier New" w:hint="default"/>
      </w:rPr>
    </w:lvl>
    <w:lvl w:ilvl="5" w:tplc="A476B92C">
      <w:start w:val="1"/>
      <w:numFmt w:val="bullet"/>
      <w:lvlText w:val=""/>
      <w:lvlJc w:val="left"/>
      <w:pPr>
        <w:ind w:left="4320" w:hanging="360"/>
      </w:pPr>
      <w:rPr>
        <w:rFonts w:ascii="Wingdings" w:hAnsi="Wingdings" w:hint="default"/>
      </w:rPr>
    </w:lvl>
    <w:lvl w:ilvl="6" w:tplc="51E2B00E">
      <w:start w:val="1"/>
      <w:numFmt w:val="bullet"/>
      <w:lvlText w:val=""/>
      <w:lvlJc w:val="left"/>
      <w:pPr>
        <w:ind w:left="5040" w:hanging="360"/>
      </w:pPr>
      <w:rPr>
        <w:rFonts w:ascii="Symbol" w:hAnsi="Symbol" w:hint="default"/>
      </w:rPr>
    </w:lvl>
    <w:lvl w:ilvl="7" w:tplc="7C2E82A0">
      <w:start w:val="1"/>
      <w:numFmt w:val="bullet"/>
      <w:lvlText w:val="o"/>
      <w:lvlJc w:val="left"/>
      <w:pPr>
        <w:ind w:left="5760" w:hanging="360"/>
      </w:pPr>
      <w:rPr>
        <w:rFonts w:ascii="Courier New" w:hAnsi="Courier New" w:hint="default"/>
      </w:rPr>
    </w:lvl>
    <w:lvl w:ilvl="8" w:tplc="BCD848B2">
      <w:start w:val="1"/>
      <w:numFmt w:val="bullet"/>
      <w:lvlText w:val=""/>
      <w:lvlJc w:val="left"/>
      <w:pPr>
        <w:ind w:left="6480" w:hanging="360"/>
      </w:pPr>
      <w:rPr>
        <w:rFonts w:ascii="Wingdings" w:hAnsi="Wingdings" w:hint="default"/>
      </w:rPr>
    </w:lvl>
  </w:abstractNum>
  <w:abstractNum w:abstractNumId="30" w15:restartNumberingAfterBreak="0">
    <w:nsid w:val="59CA7628"/>
    <w:multiLevelType w:val="hybridMultilevel"/>
    <w:tmpl w:val="4B324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382BDE"/>
    <w:multiLevelType w:val="multilevel"/>
    <w:tmpl w:val="B1F465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F32729"/>
    <w:multiLevelType w:val="multilevel"/>
    <w:tmpl w:val="D4B00ADC"/>
    <w:lvl w:ilvl="0">
      <w:start w:val="1"/>
      <w:numFmt w:val="decimal"/>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F649480"/>
    <w:multiLevelType w:val="hybridMultilevel"/>
    <w:tmpl w:val="17881998"/>
    <w:lvl w:ilvl="0" w:tplc="1E224CD0">
      <w:start w:val="1"/>
      <w:numFmt w:val="bullet"/>
      <w:lvlText w:val=""/>
      <w:lvlJc w:val="left"/>
      <w:pPr>
        <w:ind w:left="720" w:hanging="360"/>
      </w:pPr>
      <w:rPr>
        <w:rFonts w:ascii="Symbol" w:hAnsi="Symbol" w:hint="default"/>
      </w:rPr>
    </w:lvl>
    <w:lvl w:ilvl="1" w:tplc="2C74D038">
      <w:start w:val="1"/>
      <w:numFmt w:val="bullet"/>
      <w:lvlText w:val="o"/>
      <w:lvlJc w:val="left"/>
      <w:pPr>
        <w:ind w:left="1440" w:hanging="360"/>
      </w:pPr>
      <w:rPr>
        <w:rFonts w:ascii="Courier New" w:hAnsi="Courier New" w:hint="default"/>
      </w:rPr>
    </w:lvl>
    <w:lvl w:ilvl="2" w:tplc="8C76EC74">
      <w:start w:val="1"/>
      <w:numFmt w:val="bullet"/>
      <w:lvlText w:val=""/>
      <w:lvlJc w:val="left"/>
      <w:pPr>
        <w:ind w:left="2160" w:hanging="360"/>
      </w:pPr>
      <w:rPr>
        <w:rFonts w:ascii="Wingdings" w:hAnsi="Wingdings" w:hint="default"/>
      </w:rPr>
    </w:lvl>
    <w:lvl w:ilvl="3" w:tplc="A496A798">
      <w:start w:val="1"/>
      <w:numFmt w:val="bullet"/>
      <w:lvlText w:val=""/>
      <w:lvlJc w:val="left"/>
      <w:pPr>
        <w:ind w:left="2880" w:hanging="360"/>
      </w:pPr>
      <w:rPr>
        <w:rFonts w:ascii="Symbol" w:hAnsi="Symbol" w:hint="default"/>
      </w:rPr>
    </w:lvl>
    <w:lvl w:ilvl="4" w:tplc="E1DEAB40">
      <w:start w:val="1"/>
      <w:numFmt w:val="bullet"/>
      <w:lvlText w:val="o"/>
      <w:lvlJc w:val="left"/>
      <w:pPr>
        <w:ind w:left="3600" w:hanging="360"/>
      </w:pPr>
      <w:rPr>
        <w:rFonts w:ascii="Courier New" w:hAnsi="Courier New" w:hint="default"/>
      </w:rPr>
    </w:lvl>
    <w:lvl w:ilvl="5" w:tplc="35DA4FF0">
      <w:start w:val="1"/>
      <w:numFmt w:val="bullet"/>
      <w:lvlText w:val=""/>
      <w:lvlJc w:val="left"/>
      <w:pPr>
        <w:ind w:left="4320" w:hanging="360"/>
      </w:pPr>
      <w:rPr>
        <w:rFonts w:ascii="Wingdings" w:hAnsi="Wingdings" w:hint="default"/>
      </w:rPr>
    </w:lvl>
    <w:lvl w:ilvl="6" w:tplc="13DA19DE">
      <w:start w:val="1"/>
      <w:numFmt w:val="bullet"/>
      <w:lvlText w:val=""/>
      <w:lvlJc w:val="left"/>
      <w:pPr>
        <w:ind w:left="5040" w:hanging="360"/>
      </w:pPr>
      <w:rPr>
        <w:rFonts w:ascii="Symbol" w:hAnsi="Symbol" w:hint="default"/>
      </w:rPr>
    </w:lvl>
    <w:lvl w:ilvl="7" w:tplc="9FC492A4">
      <w:start w:val="1"/>
      <w:numFmt w:val="bullet"/>
      <w:lvlText w:val="o"/>
      <w:lvlJc w:val="left"/>
      <w:pPr>
        <w:ind w:left="5760" w:hanging="360"/>
      </w:pPr>
      <w:rPr>
        <w:rFonts w:ascii="Courier New" w:hAnsi="Courier New" w:hint="default"/>
      </w:rPr>
    </w:lvl>
    <w:lvl w:ilvl="8" w:tplc="0DFE32B2">
      <w:start w:val="1"/>
      <w:numFmt w:val="bullet"/>
      <w:lvlText w:val=""/>
      <w:lvlJc w:val="left"/>
      <w:pPr>
        <w:ind w:left="6480" w:hanging="360"/>
      </w:pPr>
      <w:rPr>
        <w:rFonts w:ascii="Wingdings" w:hAnsi="Wingdings" w:hint="default"/>
      </w:rPr>
    </w:lvl>
  </w:abstractNum>
  <w:abstractNum w:abstractNumId="34" w15:restartNumberingAfterBreak="0">
    <w:nsid w:val="60A022D0"/>
    <w:multiLevelType w:val="multilevel"/>
    <w:tmpl w:val="70D8A392"/>
    <w:lvl w:ilvl="0">
      <w:start w:val="1"/>
      <w:numFmt w:val="bullet"/>
      <w:lvlText w:val=""/>
      <w:lvlJc w:val="left"/>
      <w:pPr>
        <w:ind w:left="720" w:hanging="360"/>
      </w:pPr>
      <w:rPr>
        <w:rFonts w:ascii="Arial" w:eastAsia="Arial" w:hAnsi="Arial" w:cs="Arial"/>
        <w:color w:val="282727"/>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16FB7FB"/>
    <w:multiLevelType w:val="hybridMultilevel"/>
    <w:tmpl w:val="63E02624"/>
    <w:lvl w:ilvl="0" w:tplc="922C180E">
      <w:start w:val="1"/>
      <w:numFmt w:val="bullet"/>
      <w:lvlText w:val=""/>
      <w:lvlJc w:val="left"/>
      <w:pPr>
        <w:ind w:left="720" w:hanging="360"/>
      </w:pPr>
      <w:rPr>
        <w:rFonts w:ascii="Symbol" w:hAnsi="Symbol" w:hint="default"/>
      </w:rPr>
    </w:lvl>
    <w:lvl w:ilvl="1" w:tplc="2410E0E6">
      <w:start w:val="1"/>
      <w:numFmt w:val="bullet"/>
      <w:lvlText w:val="o"/>
      <w:lvlJc w:val="left"/>
      <w:pPr>
        <w:ind w:left="1440" w:hanging="360"/>
      </w:pPr>
      <w:rPr>
        <w:rFonts w:ascii="Courier New" w:hAnsi="Courier New" w:hint="default"/>
      </w:rPr>
    </w:lvl>
    <w:lvl w:ilvl="2" w:tplc="7F5C6A96">
      <w:start w:val="1"/>
      <w:numFmt w:val="bullet"/>
      <w:lvlText w:val=""/>
      <w:lvlJc w:val="left"/>
      <w:pPr>
        <w:ind w:left="2160" w:hanging="360"/>
      </w:pPr>
      <w:rPr>
        <w:rFonts w:ascii="Wingdings" w:hAnsi="Wingdings" w:hint="default"/>
      </w:rPr>
    </w:lvl>
    <w:lvl w:ilvl="3" w:tplc="7446286E">
      <w:start w:val="1"/>
      <w:numFmt w:val="bullet"/>
      <w:lvlText w:val=""/>
      <w:lvlJc w:val="left"/>
      <w:pPr>
        <w:ind w:left="2880" w:hanging="360"/>
      </w:pPr>
      <w:rPr>
        <w:rFonts w:ascii="Symbol" w:hAnsi="Symbol" w:hint="default"/>
      </w:rPr>
    </w:lvl>
    <w:lvl w:ilvl="4" w:tplc="5E86D932">
      <w:start w:val="1"/>
      <w:numFmt w:val="bullet"/>
      <w:lvlText w:val="o"/>
      <w:lvlJc w:val="left"/>
      <w:pPr>
        <w:ind w:left="3600" w:hanging="360"/>
      </w:pPr>
      <w:rPr>
        <w:rFonts w:ascii="Courier New" w:hAnsi="Courier New" w:hint="default"/>
      </w:rPr>
    </w:lvl>
    <w:lvl w:ilvl="5" w:tplc="CFC08338">
      <w:start w:val="1"/>
      <w:numFmt w:val="bullet"/>
      <w:lvlText w:val=""/>
      <w:lvlJc w:val="left"/>
      <w:pPr>
        <w:ind w:left="4320" w:hanging="360"/>
      </w:pPr>
      <w:rPr>
        <w:rFonts w:ascii="Wingdings" w:hAnsi="Wingdings" w:hint="default"/>
      </w:rPr>
    </w:lvl>
    <w:lvl w:ilvl="6" w:tplc="9DAC37D2">
      <w:start w:val="1"/>
      <w:numFmt w:val="bullet"/>
      <w:lvlText w:val=""/>
      <w:lvlJc w:val="left"/>
      <w:pPr>
        <w:ind w:left="5040" w:hanging="360"/>
      </w:pPr>
      <w:rPr>
        <w:rFonts w:ascii="Symbol" w:hAnsi="Symbol" w:hint="default"/>
      </w:rPr>
    </w:lvl>
    <w:lvl w:ilvl="7" w:tplc="C7AA4A06">
      <w:start w:val="1"/>
      <w:numFmt w:val="bullet"/>
      <w:lvlText w:val="o"/>
      <w:lvlJc w:val="left"/>
      <w:pPr>
        <w:ind w:left="5760" w:hanging="360"/>
      </w:pPr>
      <w:rPr>
        <w:rFonts w:ascii="Courier New" w:hAnsi="Courier New" w:hint="default"/>
      </w:rPr>
    </w:lvl>
    <w:lvl w:ilvl="8" w:tplc="22BCD20C">
      <w:start w:val="1"/>
      <w:numFmt w:val="bullet"/>
      <w:lvlText w:val=""/>
      <w:lvlJc w:val="left"/>
      <w:pPr>
        <w:ind w:left="6480" w:hanging="360"/>
      </w:pPr>
      <w:rPr>
        <w:rFonts w:ascii="Wingdings" w:hAnsi="Wingdings" w:hint="default"/>
      </w:rPr>
    </w:lvl>
  </w:abstractNum>
  <w:abstractNum w:abstractNumId="36" w15:restartNumberingAfterBreak="0">
    <w:nsid w:val="64AF6230"/>
    <w:multiLevelType w:val="multilevel"/>
    <w:tmpl w:val="2A08E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57B7141"/>
    <w:multiLevelType w:val="hybridMultilevel"/>
    <w:tmpl w:val="574442B4"/>
    <w:lvl w:ilvl="0" w:tplc="044EA556">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6D376F5"/>
    <w:multiLevelType w:val="hybridMultilevel"/>
    <w:tmpl w:val="D7C2B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0BADBF"/>
    <w:multiLevelType w:val="hybridMultilevel"/>
    <w:tmpl w:val="F85C9EE8"/>
    <w:lvl w:ilvl="0" w:tplc="B3F69418">
      <w:start w:val="1"/>
      <w:numFmt w:val="bullet"/>
      <w:lvlText w:val=""/>
      <w:lvlJc w:val="left"/>
      <w:pPr>
        <w:ind w:left="720" w:hanging="360"/>
      </w:pPr>
      <w:rPr>
        <w:rFonts w:ascii="Symbol" w:hAnsi="Symbol" w:hint="default"/>
      </w:rPr>
    </w:lvl>
    <w:lvl w:ilvl="1" w:tplc="C6E6FD2C">
      <w:start w:val="1"/>
      <w:numFmt w:val="bullet"/>
      <w:lvlText w:val="o"/>
      <w:lvlJc w:val="left"/>
      <w:pPr>
        <w:ind w:left="1440" w:hanging="360"/>
      </w:pPr>
      <w:rPr>
        <w:rFonts w:ascii="Courier New" w:hAnsi="Courier New" w:hint="default"/>
      </w:rPr>
    </w:lvl>
    <w:lvl w:ilvl="2" w:tplc="11F2D2C4">
      <w:start w:val="1"/>
      <w:numFmt w:val="bullet"/>
      <w:lvlText w:val=""/>
      <w:lvlJc w:val="left"/>
      <w:pPr>
        <w:ind w:left="2160" w:hanging="360"/>
      </w:pPr>
      <w:rPr>
        <w:rFonts w:ascii="Wingdings" w:hAnsi="Wingdings" w:hint="default"/>
      </w:rPr>
    </w:lvl>
    <w:lvl w:ilvl="3" w:tplc="434C06F0">
      <w:start w:val="1"/>
      <w:numFmt w:val="bullet"/>
      <w:lvlText w:val=""/>
      <w:lvlJc w:val="left"/>
      <w:pPr>
        <w:ind w:left="2880" w:hanging="360"/>
      </w:pPr>
      <w:rPr>
        <w:rFonts w:ascii="Symbol" w:hAnsi="Symbol" w:hint="default"/>
      </w:rPr>
    </w:lvl>
    <w:lvl w:ilvl="4" w:tplc="6C74227E">
      <w:start w:val="1"/>
      <w:numFmt w:val="bullet"/>
      <w:lvlText w:val="o"/>
      <w:lvlJc w:val="left"/>
      <w:pPr>
        <w:ind w:left="3600" w:hanging="360"/>
      </w:pPr>
      <w:rPr>
        <w:rFonts w:ascii="Courier New" w:hAnsi="Courier New" w:hint="default"/>
      </w:rPr>
    </w:lvl>
    <w:lvl w:ilvl="5" w:tplc="A8CAC180">
      <w:start w:val="1"/>
      <w:numFmt w:val="bullet"/>
      <w:lvlText w:val=""/>
      <w:lvlJc w:val="left"/>
      <w:pPr>
        <w:ind w:left="4320" w:hanging="360"/>
      </w:pPr>
      <w:rPr>
        <w:rFonts w:ascii="Wingdings" w:hAnsi="Wingdings" w:hint="default"/>
      </w:rPr>
    </w:lvl>
    <w:lvl w:ilvl="6" w:tplc="C0A28936">
      <w:start w:val="1"/>
      <w:numFmt w:val="bullet"/>
      <w:lvlText w:val=""/>
      <w:lvlJc w:val="left"/>
      <w:pPr>
        <w:ind w:left="5040" w:hanging="360"/>
      </w:pPr>
      <w:rPr>
        <w:rFonts w:ascii="Symbol" w:hAnsi="Symbol" w:hint="default"/>
      </w:rPr>
    </w:lvl>
    <w:lvl w:ilvl="7" w:tplc="5AFE48AC">
      <w:start w:val="1"/>
      <w:numFmt w:val="bullet"/>
      <w:lvlText w:val="o"/>
      <w:lvlJc w:val="left"/>
      <w:pPr>
        <w:ind w:left="5760" w:hanging="360"/>
      </w:pPr>
      <w:rPr>
        <w:rFonts w:ascii="Courier New" w:hAnsi="Courier New" w:hint="default"/>
      </w:rPr>
    </w:lvl>
    <w:lvl w:ilvl="8" w:tplc="5E08CBAA">
      <w:start w:val="1"/>
      <w:numFmt w:val="bullet"/>
      <w:lvlText w:val=""/>
      <w:lvlJc w:val="left"/>
      <w:pPr>
        <w:ind w:left="6480" w:hanging="360"/>
      </w:pPr>
      <w:rPr>
        <w:rFonts w:ascii="Wingdings" w:hAnsi="Wingdings" w:hint="default"/>
      </w:rPr>
    </w:lvl>
  </w:abstractNum>
  <w:abstractNum w:abstractNumId="40" w15:restartNumberingAfterBreak="0">
    <w:nsid w:val="6E33642B"/>
    <w:multiLevelType w:val="multilevel"/>
    <w:tmpl w:val="D410F536"/>
    <w:lvl w:ilvl="0">
      <w:start w:val="1"/>
      <w:numFmt w:val="decimal"/>
      <w:lvlText w:val="%1."/>
      <w:lvlJc w:val="left"/>
      <w:pPr>
        <w:ind w:left="502" w:hanging="360"/>
      </w:pPr>
      <w:rPr>
        <w:b/>
        <w:i w:val="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1" w15:restartNumberingAfterBreak="0">
    <w:nsid w:val="6E947025"/>
    <w:multiLevelType w:val="multilevel"/>
    <w:tmpl w:val="857C5C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2698CB3"/>
    <w:multiLevelType w:val="hybridMultilevel"/>
    <w:tmpl w:val="CF42AF7E"/>
    <w:lvl w:ilvl="0" w:tplc="E1E834F4">
      <w:start w:val="1"/>
      <w:numFmt w:val="bullet"/>
      <w:lvlText w:val=""/>
      <w:lvlJc w:val="left"/>
      <w:pPr>
        <w:ind w:left="720" w:hanging="360"/>
      </w:pPr>
      <w:rPr>
        <w:rFonts w:ascii="Symbol" w:hAnsi="Symbol" w:hint="default"/>
      </w:rPr>
    </w:lvl>
    <w:lvl w:ilvl="1" w:tplc="DAD811FC">
      <w:start w:val="1"/>
      <w:numFmt w:val="bullet"/>
      <w:lvlText w:val="o"/>
      <w:lvlJc w:val="left"/>
      <w:pPr>
        <w:ind w:left="1440" w:hanging="360"/>
      </w:pPr>
      <w:rPr>
        <w:rFonts w:ascii="Courier New" w:hAnsi="Courier New" w:hint="default"/>
      </w:rPr>
    </w:lvl>
    <w:lvl w:ilvl="2" w:tplc="4A2E4256">
      <w:start w:val="1"/>
      <w:numFmt w:val="bullet"/>
      <w:lvlText w:val=""/>
      <w:lvlJc w:val="left"/>
      <w:pPr>
        <w:ind w:left="2160" w:hanging="360"/>
      </w:pPr>
      <w:rPr>
        <w:rFonts w:ascii="Wingdings" w:hAnsi="Wingdings" w:hint="default"/>
      </w:rPr>
    </w:lvl>
    <w:lvl w:ilvl="3" w:tplc="711A4EA0">
      <w:start w:val="1"/>
      <w:numFmt w:val="bullet"/>
      <w:lvlText w:val=""/>
      <w:lvlJc w:val="left"/>
      <w:pPr>
        <w:ind w:left="2880" w:hanging="360"/>
      </w:pPr>
      <w:rPr>
        <w:rFonts w:ascii="Symbol" w:hAnsi="Symbol" w:hint="default"/>
      </w:rPr>
    </w:lvl>
    <w:lvl w:ilvl="4" w:tplc="C6647076">
      <w:start w:val="1"/>
      <w:numFmt w:val="bullet"/>
      <w:lvlText w:val="o"/>
      <w:lvlJc w:val="left"/>
      <w:pPr>
        <w:ind w:left="3600" w:hanging="360"/>
      </w:pPr>
      <w:rPr>
        <w:rFonts w:ascii="Courier New" w:hAnsi="Courier New" w:hint="default"/>
      </w:rPr>
    </w:lvl>
    <w:lvl w:ilvl="5" w:tplc="CBA88E6A">
      <w:start w:val="1"/>
      <w:numFmt w:val="bullet"/>
      <w:lvlText w:val=""/>
      <w:lvlJc w:val="left"/>
      <w:pPr>
        <w:ind w:left="4320" w:hanging="360"/>
      </w:pPr>
      <w:rPr>
        <w:rFonts w:ascii="Wingdings" w:hAnsi="Wingdings" w:hint="default"/>
      </w:rPr>
    </w:lvl>
    <w:lvl w:ilvl="6" w:tplc="1E9816FE">
      <w:start w:val="1"/>
      <w:numFmt w:val="bullet"/>
      <w:lvlText w:val=""/>
      <w:lvlJc w:val="left"/>
      <w:pPr>
        <w:ind w:left="5040" w:hanging="360"/>
      </w:pPr>
      <w:rPr>
        <w:rFonts w:ascii="Symbol" w:hAnsi="Symbol" w:hint="default"/>
      </w:rPr>
    </w:lvl>
    <w:lvl w:ilvl="7" w:tplc="93AA4E2E">
      <w:start w:val="1"/>
      <w:numFmt w:val="bullet"/>
      <w:lvlText w:val="o"/>
      <w:lvlJc w:val="left"/>
      <w:pPr>
        <w:ind w:left="5760" w:hanging="360"/>
      </w:pPr>
      <w:rPr>
        <w:rFonts w:ascii="Courier New" w:hAnsi="Courier New" w:hint="default"/>
      </w:rPr>
    </w:lvl>
    <w:lvl w:ilvl="8" w:tplc="BCE66CFC">
      <w:start w:val="1"/>
      <w:numFmt w:val="bullet"/>
      <w:lvlText w:val=""/>
      <w:lvlJc w:val="left"/>
      <w:pPr>
        <w:ind w:left="6480" w:hanging="360"/>
      </w:pPr>
      <w:rPr>
        <w:rFonts w:ascii="Wingdings" w:hAnsi="Wingdings" w:hint="default"/>
      </w:rPr>
    </w:lvl>
  </w:abstractNum>
  <w:abstractNum w:abstractNumId="43" w15:restartNumberingAfterBreak="0">
    <w:nsid w:val="7415023B"/>
    <w:multiLevelType w:val="hybridMultilevel"/>
    <w:tmpl w:val="B04E4120"/>
    <w:lvl w:ilvl="0" w:tplc="F8766888">
      <w:start w:val="1"/>
      <w:numFmt w:val="bullet"/>
      <w:lvlText w:val=""/>
      <w:lvlJc w:val="left"/>
      <w:pPr>
        <w:ind w:left="720" w:hanging="360"/>
      </w:pPr>
      <w:rPr>
        <w:rFonts w:ascii="Symbol" w:hAnsi="Symbol" w:hint="default"/>
      </w:rPr>
    </w:lvl>
    <w:lvl w:ilvl="1" w:tplc="AEFA3526">
      <w:start w:val="1"/>
      <w:numFmt w:val="bullet"/>
      <w:lvlText w:val="o"/>
      <w:lvlJc w:val="left"/>
      <w:pPr>
        <w:ind w:left="1440" w:hanging="360"/>
      </w:pPr>
      <w:rPr>
        <w:rFonts w:ascii="Courier New" w:hAnsi="Courier New" w:hint="default"/>
      </w:rPr>
    </w:lvl>
    <w:lvl w:ilvl="2" w:tplc="8418294C">
      <w:start w:val="1"/>
      <w:numFmt w:val="bullet"/>
      <w:lvlText w:val=""/>
      <w:lvlJc w:val="left"/>
      <w:pPr>
        <w:ind w:left="2160" w:hanging="360"/>
      </w:pPr>
      <w:rPr>
        <w:rFonts w:ascii="Wingdings" w:hAnsi="Wingdings" w:hint="default"/>
      </w:rPr>
    </w:lvl>
    <w:lvl w:ilvl="3" w:tplc="A4503B1C">
      <w:start w:val="1"/>
      <w:numFmt w:val="bullet"/>
      <w:lvlText w:val=""/>
      <w:lvlJc w:val="left"/>
      <w:pPr>
        <w:ind w:left="2880" w:hanging="360"/>
      </w:pPr>
      <w:rPr>
        <w:rFonts w:ascii="Symbol" w:hAnsi="Symbol" w:hint="default"/>
      </w:rPr>
    </w:lvl>
    <w:lvl w:ilvl="4" w:tplc="00A2A7FC">
      <w:start w:val="1"/>
      <w:numFmt w:val="bullet"/>
      <w:lvlText w:val="o"/>
      <w:lvlJc w:val="left"/>
      <w:pPr>
        <w:ind w:left="3600" w:hanging="360"/>
      </w:pPr>
      <w:rPr>
        <w:rFonts w:ascii="Courier New" w:hAnsi="Courier New" w:hint="default"/>
      </w:rPr>
    </w:lvl>
    <w:lvl w:ilvl="5" w:tplc="DC4E5520">
      <w:start w:val="1"/>
      <w:numFmt w:val="bullet"/>
      <w:lvlText w:val=""/>
      <w:lvlJc w:val="left"/>
      <w:pPr>
        <w:ind w:left="4320" w:hanging="360"/>
      </w:pPr>
      <w:rPr>
        <w:rFonts w:ascii="Wingdings" w:hAnsi="Wingdings" w:hint="default"/>
      </w:rPr>
    </w:lvl>
    <w:lvl w:ilvl="6" w:tplc="2E9099E6">
      <w:start w:val="1"/>
      <w:numFmt w:val="bullet"/>
      <w:lvlText w:val=""/>
      <w:lvlJc w:val="left"/>
      <w:pPr>
        <w:ind w:left="5040" w:hanging="360"/>
      </w:pPr>
      <w:rPr>
        <w:rFonts w:ascii="Symbol" w:hAnsi="Symbol" w:hint="default"/>
      </w:rPr>
    </w:lvl>
    <w:lvl w:ilvl="7" w:tplc="8042CC58">
      <w:start w:val="1"/>
      <w:numFmt w:val="bullet"/>
      <w:lvlText w:val="o"/>
      <w:lvlJc w:val="left"/>
      <w:pPr>
        <w:ind w:left="5760" w:hanging="360"/>
      </w:pPr>
      <w:rPr>
        <w:rFonts w:ascii="Courier New" w:hAnsi="Courier New" w:hint="default"/>
      </w:rPr>
    </w:lvl>
    <w:lvl w:ilvl="8" w:tplc="09020CC2">
      <w:start w:val="1"/>
      <w:numFmt w:val="bullet"/>
      <w:lvlText w:val=""/>
      <w:lvlJc w:val="left"/>
      <w:pPr>
        <w:ind w:left="6480" w:hanging="360"/>
      </w:pPr>
      <w:rPr>
        <w:rFonts w:ascii="Wingdings" w:hAnsi="Wingdings" w:hint="default"/>
      </w:rPr>
    </w:lvl>
  </w:abstractNum>
  <w:abstractNum w:abstractNumId="44" w15:restartNumberingAfterBreak="0">
    <w:nsid w:val="77D109EF"/>
    <w:multiLevelType w:val="hybridMultilevel"/>
    <w:tmpl w:val="8E583294"/>
    <w:lvl w:ilvl="0" w:tplc="ACCEE8F6">
      <w:start w:val="1"/>
      <w:numFmt w:val="bullet"/>
      <w:lvlText w:val=""/>
      <w:lvlJc w:val="left"/>
      <w:pPr>
        <w:ind w:left="720" w:hanging="360"/>
      </w:pPr>
      <w:rPr>
        <w:rFonts w:ascii="Symbol" w:hAnsi="Symbol" w:hint="default"/>
      </w:rPr>
    </w:lvl>
    <w:lvl w:ilvl="1" w:tplc="E6CC9E44">
      <w:start w:val="1"/>
      <w:numFmt w:val="bullet"/>
      <w:lvlText w:val="o"/>
      <w:lvlJc w:val="left"/>
      <w:pPr>
        <w:ind w:left="1440" w:hanging="360"/>
      </w:pPr>
      <w:rPr>
        <w:rFonts w:ascii="Courier New" w:hAnsi="Courier New" w:hint="default"/>
      </w:rPr>
    </w:lvl>
    <w:lvl w:ilvl="2" w:tplc="3D4C20E6">
      <w:start w:val="1"/>
      <w:numFmt w:val="bullet"/>
      <w:lvlText w:val=""/>
      <w:lvlJc w:val="left"/>
      <w:pPr>
        <w:ind w:left="2160" w:hanging="360"/>
      </w:pPr>
      <w:rPr>
        <w:rFonts w:ascii="Wingdings" w:hAnsi="Wingdings" w:hint="default"/>
      </w:rPr>
    </w:lvl>
    <w:lvl w:ilvl="3" w:tplc="6B62E8B8">
      <w:start w:val="1"/>
      <w:numFmt w:val="bullet"/>
      <w:lvlText w:val=""/>
      <w:lvlJc w:val="left"/>
      <w:pPr>
        <w:ind w:left="2880" w:hanging="360"/>
      </w:pPr>
      <w:rPr>
        <w:rFonts w:ascii="Symbol" w:hAnsi="Symbol" w:hint="default"/>
      </w:rPr>
    </w:lvl>
    <w:lvl w:ilvl="4" w:tplc="8ECA5046">
      <w:start w:val="1"/>
      <w:numFmt w:val="bullet"/>
      <w:lvlText w:val="o"/>
      <w:lvlJc w:val="left"/>
      <w:pPr>
        <w:ind w:left="3600" w:hanging="360"/>
      </w:pPr>
      <w:rPr>
        <w:rFonts w:ascii="Courier New" w:hAnsi="Courier New" w:hint="default"/>
      </w:rPr>
    </w:lvl>
    <w:lvl w:ilvl="5" w:tplc="06206C5C">
      <w:start w:val="1"/>
      <w:numFmt w:val="bullet"/>
      <w:lvlText w:val=""/>
      <w:lvlJc w:val="left"/>
      <w:pPr>
        <w:ind w:left="4320" w:hanging="360"/>
      </w:pPr>
      <w:rPr>
        <w:rFonts w:ascii="Wingdings" w:hAnsi="Wingdings" w:hint="default"/>
      </w:rPr>
    </w:lvl>
    <w:lvl w:ilvl="6" w:tplc="8774D954">
      <w:start w:val="1"/>
      <w:numFmt w:val="bullet"/>
      <w:lvlText w:val=""/>
      <w:lvlJc w:val="left"/>
      <w:pPr>
        <w:ind w:left="5040" w:hanging="360"/>
      </w:pPr>
      <w:rPr>
        <w:rFonts w:ascii="Symbol" w:hAnsi="Symbol" w:hint="default"/>
      </w:rPr>
    </w:lvl>
    <w:lvl w:ilvl="7" w:tplc="0DFA9E46">
      <w:start w:val="1"/>
      <w:numFmt w:val="bullet"/>
      <w:lvlText w:val="o"/>
      <w:lvlJc w:val="left"/>
      <w:pPr>
        <w:ind w:left="5760" w:hanging="360"/>
      </w:pPr>
      <w:rPr>
        <w:rFonts w:ascii="Courier New" w:hAnsi="Courier New" w:hint="default"/>
      </w:rPr>
    </w:lvl>
    <w:lvl w:ilvl="8" w:tplc="8FB4508A">
      <w:start w:val="1"/>
      <w:numFmt w:val="bullet"/>
      <w:lvlText w:val=""/>
      <w:lvlJc w:val="left"/>
      <w:pPr>
        <w:ind w:left="6480" w:hanging="360"/>
      </w:pPr>
      <w:rPr>
        <w:rFonts w:ascii="Wingdings" w:hAnsi="Wingdings" w:hint="default"/>
      </w:rPr>
    </w:lvl>
  </w:abstractNum>
  <w:abstractNum w:abstractNumId="45" w15:restartNumberingAfterBreak="0">
    <w:nsid w:val="7B0F3400"/>
    <w:multiLevelType w:val="multilevel"/>
    <w:tmpl w:val="6382EB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40433421">
    <w:abstractNumId w:val="1"/>
  </w:num>
  <w:num w:numId="2" w16cid:durableId="115218762">
    <w:abstractNumId w:val="5"/>
  </w:num>
  <w:num w:numId="3" w16cid:durableId="1009287097">
    <w:abstractNumId w:val="43"/>
  </w:num>
  <w:num w:numId="4" w16cid:durableId="1941794229">
    <w:abstractNumId w:val="42"/>
  </w:num>
  <w:num w:numId="5" w16cid:durableId="85611478">
    <w:abstractNumId w:val="24"/>
  </w:num>
  <w:num w:numId="6" w16cid:durableId="1028338991">
    <w:abstractNumId w:val="13"/>
  </w:num>
  <w:num w:numId="7" w16cid:durableId="2055612515">
    <w:abstractNumId w:val="35"/>
  </w:num>
  <w:num w:numId="8" w16cid:durableId="1086726990">
    <w:abstractNumId w:val="15"/>
  </w:num>
  <w:num w:numId="9" w16cid:durableId="815226789">
    <w:abstractNumId w:val="39"/>
  </w:num>
  <w:num w:numId="10" w16cid:durableId="959609500">
    <w:abstractNumId w:val="44"/>
  </w:num>
  <w:num w:numId="11" w16cid:durableId="1828402109">
    <w:abstractNumId w:val="22"/>
  </w:num>
  <w:num w:numId="12" w16cid:durableId="1128550039">
    <w:abstractNumId w:val="2"/>
  </w:num>
  <w:num w:numId="13" w16cid:durableId="1466043516">
    <w:abstractNumId w:val="29"/>
  </w:num>
  <w:num w:numId="14" w16cid:durableId="1827238772">
    <w:abstractNumId w:val="45"/>
  </w:num>
  <w:num w:numId="15" w16cid:durableId="1064524441">
    <w:abstractNumId w:val="0"/>
  </w:num>
  <w:num w:numId="16" w16cid:durableId="431557157">
    <w:abstractNumId w:val="36"/>
  </w:num>
  <w:num w:numId="17" w16cid:durableId="1533496962">
    <w:abstractNumId w:val="32"/>
  </w:num>
  <w:num w:numId="18" w16cid:durableId="481581898">
    <w:abstractNumId w:val="7"/>
  </w:num>
  <w:num w:numId="19" w16cid:durableId="1978560628">
    <w:abstractNumId w:val="34"/>
  </w:num>
  <w:num w:numId="20" w16cid:durableId="626083875">
    <w:abstractNumId w:val="16"/>
  </w:num>
  <w:num w:numId="21" w16cid:durableId="2076465486">
    <w:abstractNumId w:val="30"/>
  </w:num>
  <w:num w:numId="22" w16cid:durableId="1416781317">
    <w:abstractNumId w:val="20"/>
  </w:num>
  <w:num w:numId="23" w16cid:durableId="1669365206">
    <w:abstractNumId w:val="28"/>
  </w:num>
  <w:num w:numId="24" w16cid:durableId="121114630">
    <w:abstractNumId w:val="38"/>
  </w:num>
  <w:num w:numId="25" w16cid:durableId="1368523492">
    <w:abstractNumId w:val="8"/>
  </w:num>
  <w:num w:numId="26" w16cid:durableId="1465198722">
    <w:abstractNumId w:val="3"/>
  </w:num>
  <w:num w:numId="27" w16cid:durableId="172914797">
    <w:abstractNumId w:val="41"/>
  </w:num>
  <w:num w:numId="28" w16cid:durableId="1826509316">
    <w:abstractNumId w:val="11"/>
  </w:num>
  <w:num w:numId="29" w16cid:durableId="502353562">
    <w:abstractNumId w:val="6"/>
  </w:num>
  <w:num w:numId="30" w16cid:durableId="1505701023">
    <w:abstractNumId w:val="12"/>
  </w:num>
  <w:num w:numId="31" w16cid:durableId="1606617986">
    <w:abstractNumId w:val="9"/>
  </w:num>
  <w:num w:numId="32" w16cid:durableId="520246216">
    <w:abstractNumId w:val="10"/>
  </w:num>
  <w:num w:numId="33" w16cid:durableId="157960546">
    <w:abstractNumId w:val="25"/>
  </w:num>
  <w:num w:numId="34" w16cid:durableId="20324851">
    <w:abstractNumId w:val="14"/>
  </w:num>
  <w:num w:numId="35" w16cid:durableId="751242665">
    <w:abstractNumId w:val="37"/>
  </w:num>
  <w:num w:numId="36" w16cid:durableId="1625772451">
    <w:abstractNumId w:val="4"/>
  </w:num>
  <w:num w:numId="37" w16cid:durableId="421610413">
    <w:abstractNumId w:val="40"/>
  </w:num>
  <w:num w:numId="38" w16cid:durableId="781724785">
    <w:abstractNumId w:val="23"/>
  </w:num>
  <w:num w:numId="39" w16cid:durableId="1015809213">
    <w:abstractNumId w:val="18"/>
  </w:num>
  <w:num w:numId="40" w16cid:durableId="781609763">
    <w:abstractNumId w:val="31"/>
  </w:num>
  <w:num w:numId="41" w16cid:durableId="521631096">
    <w:abstractNumId w:val="27"/>
  </w:num>
  <w:num w:numId="42" w16cid:durableId="2025283361">
    <w:abstractNumId w:val="19"/>
  </w:num>
  <w:num w:numId="43" w16cid:durableId="1370572382">
    <w:abstractNumId w:val="17"/>
  </w:num>
  <w:num w:numId="44" w16cid:durableId="1522475020">
    <w:abstractNumId w:val="21"/>
  </w:num>
  <w:num w:numId="45" w16cid:durableId="283006207">
    <w:abstractNumId w:val="26"/>
  </w:num>
  <w:num w:numId="46" w16cid:durableId="713389886">
    <w:abstractNumId w:val="3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8F9"/>
    <w:rsid w:val="00001C23"/>
    <w:rsid w:val="0000269F"/>
    <w:rsid w:val="0000437C"/>
    <w:rsid w:val="00007F63"/>
    <w:rsid w:val="000109C9"/>
    <w:rsid w:val="00016FB4"/>
    <w:rsid w:val="00022D82"/>
    <w:rsid w:val="000274D2"/>
    <w:rsid w:val="00054E56"/>
    <w:rsid w:val="000558F9"/>
    <w:rsid w:val="00070D63"/>
    <w:rsid w:val="00085860"/>
    <w:rsid w:val="00091504"/>
    <w:rsid w:val="000916A6"/>
    <w:rsid w:val="000B3F4A"/>
    <w:rsid w:val="000B6637"/>
    <w:rsid w:val="000B71AA"/>
    <w:rsid w:val="000C03E3"/>
    <w:rsid w:val="000C152B"/>
    <w:rsid w:val="000C3387"/>
    <w:rsid w:val="000C3CFD"/>
    <w:rsid w:val="000C7B8E"/>
    <w:rsid w:val="000D41F6"/>
    <w:rsid w:val="000D4A74"/>
    <w:rsid w:val="000F12E5"/>
    <w:rsid w:val="000F2003"/>
    <w:rsid w:val="000F296C"/>
    <w:rsid w:val="000F4DCA"/>
    <w:rsid w:val="000F6450"/>
    <w:rsid w:val="00101931"/>
    <w:rsid w:val="00110CEA"/>
    <w:rsid w:val="00113D5C"/>
    <w:rsid w:val="00115122"/>
    <w:rsid w:val="00121CF0"/>
    <w:rsid w:val="00126D95"/>
    <w:rsid w:val="001327D7"/>
    <w:rsid w:val="00132A59"/>
    <w:rsid w:val="00140AB7"/>
    <w:rsid w:val="00142CC1"/>
    <w:rsid w:val="00147B53"/>
    <w:rsid w:val="00150368"/>
    <w:rsid w:val="00153118"/>
    <w:rsid w:val="00153D3F"/>
    <w:rsid w:val="00153E29"/>
    <w:rsid w:val="0015478B"/>
    <w:rsid w:val="00155BFE"/>
    <w:rsid w:val="0015601C"/>
    <w:rsid w:val="00163EEF"/>
    <w:rsid w:val="001641AD"/>
    <w:rsid w:val="0017462A"/>
    <w:rsid w:val="00174AA3"/>
    <w:rsid w:val="00174C59"/>
    <w:rsid w:val="00174DFA"/>
    <w:rsid w:val="00180DA5"/>
    <w:rsid w:val="00184F73"/>
    <w:rsid w:val="00186EEC"/>
    <w:rsid w:val="0018712A"/>
    <w:rsid w:val="001955DD"/>
    <w:rsid w:val="001A21EA"/>
    <w:rsid w:val="001A2DBF"/>
    <w:rsid w:val="001A39F9"/>
    <w:rsid w:val="001A40D2"/>
    <w:rsid w:val="001B1895"/>
    <w:rsid w:val="001C1261"/>
    <w:rsid w:val="001C1ADA"/>
    <w:rsid w:val="001C6CE0"/>
    <w:rsid w:val="001D1103"/>
    <w:rsid w:val="001D1CFC"/>
    <w:rsid w:val="001D23E5"/>
    <w:rsid w:val="001D31BA"/>
    <w:rsid w:val="001D338A"/>
    <w:rsid w:val="001D34DD"/>
    <w:rsid w:val="001D401F"/>
    <w:rsid w:val="001D5389"/>
    <w:rsid w:val="001E18B8"/>
    <w:rsid w:val="001E254F"/>
    <w:rsid w:val="001E2D05"/>
    <w:rsid w:val="001E33D6"/>
    <w:rsid w:val="001F219D"/>
    <w:rsid w:val="001F5B39"/>
    <w:rsid w:val="00202147"/>
    <w:rsid w:val="00212613"/>
    <w:rsid w:val="00217302"/>
    <w:rsid w:val="002214FC"/>
    <w:rsid w:val="00224BB3"/>
    <w:rsid w:val="00230814"/>
    <w:rsid w:val="00233255"/>
    <w:rsid w:val="002414E2"/>
    <w:rsid w:val="0024442C"/>
    <w:rsid w:val="00244ED1"/>
    <w:rsid w:val="0024574C"/>
    <w:rsid w:val="002457BD"/>
    <w:rsid w:val="002512F9"/>
    <w:rsid w:val="00253F24"/>
    <w:rsid w:val="00254DA5"/>
    <w:rsid w:val="00261E0D"/>
    <w:rsid w:val="00275CD8"/>
    <w:rsid w:val="0027692F"/>
    <w:rsid w:val="00276D3F"/>
    <w:rsid w:val="002840D9"/>
    <w:rsid w:val="002844F0"/>
    <w:rsid w:val="0028717E"/>
    <w:rsid w:val="00287724"/>
    <w:rsid w:val="002955A9"/>
    <w:rsid w:val="002A230C"/>
    <w:rsid w:val="002A2698"/>
    <w:rsid w:val="002A300F"/>
    <w:rsid w:val="002A74BE"/>
    <w:rsid w:val="002B2AA3"/>
    <w:rsid w:val="002B37E5"/>
    <w:rsid w:val="002B79BD"/>
    <w:rsid w:val="002C3520"/>
    <w:rsid w:val="002C4302"/>
    <w:rsid w:val="002D5816"/>
    <w:rsid w:val="002D794F"/>
    <w:rsid w:val="002E025A"/>
    <w:rsid w:val="002E239E"/>
    <w:rsid w:val="002E3BE4"/>
    <w:rsid w:val="002E62B4"/>
    <w:rsid w:val="002F0CBD"/>
    <w:rsid w:val="002F57C0"/>
    <w:rsid w:val="002F6222"/>
    <w:rsid w:val="003016B6"/>
    <w:rsid w:val="00301D19"/>
    <w:rsid w:val="0030291F"/>
    <w:rsid w:val="00311082"/>
    <w:rsid w:val="00312DD0"/>
    <w:rsid w:val="00313C1A"/>
    <w:rsid w:val="00316A47"/>
    <w:rsid w:val="00317736"/>
    <w:rsid w:val="003228A4"/>
    <w:rsid w:val="00322D65"/>
    <w:rsid w:val="003255CB"/>
    <w:rsid w:val="00330E3F"/>
    <w:rsid w:val="00332139"/>
    <w:rsid w:val="0033775D"/>
    <w:rsid w:val="0034022E"/>
    <w:rsid w:val="00346D6F"/>
    <w:rsid w:val="00364734"/>
    <w:rsid w:val="00366BAE"/>
    <w:rsid w:val="003711BB"/>
    <w:rsid w:val="003732E7"/>
    <w:rsid w:val="003748DB"/>
    <w:rsid w:val="00375978"/>
    <w:rsid w:val="00376762"/>
    <w:rsid w:val="0039090D"/>
    <w:rsid w:val="003912B3"/>
    <w:rsid w:val="00397FBF"/>
    <w:rsid w:val="003A1BB2"/>
    <w:rsid w:val="003A6FDB"/>
    <w:rsid w:val="003AE6D4"/>
    <w:rsid w:val="003B3F5B"/>
    <w:rsid w:val="003B4B74"/>
    <w:rsid w:val="003C28D5"/>
    <w:rsid w:val="003C7928"/>
    <w:rsid w:val="003D0EA5"/>
    <w:rsid w:val="003D1F76"/>
    <w:rsid w:val="003D21F1"/>
    <w:rsid w:val="003D3892"/>
    <w:rsid w:val="003D4336"/>
    <w:rsid w:val="003F08C5"/>
    <w:rsid w:val="003F0AE2"/>
    <w:rsid w:val="003F2769"/>
    <w:rsid w:val="003F2790"/>
    <w:rsid w:val="003F3B24"/>
    <w:rsid w:val="004041E6"/>
    <w:rsid w:val="00411AEC"/>
    <w:rsid w:val="00413EB9"/>
    <w:rsid w:val="00417E54"/>
    <w:rsid w:val="004273C2"/>
    <w:rsid w:val="00431452"/>
    <w:rsid w:val="00431683"/>
    <w:rsid w:val="004354DA"/>
    <w:rsid w:val="00443C57"/>
    <w:rsid w:val="00445E06"/>
    <w:rsid w:val="004530DE"/>
    <w:rsid w:val="0045439C"/>
    <w:rsid w:val="00455573"/>
    <w:rsid w:val="00456ACF"/>
    <w:rsid w:val="00461216"/>
    <w:rsid w:val="004658C2"/>
    <w:rsid w:val="00465A69"/>
    <w:rsid w:val="004662FB"/>
    <w:rsid w:val="00467DB4"/>
    <w:rsid w:val="004733D5"/>
    <w:rsid w:val="00482DD5"/>
    <w:rsid w:val="00483653"/>
    <w:rsid w:val="00485664"/>
    <w:rsid w:val="00487BBA"/>
    <w:rsid w:val="0049025E"/>
    <w:rsid w:val="00494F4C"/>
    <w:rsid w:val="00496362"/>
    <w:rsid w:val="004A14B7"/>
    <w:rsid w:val="004A1DD6"/>
    <w:rsid w:val="004A5E4B"/>
    <w:rsid w:val="004B00B7"/>
    <w:rsid w:val="004B0B5B"/>
    <w:rsid w:val="004B3A6C"/>
    <w:rsid w:val="004B3FDF"/>
    <w:rsid w:val="004C1027"/>
    <w:rsid w:val="004C181F"/>
    <w:rsid w:val="004C18AD"/>
    <w:rsid w:val="004C2977"/>
    <w:rsid w:val="004C43CB"/>
    <w:rsid w:val="004C5871"/>
    <w:rsid w:val="004C654A"/>
    <w:rsid w:val="004C7FA6"/>
    <w:rsid w:val="004D002F"/>
    <w:rsid w:val="004D1138"/>
    <w:rsid w:val="004D2F36"/>
    <w:rsid w:val="004D3CF0"/>
    <w:rsid w:val="004D472D"/>
    <w:rsid w:val="004D5FDB"/>
    <w:rsid w:val="004D6925"/>
    <w:rsid w:val="004E0FE4"/>
    <w:rsid w:val="004E2394"/>
    <w:rsid w:val="004F0216"/>
    <w:rsid w:val="004F35BC"/>
    <w:rsid w:val="004F7366"/>
    <w:rsid w:val="005032B5"/>
    <w:rsid w:val="005116CB"/>
    <w:rsid w:val="00511B6C"/>
    <w:rsid w:val="005158ED"/>
    <w:rsid w:val="0051698F"/>
    <w:rsid w:val="005174C7"/>
    <w:rsid w:val="005197A2"/>
    <w:rsid w:val="00522065"/>
    <w:rsid w:val="005222CA"/>
    <w:rsid w:val="00522D3B"/>
    <w:rsid w:val="0052400A"/>
    <w:rsid w:val="0052539D"/>
    <w:rsid w:val="00532FE6"/>
    <w:rsid w:val="00533D67"/>
    <w:rsid w:val="00534C42"/>
    <w:rsid w:val="005430B2"/>
    <w:rsid w:val="00544C09"/>
    <w:rsid w:val="00547AA8"/>
    <w:rsid w:val="00554CFD"/>
    <w:rsid w:val="00555977"/>
    <w:rsid w:val="00560026"/>
    <w:rsid w:val="00562702"/>
    <w:rsid w:val="00573100"/>
    <w:rsid w:val="005738F4"/>
    <w:rsid w:val="00574794"/>
    <w:rsid w:val="005802CA"/>
    <w:rsid w:val="00587BB6"/>
    <w:rsid w:val="00590464"/>
    <w:rsid w:val="00591A50"/>
    <w:rsid w:val="00592CBD"/>
    <w:rsid w:val="00596614"/>
    <w:rsid w:val="00596647"/>
    <w:rsid w:val="00597CC6"/>
    <w:rsid w:val="005A22F0"/>
    <w:rsid w:val="005C3F70"/>
    <w:rsid w:val="005C51B3"/>
    <w:rsid w:val="005D040D"/>
    <w:rsid w:val="005D2983"/>
    <w:rsid w:val="005DEA22"/>
    <w:rsid w:val="005E3C6A"/>
    <w:rsid w:val="005E7427"/>
    <w:rsid w:val="00604C92"/>
    <w:rsid w:val="0060791E"/>
    <w:rsid w:val="0061062A"/>
    <w:rsid w:val="006116AA"/>
    <w:rsid w:val="00623805"/>
    <w:rsid w:val="00624100"/>
    <w:rsid w:val="006263D0"/>
    <w:rsid w:val="00630B97"/>
    <w:rsid w:val="00631670"/>
    <w:rsid w:val="0063187D"/>
    <w:rsid w:val="00632495"/>
    <w:rsid w:val="00643FAB"/>
    <w:rsid w:val="00644520"/>
    <w:rsid w:val="00646341"/>
    <w:rsid w:val="006500E2"/>
    <w:rsid w:val="00651DED"/>
    <w:rsid w:val="00654153"/>
    <w:rsid w:val="00666705"/>
    <w:rsid w:val="0066699D"/>
    <w:rsid w:val="00667A13"/>
    <w:rsid w:val="006723BB"/>
    <w:rsid w:val="00673378"/>
    <w:rsid w:val="006743AA"/>
    <w:rsid w:val="00675263"/>
    <w:rsid w:val="00675B69"/>
    <w:rsid w:val="00682A54"/>
    <w:rsid w:val="0068346F"/>
    <w:rsid w:val="00684C9B"/>
    <w:rsid w:val="006A0A97"/>
    <w:rsid w:val="006A3E34"/>
    <w:rsid w:val="006B129D"/>
    <w:rsid w:val="006B397A"/>
    <w:rsid w:val="006B4AFD"/>
    <w:rsid w:val="006B5984"/>
    <w:rsid w:val="006B6C4A"/>
    <w:rsid w:val="006B7966"/>
    <w:rsid w:val="006C0BA2"/>
    <w:rsid w:val="006C257E"/>
    <w:rsid w:val="006C4203"/>
    <w:rsid w:val="006D46FA"/>
    <w:rsid w:val="006D56C9"/>
    <w:rsid w:val="006E137C"/>
    <w:rsid w:val="006E57A3"/>
    <w:rsid w:val="00701A19"/>
    <w:rsid w:val="00704E75"/>
    <w:rsid w:val="007129CB"/>
    <w:rsid w:val="00715E87"/>
    <w:rsid w:val="00726B88"/>
    <w:rsid w:val="007322F0"/>
    <w:rsid w:val="0073232A"/>
    <w:rsid w:val="00732DA2"/>
    <w:rsid w:val="00733115"/>
    <w:rsid w:val="00733264"/>
    <w:rsid w:val="00734088"/>
    <w:rsid w:val="0073E87E"/>
    <w:rsid w:val="00743507"/>
    <w:rsid w:val="00746ADF"/>
    <w:rsid w:val="00746BEE"/>
    <w:rsid w:val="00750137"/>
    <w:rsid w:val="00750DCA"/>
    <w:rsid w:val="00750E24"/>
    <w:rsid w:val="0075243F"/>
    <w:rsid w:val="0075263D"/>
    <w:rsid w:val="007565E4"/>
    <w:rsid w:val="0076007D"/>
    <w:rsid w:val="007627E4"/>
    <w:rsid w:val="0077420D"/>
    <w:rsid w:val="00791372"/>
    <w:rsid w:val="00795129"/>
    <w:rsid w:val="007A26CB"/>
    <w:rsid w:val="007A5433"/>
    <w:rsid w:val="007A77AB"/>
    <w:rsid w:val="007B1968"/>
    <w:rsid w:val="007B45BB"/>
    <w:rsid w:val="007B657E"/>
    <w:rsid w:val="007C271E"/>
    <w:rsid w:val="007C5FE2"/>
    <w:rsid w:val="007C6E94"/>
    <w:rsid w:val="007D095A"/>
    <w:rsid w:val="007D3170"/>
    <w:rsid w:val="007D37E8"/>
    <w:rsid w:val="007D3A7B"/>
    <w:rsid w:val="007D635A"/>
    <w:rsid w:val="007E2491"/>
    <w:rsid w:val="007E4067"/>
    <w:rsid w:val="007E6A8C"/>
    <w:rsid w:val="007F3B07"/>
    <w:rsid w:val="007F4177"/>
    <w:rsid w:val="00815F22"/>
    <w:rsid w:val="00817D1F"/>
    <w:rsid w:val="008200E7"/>
    <w:rsid w:val="00822C61"/>
    <w:rsid w:val="008289F6"/>
    <w:rsid w:val="008308CC"/>
    <w:rsid w:val="008312FB"/>
    <w:rsid w:val="00832CB8"/>
    <w:rsid w:val="00836354"/>
    <w:rsid w:val="00842A20"/>
    <w:rsid w:val="00845B95"/>
    <w:rsid w:val="00850799"/>
    <w:rsid w:val="00855F37"/>
    <w:rsid w:val="008564DB"/>
    <w:rsid w:val="00856EE3"/>
    <w:rsid w:val="0087015E"/>
    <w:rsid w:val="00871BA1"/>
    <w:rsid w:val="00872213"/>
    <w:rsid w:val="008802A5"/>
    <w:rsid w:val="008814BD"/>
    <w:rsid w:val="008933FB"/>
    <w:rsid w:val="00893CD7"/>
    <w:rsid w:val="008A146A"/>
    <w:rsid w:val="008A30FB"/>
    <w:rsid w:val="008A75BD"/>
    <w:rsid w:val="008A79B5"/>
    <w:rsid w:val="008C03BF"/>
    <w:rsid w:val="008C12DA"/>
    <w:rsid w:val="008C2159"/>
    <w:rsid w:val="008C3CDE"/>
    <w:rsid w:val="008C7A23"/>
    <w:rsid w:val="008D0FCC"/>
    <w:rsid w:val="008D256F"/>
    <w:rsid w:val="008D3507"/>
    <w:rsid w:val="008E1270"/>
    <w:rsid w:val="008E15CC"/>
    <w:rsid w:val="008E3607"/>
    <w:rsid w:val="008E4B0F"/>
    <w:rsid w:val="008E79D9"/>
    <w:rsid w:val="008E7A39"/>
    <w:rsid w:val="008F092C"/>
    <w:rsid w:val="008F2ECF"/>
    <w:rsid w:val="008F35CD"/>
    <w:rsid w:val="008F6F07"/>
    <w:rsid w:val="009108C5"/>
    <w:rsid w:val="00911639"/>
    <w:rsid w:val="0091684E"/>
    <w:rsid w:val="00926458"/>
    <w:rsid w:val="009301C3"/>
    <w:rsid w:val="00933E23"/>
    <w:rsid w:val="0093452C"/>
    <w:rsid w:val="00936C07"/>
    <w:rsid w:val="00937AC2"/>
    <w:rsid w:val="009403F4"/>
    <w:rsid w:val="00941C3C"/>
    <w:rsid w:val="00942269"/>
    <w:rsid w:val="00943B94"/>
    <w:rsid w:val="00947344"/>
    <w:rsid w:val="009501CF"/>
    <w:rsid w:val="00960FEB"/>
    <w:rsid w:val="00963478"/>
    <w:rsid w:val="00972218"/>
    <w:rsid w:val="00972FD0"/>
    <w:rsid w:val="009734A0"/>
    <w:rsid w:val="0097752B"/>
    <w:rsid w:val="009815A3"/>
    <w:rsid w:val="00985A3D"/>
    <w:rsid w:val="00991CE7"/>
    <w:rsid w:val="0099316F"/>
    <w:rsid w:val="00993626"/>
    <w:rsid w:val="0099478A"/>
    <w:rsid w:val="009B1363"/>
    <w:rsid w:val="009B4FD3"/>
    <w:rsid w:val="009B5AB8"/>
    <w:rsid w:val="009B6108"/>
    <w:rsid w:val="009B7F08"/>
    <w:rsid w:val="009C0A30"/>
    <w:rsid w:val="009C1EB4"/>
    <w:rsid w:val="009C454A"/>
    <w:rsid w:val="009C6A61"/>
    <w:rsid w:val="009E1110"/>
    <w:rsid w:val="009E1FBE"/>
    <w:rsid w:val="009E3301"/>
    <w:rsid w:val="009E7FD9"/>
    <w:rsid w:val="009F2DF3"/>
    <w:rsid w:val="00A0415E"/>
    <w:rsid w:val="00A217DF"/>
    <w:rsid w:val="00A2230B"/>
    <w:rsid w:val="00A22427"/>
    <w:rsid w:val="00A326BE"/>
    <w:rsid w:val="00A3533E"/>
    <w:rsid w:val="00A35899"/>
    <w:rsid w:val="00A463A3"/>
    <w:rsid w:val="00A51FE2"/>
    <w:rsid w:val="00A54378"/>
    <w:rsid w:val="00A55293"/>
    <w:rsid w:val="00A57CAC"/>
    <w:rsid w:val="00A6387F"/>
    <w:rsid w:val="00A63B16"/>
    <w:rsid w:val="00A82026"/>
    <w:rsid w:val="00A8750C"/>
    <w:rsid w:val="00A8789A"/>
    <w:rsid w:val="00A904F9"/>
    <w:rsid w:val="00A93AE5"/>
    <w:rsid w:val="00A95139"/>
    <w:rsid w:val="00AA2431"/>
    <w:rsid w:val="00AA2779"/>
    <w:rsid w:val="00AB024F"/>
    <w:rsid w:val="00AB3FBD"/>
    <w:rsid w:val="00AC1330"/>
    <w:rsid w:val="00AC17BD"/>
    <w:rsid w:val="00AC27C2"/>
    <w:rsid w:val="00AC3289"/>
    <w:rsid w:val="00AC43B8"/>
    <w:rsid w:val="00AC4629"/>
    <w:rsid w:val="00AD07DE"/>
    <w:rsid w:val="00AD3E69"/>
    <w:rsid w:val="00AD484C"/>
    <w:rsid w:val="00AD599D"/>
    <w:rsid w:val="00AE031A"/>
    <w:rsid w:val="00AE05A0"/>
    <w:rsid w:val="00AE0F9D"/>
    <w:rsid w:val="00AE681C"/>
    <w:rsid w:val="00AF0BA6"/>
    <w:rsid w:val="00B019DF"/>
    <w:rsid w:val="00B01EF4"/>
    <w:rsid w:val="00B122B9"/>
    <w:rsid w:val="00B13DDF"/>
    <w:rsid w:val="00B21450"/>
    <w:rsid w:val="00B24AB2"/>
    <w:rsid w:val="00B27352"/>
    <w:rsid w:val="00B27A3D"/>
    <w:rsid w:val="00B27F31"/>
    <w:rsid w:val="00B3296C"/>
    <w:rsid w:val="00B330A8"/>
    <w:rsid w:val="00B337A3"/>
    <w:rsid w:val="00B33A11"/>
    <w:rsid w:val="00B34B8A"/>
    <w:rsid w:val="00B34C3F"/>
    <w:rsid w:val="00B3523F"/>
    <w:rsid w:val="00B37F78"/>
    <w:rsid w:val="00B42248"/>
    <w:rsid w:val="00B464A4"/>
    <w:rsid w:val="00B47739"/>
    <w:rsid w:val="00B50025"/>
    <w:rsid w:val="00B51AF5"/>
    <w:rsid w:val="00B53141"/>
    <w:rsid w:val="00B54B45"/>
    <w:rsid w:val="00B5510F"/>
    <w:rsid w:val="00B55BB1"/>
    <w:rsid w:val="00B721FC"/>
    <w:rsid w:val="00B748B3"/>
    <w:rsid w:val="00B81479"/>
    <w:rsid w:val="00B87B0A"/>
    <w:rsid w:val="00BA1354"/>
    <w:rsid w:val="00BA3061"/>
    <w:rsid w:val="00BA30CA"/>
    <w:rsid w:val="00BA3309"/>
    <w:rsid w:val="00BA3725"/>
    <w:rsid w:val="00BA51A0"/>
    <w:rsid w:val="00BA6E59"/>
    <w:rsid w:val="00BA7E23"/>
    <w:rsid w:val="00BB1EA9"/>
    <w:rsid w:val="00BB2736"/>
    <w:rsid w:val="00BB40D3"/>
    <w:rsid w:val="00BB4E15"/>
    <w:rsid w:val="00BB5CA2"/>
    <w:rsid w:val="00BD0705"/>
    <w:rsid w:val="00BD2024"/>
    <w:rsid w:val="00BD2BFE"/>
    <w:rsid w:val="00BD4CAB"/>
    <w:rsid w:val="00BD5FFC"/>
    <w:rsid w:val="00BE416C"/>
    <w:rsid w:val="00BE4A14"/>
    <w:rsid w:val="00BF2312"/>
    <w:rsid w:val="00BF3887"/>
    <w:rsid w:val="00BF5247"/>
    <w:rsid w:val="00C0060F"/>
    <w:rsid w:val="00C03D2E"/>
    <w:rsid w:val="00C05572"/>
    <w:rsid w:val="00C16066"/>
    <w:rsid w:val="00C24206"/>
    <w:rsid w:val="00C261A1"/>
    <w:rsid w:val="00C27631"/>
    <w:rsid w:val="00C36079"/>
    <w:rsid w:val="00C36AB7"/>
    <w:rsid w:val="00C40786"/>
    <w:rsid w:val="00C43926"/>
    <w:rsid w:val="00C55FC2"/>
    <w:rsid w:val="00C73F22"/>
    <w:rsid w:val="00C80092"/>
    <w:rsid w:val="00C81A19"/>
    <w:rsid w:val="00C865B9"/>
    <w:rsid w:val="00C86C03"/>
    <w:rsid w:val="00C87B4E"/>
    <w:rsid w:val="00CA0CB6"/>
    <w:rsid w:val="00CA3EBC"/>
    <w:rsid w:val="00CA5A84"/>
    <w:rsid w:val="00CA71D3"/>
    <w:rsid w:val="00CB7E7A"/>
    <w:rsid w:val="00CC168A"/>
    <w:rsid w:val="00CC1943"/>
    <w:rsid w:val="00CC513C"/>
    <w:rsid w:val="00CC5FD3"/>
    <w:rsid w:val="00CC608E"/>
    <w:rsid w:val="00CD4575"/>
    <w:rsid w:val="00CE10EF"/>
    <w:rsid w:val="00CE27AF"/>
    <w:rsid w:val="00CE5353"/>
    <w:rsid w:val="00CF181D"/>
    <w:rsid w:val="00CF40F8"/>
    <w:rsid w:val="00CF5CAB"/>
    <w:rsid w:val="00CF63D8"/>
    <w:rsid w:val="00D01A2D"/>
    <w:rsid w:val="00D05A91"/>
    <w:rsid w:val="00D12854"/>
    <w:rsid w:val="00D2298D"/>
    <w:rsid w:val="00D25E33"/>
    <w:rsid w:val="00D44368"/>
    <w:rsid w:val="00D52844"/>
    <w:rsid w:val="00D52E3B"/>
    <w:rsid w:val="00D53839"/>
    <w:rsid w:val="00D60606"/>
    <w:rsid w:val="00D616B1"/>
    <w:rsid w:val="00D62F06"/>
    <w:rsid w:val="00D679CE"/>
    <w:rsid w:val="00D67A9E"/>
    <w:rsid w:val="00D704D3"/>
    <w:rsid w:val="00D7069F"/>
    <w:rsid w:val="00D706E5"/>
    <w:rsid w:val="00D73499"/>
    <w:rsid w:val="00D7350F"/>
    <w:rsid w:val="00D77D33"/>
    <w:rsid w:val="00D80A87"/>
    <w:rsid w:val="00D81C9C"/>
    <w:rsid w:val="00D82DBA"/>
    <w:rsid w:val="00D83272"/>
    <w:rsid w:val="00D8781A"/>
    <w:rsid w:val="00D8C1B6"/>
    <w:rsid w:val="00D92A61"/>
    <w:rsid w:val="00D92F27"/>
    <w:rsid w:val="00D974C2"/>
    <w:rsid w:val="00DA11A8"/>
    <w:rsid w:val="00DA11E2"/>
    <w:rsid w:val="00DA2303"/>
    <w:rsid w:val="00DA74AB"/>
    <w:rsid w:val="00DB0D5B"/>
    <w:rsid w:val="00DB3657"/>
    <w:rsid w:val="00DB5114"/>
    <w:rsid w:val="00DB6430"/>
    <w:rsid w:val="00DB7D3A"/>
    <w:rsid w:val="00DC084B"/>
    <w:rsid w:val="00DC1D4B"/>
    <w:rsid w:val="00DC4EDD"/>
    <w:rsid w:val="00DC7230"/>
    <w:rsid w:val="00DD5C05"/>
    <w:rsid w:val="00DD64F7"/>
    <w:rsid w:val="00DD6BFA"/>
    <w:rsid w:val="00DE07FE"/>
    <w:rsid w:val="00DE1A80"/>
    <w:rsid w:val="00DE32A0"/>
    <w:rsid w:val="00DE43F6"/>
    <w:rsid w:val="00DE7FF4"/>
    <w:rsid w:val="00DF3230"/>
    <w:rsid w:val="00DF5874"/>
    <w:rsid w:val="00E02502"/>
    <w:rsid w:val="00E04282"/>
    <w:rsid w:val="00E05533"/>
    <w:rsid w:val="00E05564"/>
    <w:rsid w:val="00E05995"/>
    <w:rsid w:val="00E104AE"/>
    <w:rsid w:val="00E130D4"/>
    <w:rsid w:val="00E14143"/>
    <w:rsid w:val="00E153D7"/>
    <w:rsid w:val="00E22648"/>
    <w:rsid w:val="00E24ED8"/>
    <w:rsid w:val="00E30075"/>
    <w:rsid w:val="00E3326B"/>
    <w:rsid w:val="00E33D23"/>
    <w:rsid w:val="00E3527A"/>
    <w:rsid w:val="00E35B74"/>
    <w:rsid w:val="00E44148"/>
    <w:rsid w:val="00E44531"/>
    <w:rsid w:val="00E51F1A"/>
    <w:rsid w:val="00E54498"/>
    <w:rsid w:val="00E55720"/>
    <w:rsid w:val="00E55B5A"/>
    <w:rsid w:val="00E62D24"/>
    <w:rsid w:val="00E661C9"/>
    <w:rsid w:val="00E7060F"/>
    <w:rsid w:val="00E747EC"/>
    <w:rsid w:val="00E77E28"/>
    <w:rsid w:val="00E8572E"/>
    <w:rsid w:val="00E90130"/>
    <w:rsid w:val="00E9367E"/>
    <w:rsid w:val="00E97E86"/>
    <w:rsid w:val="00EA1246"/>
    <w:rsid w:val="00EA2F1A"/>
    <w:rsid w:val="00EA4DA4"/>
    <w:rsid w:val="00EA6903"/>
    <w:rsid w:val="00EB00EB"/>
    <w:rsid w:val="00EB705A"/>
    <w:rsid w:val="00EC7CBC"/>
    <w:rsid w:val="00ED0725"/>
    <w:rsid w:val="00ED3146"/>
    <w:rsid w:val="00ED48F3"/>
    <w:rsid w:val="00ED5756"/>
    <w:rsid w:val="00ED7B86"/>
    <w:rsid w:val="00EE100E"/>
    <w:rsid w:val="00EE1444"/>
    <w:rsid w:val="00EE2047"/>
    <w:rsid w:val="00EE3707"/>
    <w:rsid w:val="00EE3877"/>
    <w:rsid w:val="00EE7631"/>
    <w:rsid w:val="00EF040C"/>
    <w:rsid w:val="00EF0716"/>
    <w:rsid w:val="00EF384B"/>
    <w:rsid w:val="00EF5718"/>
    <w:rsid w:val="00F13121"/>
    <w:rsid w:val="00F1601E"/>
    <w:rsid w:val="00F202D2"/>
    <w:rsid w:val="00F22CF8"/>
    <w:rsid w:val="00F24E28"/>
    <w:rsid w:val="00F32BF6"/>
    <w:rsid w:val="00F3404D"/>
    <w:rsid w:val="00F35960"/>
    <w:rsid w:val="00F4043C"/>
    <w:rsid w:val="00F4214D"/>
    <w:rsid w:val="00F44928"/>
    <w:rsid w:val="00F450A2"/>
    <w:rsid w:val="00F45A16"/>
    <w:rsid w:val="00F46226"/>
    <w:rsid w:val="00F51729"/>
    <w:rsid w:val="00F54963"/>
    <w:rsid w:val="00F55F56"/>
    <w:rsid w:val="00F6158E"/>
    <w:rsid w:val="00F63F94"/>
    <w:rsid w:val="00F67832"/>
    <w:rsid w:val="00F678A8"/>
    <w:rsid w:val="00F70E47"/>
    <w:rsid w:val="00F72E8D"/>
    <w:rsid w:val="00F73FB2"/>
    <w:rsid w:val="00F7462D"/>
    <w:rsid w:val="00F93FD6"/>
    <w:rsid w:val="00F94FC1"/>
    <w:rsid w:val="00F94FE1"/>
    <w:rsid w:val="00F969FB"/>
    <w:rsid w:val="00FB09E6"/>
    <w:rsid w:val="00FB391B"/>
    <w:rsid w:val="00FB5A13"/>
    <w:rsid w:val="00FC246E"/>
    <w:rsid w:val="00FC43D4"/>
    <w:rsid w:val="00FC4FFE"/>
    <w:rsid w:val="00FC74C1"/>
    <w:rsid w:val="00FD6E53"/>
    <w:rsid w:val="00FDEEBD"/>
    <w:rsid w:val="00FE3193"/>
    <w:rsid w:val="00FE59A6"/>
    <w:rsid w:val="00FF1CC2"/>
    <w:rsid w:val="00FF425A"/>
    <w:rsid w:val="00FF5851"/>
    <w:rsid w:val="00FF5C6E"/>
    <w:rsid w:val="01010285"/>
    <w:rsid w:val="011CF694"/>
    <w:rsid w:val="018430AA"/>
    <w:rsid w:val="019695A1"/>
    <w:rsid w:val="01F4F8B0"/>
    <w:rsid w:val="01FFA294"/>
    <w:rsid w:val="020AC35E"/>
    <w:rsid w:val="02222D6C"/>
    <w:rsid w:val="0227F4B4"/>
    <w:rsid w:val="0228BF24"/>
    <w:rsid w:val="0245B1A6"/>
    <w:rsid w:val="02474F3A"/>
    <w:rsid w:val="025198CB"/>
    <w:rsid w:val="0285A714"/>
    <w:rsid w:val="028BE28C"/>
    <w:rsid w:val="02B33D58"/>
    <w:rsid w:val="02C785CC"/>
    <w:rsid w:val="02F44C44"/>
    <w:rsid w:val="033F698E"/>
    <w:rsid w:val="0354148F"/>
    <w:rsid w:val="03591EC0"/>
    <w:rsid w:val="035C822E"/>
    <w:rsid w:val="03A52CA3"/>
    <w:rsid w:val="03ADD0D4"/>
    <w:rsid w:val="03C717FA"/>
    <w:rsid w:val="03D40C4B"/>
    <w:rsid w:val="03D46EA1"/>
    <w:rsid w:val="03D9A442"/>
    <w:rsid w:val="03F0D67C"/>
    <w:rsid w:val="046CE423"/>
    <w:rsid w:val="046D4219"/>
    <w:rsid w:val="04847300"/>
    <w:rsid w:val="04DA5ADE"/>
    <w:rsid w:val="04EFEBD5"/>
    <w:rsid w:val="052F7777"/>
    <w:rsid w:val="055A220A"/>
    <w:rsid w:val="0563C816"/>
    <w:rsid w:val="059EAE41"/>
    <w:rsid w:val="05AA120E"/>
    <w:rsid w:val="05DB4639"/>
    <w:rsid w:val="05F78188"/>
    <w:rsid w:val="062A892E"/>
    <w:rsid w:val="06702AB3"/>
    <w:rsid w:val="06794A41"/>
    <w:rsid w:val="06A05644"/>
    <w:rsid w:val="06CE7BA8"/>
    <w:rsid w:val="071C9F10"/>
    <w:rsid w:val="0737D745"/>
    <w:rsid w:val="073B7E40"/>
    <w:rsid w:val="075F33B4"/>
    <w:rsid w:val="07A4D6D7"/>
    <w:rsid w:val="07B30E82"/>
    <w:rsid w:val="07BCBF66"/>
    <w:rsid w:val="07C737DB"/>
    <w:rsid w:val="07F157FF"/>
    <w:rsid w:val="07F30B21"/>
    <w:rsid w:val="081CC3AB"/>
    <w:rsid w:val="082B567F"/>
    <w:rsid w:val="08373E95"/>
    <w:rsid w:val="08845CAC"/>
    <w:rsid w:val="088A0F77"/>
    <w:rsid w:val="08D17E74"/>
    <w:rsid w:val="08F20701"/>
    <w:rsid w:val="0902E08C"/>
    <w:rsid w:val="095AF7B2"/>
    <w:rsid w:val="096E4E81"/>
    <w:rsid w:val="099DFC7E"/>
    <w:rsid w:val="09AAD48E"/>
    <w:rsid w:val="09D554FF"/>
    <w:rsid w:val="09FA9BBE"/>
    <w:rsid w:val="0A0A8915"/>
    <w:rsid w:val="0A356403"/>
    <w:rsid w:val="0A3A8A85"/>
    <w:rsid w:val="0A44D885"/>
    <w:rsid w:val="0AAC048B"/>
    <w:rsid w:val="0AB1E062"/>
    <w:rsid w:val="0AF8C1C1"/>
    <w:rsid w:val="0B1EE09E"/>
    <w:rsid w:val="0B2321F2"/>
    <w:rsid w:val="0B4365DD"/>
    <w:rsid w:val="0B45A3D1"/>
    <w:rsid w:val="0B5EFEC1"/>
    <w:rsid w:val="0B7BBFE6"/>
    <w:rsid w:val="0BB4DE60"/>
    <w:rsid w:val="0BD0D08B"/>
    <w:rsid w:val="0BF550FB"/>
    <w:rsid w:val="0C0FFD13"/>
    <w:rsid w:val="0C10E5BD"/>
    <w:rsid w:val="0C203DD8"/>
    <w:rsid w:val="0C20A2EF"/>
    <w:rsid w:val="0C47FBF7"/>
    <w:rsid w:val="0C58B3FC"/>
    <w:rsid w:val="0CA83CA6"/>
    <w:rsid w:val="0CD28F52"/>
    <w:rsid w:val="0CE42370"/>
    <w:rsid w:val="0D1E0DC4"/>
    <w:rsid w:val="0D30A5F9"/>
    <w:rsid w:val="0D70CA71"/>
    <w:rsid w:val="0D988BB3"/>
    <w:rsid w:val="0D9A4465"/>
    <w:rsid w:val="0DA37A36"/>
    <w:rsid w:val="0DABA1AF"/>
    <w:rsid w:val="0E0712AB"/>
    <w:rsid w:val="0E0AA2C3"/>
    <w:rsid w:val="0E310DD3"/>
    <w:rsid w:val="0E4B84E9"/>
    <w:rsid w:val="0E58F26A"/>
    <w:rsid w:val="0E85BDCC"/>
    <w:rsid w:val="0E9B0594"/>
    <w:rsid w:val="0EE59DD9"/>
    <w:rsid w:val="0F276171"/>
    <w:rsid w:val="0F585807"/>
    <w:rsid w:val="0F69E878"/>
    <w:rsid w:val="0F860248"/>
    <w:rsid w:val="0F8D7714"/>
    <w:rsid w:val="0FA747A8"/>
    <w:rsid w:val="0FBEF825"/>
    <w:rsid w:val="0FDC5E4D"/>
    <w:rsid w:val="101B6AF3"/>
    <w:rsid w:val="10279FD4"/>
    <w:rsid w:val="1079957A"/>
    <w:rsid w:val="10AE9F4B"/>
    <w:rsid w:val="10CAD270"/>
    <w:rsid w:val="10D9E760"/>
    <w:rsid w:val="112A5FA3"/>
    <w:rsid w:val="114747F2"/>
    <w:rsid w:val="118CB627"/>
    <w:rsid w:val="11931EBD"/>
    <w:rsid w:val="11973673"/>
    <w:rsid w:val="119B65D1"/>
    <w:rsid w:val="11B2BC68"/>
    <w:rsid w:val="11D3830B"/>
    <w:rsid w:val="12357EE6"/>
    <w:rsid w:val="12753B55"/>
    <w:rsid w:val="12B0C33E"/>
    <w:rsid w:val="12B6DE31"/>
    <w:rsid w:val="12B762BF"/>
    <w:rsid w:val="12C2D7D5"/>
    <w:rsid w:val="12CFB48B"/>
    <w:rsid w:val="12D86E00"/>
    <w:rsid w:val="13137C75"/>
    <w:rsid w:val="13270E40"/>
    <w:rsid w:val="133ED787"/>
    <w:rsid w:val="135918AA"/>
    <w:rsid w:val="1374A911"/>
    <w:rsid w:val="1383AF1D"/>
    <w:rsid w:val="138DFFA2"/>
    <w:rsid w:val="138EBAC3"/>
    <w:rsid w:val="13C67F5A"/>
    <w:rsid w:val="13CC8B38"/>
    <w:rsid w:val="13F57FCB"/>
    <w:rsid w:val="14001C13"/>
    <w:rsid w:val="14008FBE"/>
    <w:rsid w:val="140A0C6D"/>
    <w:rsid w:val="1411C9BB"/>
    <w:rsid w:val="142E0CB0"/>
    <w:rsid w:val="1430135B"/>
    <w:rsid w:val="14B41A3F"/>
    <w:rsid w:val="14BCC33B"/>
    <w:rsid w:val="14C6C608"/>
    <w:rsid w:val="14E0ED37"/>
    <w:rsid w:val="14FB5242"/>
    <w:rsid w:val="15016EC2"/>
    <w:rsid w:val="152971CC"/>
    <w:rsid w:val="15399248"/>
    <w:rsid w:val="1542FFFE"/>
    <w:rsid w:val="157255B6"/>
    <w:rsid w:val="1577B7B5"/>
    <w:rsid w:val="1584187B"/>
    <w:rsid w:val="158C4D65"/>
    <w:rsid w:val="1596AB05"/>
    <w:rsid w:val="15B64665"/>
    <w:rsid w:val="15C1D583"/>
    <w:rsid w:val="15CE8D61"/>
    <w:rsid w:val="16261B30"/>
    <w:rsid w:val="1639072D"/>
    <w:rsid w:val="163E873D"/>
    <w:rsid w:val="16468AAE"/>
    <w:rsid w:val="1671B175"/>
    <w:rsid w:val="16819BC4"/>
    <w:rsid w:val="16954C12"/>
    <w:rsid w:val="169E3FA5"/>
    <w:rsid w:val="169FCC42"/>
    <w:rsid w:val="16A6E4D9"/>
    <w:rsid w:val="16B34573"/>
    <w:rsid w:val="16B3BE2C"/>
    <w:rsid w:val="1731E933"/>
    <w:rsid w:val="175437C5"/>
    <w:rsid w:val="1761E7A9"/>
    <w:rsid w:val="1778062B"/>
    <w:rsid w:val="1786B8F4"/>
    <w:rsid w:val="17A853E9"/>
    <w:rsid w:val="17B39058"/>
    <w:rsid w:val="17B530BF"/>
    <w:rsid w:val="180741AD"/>
    <w:rsid w:val="1857B81F"/>
    <w:rsid w:val="18E798DA"/>
    <w:rsid w:val="19216305"/>
    <w:rsid w:val="19573740"/>
    <w:rsid w:val="19BC3A3E"/>
    <w:rsid w:val="19C8E0B6"/>
    <w:rsid w:val="19CE457D"/>
    <w:rsid w:val="19CF669B"/>
    <w:rsid w:val="19F3B2FD"/>
    <w:rsid w:val="1A104F4A"/>
    <w:rsid w:val="1A16CEF8"/>
    <w:rsid w:val="1A23EE30"/>
    <w:rsid w:val="1A7CF83D"/>
    <w:rsid w:val="1A997C77"/>
    <w:rsid w:val="1A99D497"/>
    <w:rsid w:val="1AC39378"/>
    <w:rsid w:val="1AD8C34E"/>
    <w:rsid w:val="1ADE987F"/>
    <w:rsid w:val="1AE96558"/>
    <w:rsid w:val="1AED1C41"/>
    <w:rsid w:val="1AFCD5D3"/>
    <w:rsid w:val="1AFDAAD7"/>
    <w:rsid w:val="1B443FCB"/>
    <w:rsid w:val="1B99FC60"/>
    <w:rsid w:val="1BB437CE"/>
    <w:rsid w:val="1BBB3F13"/>
    <w:rsid w:val="1BD381DD"/>
    <w:rsid w:val="1BDC8F4E"/>
    <w:rsid w:val="1BF913F9"/>
    <w:rsid w:val="1C23F9B7"/>
    <w:rsid w:val="1C5EC937"/>
    <w:rsid w:val="1C63C5A8"/>
    <w:rsid w:val="1C698A5D"/>
    <w:rsid w:val="1C73F047"/>
    <w:rsid w:val="1C95B0A7"/>
    <w:rsid w:val="1CC17825"/>
    <w:rsid w:val="1D15F765"/>
    <w:rsid w:val="1D49FC04"/>
    <w:rsid w:val="1D5A4B05"/>
    <w:rsid w:val="1D6B593E"/>
    <w:rsid w:val="1D7E3799"/>
    <w:rsid w:val="1D9EE142"/>
    <w:rsid w:val="1DA11B7D"/>
    <w:rsid w:val="1DB1C338"/>
    <w:rsid w:val="1DC1401D"/>
    <w:rsid w:val="1DDBBC5D"/>
    <w:rsid w:val="1DF15F4B"/>
    <w:rsid w:val="1E103534"/>
    <w:rsid w:val="1E19EDB3"/>
    <w:rsid w:val="1E399BB3"/>
    <w:rsid w:val="1E3D82F1"/>
    <w:rsid w:val="1E3F49E3"/>
    <w:rsid w:val="1E5DEF83"/>
    <w:rsid w:val="1E645D84"/>
    <w:rsid w:val="1E7096A3"/>
    <w:rsid w:val="1EAAE1BB"/>
    <w:rsid w:val="1EEA7C4F"/>
    <w:rsid w:val="1EFF293C"/>
    <w:rsid w:val="1F0DCD0E"/>
    <w:rsid w:val="1F2BD2E9"/>
    <w:rsid w:val="1F2F4C18"/>
    <w:rsid w:val="1F37DF5D"/>
    <w:rsid w:val="1F53F252"/>
    <w:rsid w:val="1F9AA5AD"/>
    <w:rsid w:val="1F9BBEC3"/>
    <w:rsid w:val="1FC5B5A0"/>
    <w:rsid w:val="2011FC71"/>
    <w:rsid w:val="2026E77A"/>
    <w:rsid w:val="206CD3D1"/>
    <w:rsid w:val="20713A09"/>
    <w:rsid w:val="20A686CD"/>
    <w:rsid w:val="20EE2126"/>
    <w:rsid w:val="21052168"/>
    <w:rsid w:val="210F124D"/>
    <w:rsid w:val="21896F09"/>
    <w:rsid w:val="222D0E8B"/>
    <w:rsid w:val="2239826C"/>
    <w:rsid w:val="223E5B87"/>
    <w:rsid w:val="2259F273"/>
    <w:rsid w:val="22BA03AD"/>
    <w:rsid w:val="22BC47A8"/>
    <w:rsid w:val="22C21FD8"/>
    <w:rsid w:val="22C243A0"/>
    <w:rsid w:val="22C6CB3A"/>
    <w:rsid w:val="22E71590"/>
    <w:rsid w:val="22F830E3"/>
    <w:rsid w:val="23061875"/>
    <w:rsid w:val="2317AE00"/>
    <w:rsid w:val="235A2F0A"/>
    <w:rsid w:val="2399B2C8"/>
    <w:rsid w:val="23B61DC3"/>
    <w:rsid w:val="2412E2A4"/>
    <w:rsid w:val="2420A53C"/>
    <w:rsid w:val="243E5537"/>
    <w:rsid w:val="24716384"/>
    <w:rsid w:val="24864443"/>
    <w:rsid w:val="24883042"/>
    <w:rsid w:val="2489468D"/>
    <w:rsid w:val="249960B9"/>
    <w:rsid w:val="24BCAC4F"/>
    <w:rsid w:val="253D4F28"/>
    <w:rsid w:val="2545F6D0"/>
    <w:rsid w:val="254CC95D"/>
    <w:rsid w:val="2563BC13"/>
    <w:rsid w:val="2589B0D9"/>
    <w:rsid w:val="259BD552"/>
    <w:rsid w:val="25B45786"/>
    <w:rsid w:val="25D791AE"/>
    <w:rsid w:val="25F36E04"/>
    <w:rsid w:val="260FA7B1"/>
    <w:rsid w:val="261B50FB"/>
    <w:rsid w:val="2623B551"/>
    <w:rsid w:val="26551D89"/>
    <w:rsid w:val="267C3E43"/>
    <w:rsid w:val="26AC9550"/>
    <w:rsid w:val="26C098A5"/>
    <w:rsid w:val="26CF0F8D"/>
    <w:rsid w:val="2731C00F"/>
    <w:rsid w:val="2742FDE5"/>
    <w:rsid w:val="275A098E"/>
    <w:rsid w:val="27952E0D"/>
    <w:rsid w:val="27A1C0A9"/>
    <w:rsid w:val="27A51A29"/>
    <w:rsid w:val="27A992F2"/>
    <w:rsid w:val="27AFC4E5"/>
    <w:rsid w:val="28147F03"/>
    <w:rsid w:val="28149740"/>
    <w:rsid w:val="28235A96"/>
    <w:rsid w:val="2832897B"/>
    <w:rsid w:val="28490587"/>
    <w:rsid w:val="28553F6D"/>
    <w:rsid w:val="285B22B6"/>
    <w:rsid w:val="2867C098"/>
    <w:rsid w:val="2884AFA9"/>
    <w:rsid w:val="2886927B"/>
    <w:rsid w:val="28A29768"/>
    <w:rsid w:val="2925763F"/>
    <w:rsid w:val="2927A230"/>
    <w:rsid w:val="2937B2FE"/>
    <w:rsid w:val="29459BBD"/>
    <w:rsid w:val="2956E805"/>
    <w:rsid w:val="29965E3E"/>
    <w:rsid w:val="29A1461F"/>
    <w:rsid w:val="29A3768C"/>
    <w:rsid w:val="29A597C8"/>
    <w:rsid w:val="29F18CD6"/>
    <w:rsid w:val="29F2019B"/>
    <w:rsid w:val="2A2A2D4D"/>
    <w:rsid w:val="2A491686"/>
    <w:rsid w:val="2A98B821"/>
    <w:rsid w:val="2AA5E9E6"/>
    <w:rsid w:val="2AB2D738"/>
    <w:rsid w:val="2AD91B35"/>
    <w:rsid w:val="2AE4FACD"/>
    <w:rsid w:val="2B00C643"/>
    <w:rsid w:val="2B514902"/>
    <w:rsid w:val="2B7B2DC9"/>
    <w:rsid w:val="2B8EADCF"/>
    <w:rsid w:val="2BB316ED"/>
    <w:rsid w:val="2C03D7EE"/>
    <w:rsid w:val="2C08C6CF"/>
    <w:rsid w:val="2C21DFBA"/>
    <w:rsid w:val="2C491113"/>
    <w:rsid w:val="2C4F9C1E"/>
    <w:rsid w:val="2C726F90"/>
    <w:rsid w:val="2C80131F"/>
    <w:rsid w:val="2C8755D1"/>
    <w:rsid w:val="2C8BAC8D"/>
    <w:rsid w:val="2C9DBAAB"/>
    <w:rsid w:val="2CA36136"/>
    <w:rsid w:val="2CAEAF7F"/>
    <w:rsid w:val="2CCFF4DA"/>
    <w:rsid w:val="2CE5EDC1"/>
    <w:rsid w:val="2CE7587D"/>
    <w:rsid w:val="2D10743F"/>
    <w:rsid w:val="2D17F963"/>
    <w:rsid w:val="2D2D5F68"/>
    <w:rsid w:val="2D305BC5"/>
    <w:rsid w:val="2D782D0B"/>
    <w:rsid w:val="2D8BDFF7"/>
    <w:rsid w:val="2D9E3732"/>
    <w:rsid w:val="2DC2BFD9"/>
    <w:rsid w:val="2DC96710"/>
    <w:rsid w:val="2DEB82F6"/>
    <w:rsid w:val="2E09BCE7"/>
    <w:rsid w:val="2E20FC30"/>
    <w:rsid w:val="2E3BF602"/>
    <w:rsid w:val="2E4A3EE3"/>
    <w:rsid w:val="2E74584B"/>
    <w:rsid w:val="2E7D5496"/>
    <w:rsid w:val="2EE0E3BB"/>
    <w:rsid w:val="2EE0E9D9"/>
    <w:rsid w:val="2F16C223"/>
    <w:rsid w:val="2F290FDF"/>
    <w:rsid w:val="2F330005"/>
    <w:rsid w:val="2F67C581"/>
    <w:rsid w:val="2F7BCF50"/>
    <w:rsid w:val="2F84101E"/>
    <w:rsid w:val="2FC29613"/>
    <w:rsid w:val="2FCCA119"/>
    <w:rsid w:val="2FDB9CD0"/>
    <w:rsid w:val="2FE39DDC"/>
    <w:rsid w:val="3003C661"/>
    <w:rsid w:val="30085A2E"/>
    <w:rsid w:val="300C5F3F"/>
    <w:rsid w:val="3011CBD8"/>
    <w:rsid w:val="30321162"/>
    <w:rsid w:val="3071CB7E"/>
    <w:rsid w:val="30A6C915"/>
    <w:rsid w:val="30A83BA6"/>
    <w:rsid w:val="30AC86AF"/>
    <w:rsid w:val="30BAB54D"/>
    <w:rsid w:val="30CE3037"/>
    <w:rsid w:val="30D309F8"/>
    <w:rsid w:val="30DBAB3C"/>
    <w:rsid w:val="312C2457"/>
    <w:rsid w:val="3135EB6C"/>
    <w:rsid w:val="317C807A"/>
    <w:rsid w:val="31935A0A"/>
    <w:rsid w:val="31992D0D"/>
    <w:rsid w:val="31A7A31B"/>
    <w:rsid w:val="31AC73C2"/>
    <w:rsid w:val="31AFB976"/>
    <w:rsid w:val="31B60960"/>
    <w:rsid w:val="31F18B2F"/>
    <w:rsid w:val="320A9405"/>
    <w:rsid w:val="323DE482"/>
    <w:rsid w:val="32498D10"/>
    <w:rsid w:val="3273B063"/>
    <w:rsid w:val="3273D970"/>
    <w:rsid w:val="327FB419"/>
    <w:rsid w:val="32A701C0"/>
    <w:rsid w:val="32AF3156"/>
    <w:rsid w:val="32C27AF5"/>
    <w:rsid w:val="32CB1AB6"/>
    <w:rsid w:val="32CE43A5"/>
    <w:rsid w:val="32D02DAD"/>
    <w:rsid w:val="32D0A908"/>
    <w:rsid w:val="32D1005E"/>
    <w:rsid w:val="3349D3D6"/>
    <w:rsid w:val="33641131"/>
    <w:rsid w:val="33790ECA"/>
    <w:rsid w:val="33895FAE"/>
    <w:rsid w:val="3389FBA4"/>
    <w:rsid w:val="3399CCE7"/>
    <w:rsid w:val="33C39D9F"/>
    <w:rsid w:val="33F7AEC0"/>
    <w:rsid w:val="33FCA9E5"/>
    <w:rsid w:val="34003901"/>
    <w:rsid w:val="341FAABA"/>
    <w:rsid w:val="34518AF7"/>
    <w:rsid w:val="3481DE20"/>
    <w:rsid w:val="34F37810"/>
    <w:rsid w:val="350312C9"/>
    <w:rsid w:val="356AEACF"/>
    <w:rsid w:val="359FC3DF"/>
    <w:rsid w:val="35DE5EA1"/>
    <w:rsid w:val="36080FE2"/>
    <w:rsid w:val="361A0173"/>
    <w:rsid w:val="3621C265"/>
    <w:rsid w:val="363072D5"/>
    <w:rsid w:val="3652E9F4"/>
    <w:rsid w:val="366E3BC9"/>
    <w:rsid w:val="36BB94B1"/>
    <w:rsid w:val="36CD7E54"/>
    <w:rsid w:val="36DBCE7D"/>
    <w:rsid w:val="370C3F8F"/>
    <w:rsid w:val="37219C03"/>
    <w:rsid w:val="37969870"/>
    <w:rsid w:val="37B1791D"/>
    <w:rsid w:val="37CD6C66"/>
    <w:rsid w:val="37E3C98F"/>
    <w:rsid w:val="38133AA4"/>
    <w:rsid w:val="381F621D"/>
    <w:rsid w:val="38780DE7"/>
    <w:rsid w:val="389D4872"/>
    <w:rsid w:val="3937D59E"/>
    <w:rsid w:val="394B78A4"/>
    <w:rsid w:val="394D167E"/>
    <w:rsid w:val="395935C1"/>
    <w:rsid w:val="3967E977"/>
    <w:rsid w:val="39918683"/>
    <w:rsid w:val="399ACD23"/>
    <w:rsid w:val="39B4A7F1"/>
    <w:rsid w:val="3A015253"/>
    <w:rsid w:val="3A1C65D5"/>
    <w:rsid w:val="3A21B08B"/>
    <w:rsid w:val="3A2FFD70"/>
    <w:rsid w:val="3A38AEE1"/>
    <w:rsid w:val="3A3AF880"/>
    <w:rsid w:val="3A6471D5"/>
    <w:rsid w:val="3A7B7E99"/>
    <w:rsid w:val="3A9A7A47"/>
    <w:rsid w:val="3AC4C7CC"/>
    <w:rsid w:val="3AC77517"/>
    <w:rsid w:val="3AEE3097"/>
    <w:rsid w:val="3B0D1A54"/>
    <w:rsid w:val="3B4003CC"/>
    <w:rsid w:val="3B57F51F"/>
    <w:rsid w:val="3B7BBB64"/>
    <w:rsid w:val="3B83C310"/>
    <w:rsid w:val="3BAC6DA5"/>
    <w:rsid w:val="3BB0B448"/>
    <w:rsid w:val="3BBC3ADF"/>
    <w:rsid w:val="3BCC0060"/>
    <w:rsid w:val="3BD31364"/>
    <w:rsid w:val="3BDFB12E"/>
    <w:rsid w:val="3C165292"/>
    <w:rsid w:val="3C325DBC"/>
    <w:rsid w:val="3C34038A"/>
    <w:rsid w:val="3C4DA34B"/>
    <w:rsid w:val="3C65BA70"/>
    <w:rsid w:val="3C6C7C77"/>
    <w:rsid w:val="3C6F91DF"/>
    <w:rsid w:val="3C99C15E"/>
    <w:rsid w:val="3CC6C5E4"/>
    <w:rsid w:val="3CCA253F"/>
    <w:rsid w:val="3CFA57DB"/>
    <w:rsid w:val="3D1761B0"/>
    <w:rsid w:val="3D4221B1"/>
    <w:rsid w:val="3D7BB088"/>
    <w:rsid w:val="3D7D8D31"/>
    <w:rsid w:val="3DA37ECA"/>
    <w:rsid w:val="3DBB288B"/>
    <w:rsid w:val="3DBD294B"/>
    <w:rsid w:val="3DF2A4F5"/>
    <w:rsid w:val="3DFBB1A2"/>
    <w:rsid w:val="3E1FCE0A"/>
    <w:rsid w:val="3E950E86"/>
    <w:rsid w:val="3E9F6222"/>
    <w:rsid w:val="3EFAEA29"/>
    <w:rsid w:val="3F06444E"/>
    <w:rsid w:val="3F0FFBCE"/>
    <w:rsid w:val="3F176EE1"/>
    <w:rsid w:val="3F492E93"/>
    <w:rsid w:val="3F9326A0"/>
    <w:rsid w:val="3FB718D4"/>
    <w:rsid w:val="3FBFC753"/>
    <w:rsid w:val="3FC1D8EC"/>
    <w:rsid w:val="3FD4BB6F"/>
    <w:rsid w:val="3FFA8169"/>
    <w:rsid w:val="40122302"/>
    <w:rsid w:val="4027D57C"/>
    <w:rsid w:val="40532D85"/>
    <w:rsid w:val="405F779A"/>
    <w:rsid w:val="406974EF"/>
    <w:rsid w:val="4070234A"/>
    <w:rsid w:val="40A06109"/>
    <w:rsid w:val="40E21232"/>
    <w:rsid w:val="40E2AEFA"/>
    <w:rsid w:val="40EA264D"/>
    <w:rsid w:val="415EFCA3"/>
    <w:rsid w:val="4169598A"/>
    <w:rsid w:val="41780371"/>
    <w:rsid w:val="417ED7A8"/>
    <w:rsid w:val="418E587E"/>
    <w:rsid w:val="41BB4148"/>
    <w:rsid w:val="41E0F309"/>
    <w:rsid w:val="4200273D"/>
    <w:rsid w:val="421DF5F4"/>
    <w:rsid w:val="426B27DC"/>
    <w:rsid w:val="4295D125"/>
    <w:rsid w:val="42A3EAD7"/>
    <w:rsid w:val="42A8EED3"/>
    <w:rsid w:val="42E4B83B"/>
    <w:rsid w:val="42E6CC7B"/>
    <w:rsid w:val="434592BF"/>
    <w:rsid w:val="434C26A0"/>
    <w:rsid w:val="437656FB"/>
    <w:rsid w:val="439FAFA1"/>
    <w:rsid w:val="43CB39DA"/>
    <w:rsid w:val="43FFEC2D"/>
    <w:rsid w:val="4428B2D9"/>
    <w:rsid w:val="44505098"/>
    <w:rsid w:val="446B815A"/>
    <w:rsid w:val="4470536C"/>
    <w:rsid w:val="448B8266"/>
    <w:rsid w:val="449FB8C1"/>
    <w:rsid w:val="44A2E9B6"/>
    <w:rsid w:val="44C64F46"/>
    <w:rsid w:val="44DAD443"/>
    <w:rsid w:val="44F0A3C6"/>
    <w:rsid w:val="45242468"/>
    <w:rsid w:val="4525C949"/>
    <w:rsid w:val="4537AEDB"/>
    <w:rsid w:val="45522AA3"/>
    <w:rsid w:val="4554B9DD"/>
    <w:rsid w:val="4569CB4F"/>
    <w:rsid w:val="45713E60"/>
    <w:rsid w:val="4579E194"/>
    <w:rsid w:val="458AE7F8"/>
    <w:rsid w:val="459FFDC6"/>
    <w:rsid w:val="45A7A0D4"/>
    <w:rsid w:val="45E57161"/>
    <w:rsid w:val="46257B03"/>
    <w:rsid w:val="462B9343"/>
    <w:rsid w:val="46315849"/>
    <w:rsid w:val="464A85B8"/>
    <w:rsid w:val="4652FE64"/>
    <w:rsid w:val="465CDECB"/>
    <w:rsid w:val="4666663D"/>
    <w:rsid w:val="469D6EAC"/>
    <w:rsid w:val="46ABC5BF"/>
    <w:rsid w:val="46B9FF5A"/>
    <w:rsid w:val="46BE10A0"/>
    <w:rsid w:val="46CBF0AC"/>
    <w:rsid w:val="46E16E10"/>
    <w:rsid w:val="46FD9AD4"/>
    <w:rsid w:val="470321FA"/>
    <w:rsid w:val="474411C3"/>
    <w:rsid w:val="477227C5"/>
    <w:rsid w:val="478C4922"/>
    <w:rsid w:val="47EFBCDF"/>
    <w:rsid w:val="48053CCA"/>
    <w:rsid w:val="480A7BE5"/>
    <w:rsid w:val="481622B6"/>
    <w:rsid w:val="483843DC"/>
    <w:rsid w:val="484D8A03"/>
    <w:rsid w:val="485B09C6"/>
    <w:rsid w:val="48696B28"/>
    <w:rsid w:val="486C8FE8"/>
    <w:rsid w:val="48B8D9A7"/>
    <w:rsid w:val="48C3A06A"/>
    <w:rsid w:val="48EF3334"/>
    <w:rsid w:val="490459C0"/>
    <w:rsid w:val="4926EACC"/>
    <w:rsid w:val="4928F4D7"/>
    <w:rsid w:val="4969731A"/>
    <w:rsid w:val="498B59CE"/>
    <w:rsid w:val="499D6C47"/>
    <w:rsid w:val="499DB1D3"/>
    <w:rsid w:val="49D6DB78"/>
    <w:rsid w:val="49DF8D09"/>
    <w:rsid w:val="49EBBC86"/>
    <w:rsid w:val="49FAC166"/>
    <w:rsid w:val="4A0DE874"/>
    <w:rsid w:val="4A1A4DE1"/>
    <w:rsid w:val="4A1F657E"/>
    <w:rsid w:val="4A24CDC4"/>
    <w:rsid w:val="4A463EFA"/>
    <w:rsid w:val="4A4B04FA"/>
    <w:rsid w:val="4A633CDE"/>
    <w:rsid w:val="4A63F313"/>
    <w:rsid w:val="4A63FD99"/>
    <w:rsid w:val="4A6F6A1F"/>
    <w:rsid w:val="4A7EDB8A"/>
    <w:rsid w:val="4A9ED7C4"/>
    <w:rsid w:val="4AB9E00B"/>
    <w:rsid w:val="4ABAE56C"/>
    <w:rsid w:val="4AE8DA2D"/>
    <w:rsid w:val="4B022E4E"/>
    <w:rsid w:val="4B0399BD"/>
    <w:rsid w:val="4B08270A"/>
    <w:rsid w:val="4B1063D7"/>
    <w:rsid w:val="4B2C91D4"/>
    <w:rsid w:val="4B2E0765"/>
    <w:rsid w:val="4B455E88"/>
    <w:rsid w:val="4B4B6862"/>
    <w:rsid w:val="4B5BB43C"/>
    <w:rsid w:val="4B8701D0"/>
    <w:rsid w:val="4B8B8642"/>
    <w:rsid w:val="4B8D745E"/>
    <w:rsid w:val="4BC57A47"/>
    <w:rsid w:val="4BD0D0C7"/>
    <w:rsid w:val="4BF4E4F8"/>
    <w:rsid w:val="4C20362F"/>
    <w:rsid w:val="4C32162B"/>
    <w:rsid w:val="4C4DC8E0"/>
    <w:rsid w:val="4C821EF3"/>
    <w:rsid w:val="4CAB9470"/>
    <w:rsid w:val="4CAC0E83"/>
    <w:rsid w:val="4CDE810C"/>
    <w:rsid w:val="4D160DBB"/>
    <w:rsid w:val="4D2F4218"/>
    <w:rsid w:val="4D60C742"/>
    <w:rsid w:val="4D69B165"/>
    <w:rsid w:val="4DA40889"/>
    <w:rsid w:val="4DDC3572"/>
    <w:rsid w:val="4DFF9D77"/>
    <w:rsid w:val="4E0548C7"/>
    <w:rsid w:val="4E075F2E"/>
    <w:rsid w:val="4E082538"/>
    <w:rsid w:val="4E1204B9"/>
    <w:rsid w:val="4E5DA375"/>
    <w:rsid w:val="4E80555B"/>
    <w:rsid w:val="4E9E77F2"/>
    <w:rsid w:val="4ECF43E5"/>
    <w:rsid w:val="4EDE6F04"/>
    <w:rsid w:val="4EE31CDC"/>
    <w:rsid w:val="4EF1C6E4"/>
    <w:rsid w:val="4F0502B2"/>
    <w:rsid w:val="4F2DB769"/>
    <w:rsid w:val="4F2F321F"/>
    <w:rsid w:val="4F3E013B"/>
    <w:rsid w:val="4F779BFA"/>
    <w:rsid w:val="4F7E0880"/>
    <w:rsid w:val="4FA171D9"/>
    <w:rsid w:val="4FA76CD3"/>
    <w:rsid w:val="4FB1FED6"/>
    <w:rsid w:val="4FC001B0"/>
    <w:rsid w:val="5027A647"/>
    <w:rsid w:val="50D9179B"/>
    <w:rsid w:val="513105F1"/>
    <w:rsid w:val="5199ACE9"/>
    <w:rsid w:val="51B2851B"/>
    <w:rsid w:val="51F3119F"/>
    <w:rsid w:val="520ACAB4"/>
    <w:rsid w:val="5217141D"/>
    <w:rsid w:val="521A9709"/>
    <w:rsid w:val="52A96C59"/>
    <w:rsid w:val="52BC0FD0"/>
    <w:rsid w:val="52C08111"/>
    <w:rsid w:val="531094F9"/>
    <w:rsid w:val="5321825C"/>
    <w:rsid w:val="5323D350"/>
    <w:rsid w:val="532A22EF"/>
    <w:rsid w:val="533866EA"/>
    <w:rsid w:val="535D1728"/>
    <w:rsid w:val="5361CD28"/>
    <w:rsid w:val="5363B7DF"/>
    <w:rsid w:val="536BC796"/>
    <w:rsid w:val="536DDB01"/>
    <w:rsid w:val="537E9123"/>
    <w:rsid w:val="53904FB0"/>
    <w:rsid w:val="53A0ECBE"/>
    <w:rsid w:val="53C1801D"/>
    <w:rsid w:val="53D09A8D"/>
    <w:rsid w:val="53EDE7C3"/>
    <w:rsid w:val="54138D3C"/>
    <w:rsid w:val="546CC526"/>
    <w:rsid w:val="5486AF1B"/>
    <w:rsid w:val="5494C562"/>
    <w:rsid w:val="54B8BD38"/>
    <w:rsid w:val="54C1D13D"/>
    <w:rsid w:val="54C55389"/>
    <w:rsid w:val="54D114CC"/>
    <w:rsid w:val="54F03341"/>
    <w:rsid w:val="54F3773C"/>
    <w:rsid w:val="5501CC58"/>
    <w:rsid w:val="550F79A0"/>
    <w:rsid w:val="552352FF"/>
    <w:rsid w:val="55554805"/>
    <w:rsid w:val="555A4C56"/>
    <w:rsid w:val="55B582B4"/>
    <w:rsid w:val="55DD3F0C"/>
    <w:rsid w:val="55E70AB0"/>
    <w:rsid w:val="56197289"/>
    <w:rsid w:val="5647101D"/>
    <w:rsid w:val="5689B098"/>
    <w:rsid w:val="56CC7B07"/>
    <w:rsid w:val="56F265CB"/>
    <w:rsid w:val="57037EC5"/>
    <w:rsid w:val="5718631F"/>
    <w:rsid w:val="576131E6"/>
    <w:rsid w:val="57D1EA29"/>
    <w:rsid w:val="57DBC14E"/>
    <w:rsid w:val="57F97E6D"/>
    <w:rsid w:val="580E23BB"/>
    <w:rsid w:val="582B58F2"/>
    <w:rsid w:val="5873617F"/>
    <w:rsid w:val="58C46E67"/>
    <w:rsid w:val="58F8BAA0"/>
    <w:rsid w:val="59483E61"/>
    <w:rsid w:val="59505205"/>
    <w:rsid w:val="5962AD1E"/>
    <w:rsid w:val="5989E46F"/>
    <w:rsid w:val="598F7B4E"/>
    <w:rsid w:val="59A5B514"/>
    <w:rsid w:val="59D37DD2"/>
    <w:rsid w:val="59E240A8"/>
    <w:rsid w:val="59EE526D"/>
    <w:rsid w:val="5A086E2A"/>
    <w:rsid w:val="5A0A2FDC"/>
    <w:rsid w:val="5A0F7AA1"/>
    <w:rsid w:val="5A5C073B"/>
    <w:rsid w:val="5A993FE9"/>
    <w:rsid w:val="5ABC6ECE"/>
    <w:rsid w:val="5AC76B3B"/>
    <w:rsid w:val="5ACA3976"/>
    <w:rsid w:val="5ACFD1C4"/>
    <w:rsid w:val="5AD7324D"/>
    <w:rsid w:val="5AED3718"/>
    <w:rsid w:val="5B0A9E1B"/>
    <w:rsid w:val="5B27495A"/>
    <w:rsid w:val="5B3AB71C"/>
    <w:rsid w:val="5B55956C"/>
    <w:rsid w:val="5B8E326B"/>
    <w:rsid w:val="5BADEBDE"/>
    <w:rsid w:val="5BE4147E"/>
    <w:rsid w:val="5C091A66"/>
    <w:rsid w:val="5C0EE0E9"/>
    <w:rsid w:val="5C117113"/>
    <w:rsid w:val="5C7B50AC"/>
    <w:rsid w:val="5C938558"/>
    <w:rsid w:val="5C9A2555"/>
    <w:rsid w:val="5CB2F2A8"/>
    <w:rsid w:val="5CD05C12"/>
    <w:rsid w:val="5CDC7738"/>
    <w:rsid w:val="5CE0FFAA"/>
    <w:rsid w:val="5CF8FEDD"/>
    <w:rsid w:val="5D0063D9"/>
    <w:rsid w:val="5D33446C"/>
    <w:rsid w:val="5D381EC7"/>
    <w:rsid w:val="5D5B348D"/>
    <w:rsid w:val="5D85104D"/>
    <w:rsid w:val="5D853F0A"/>
    <w:rsid w:val="5DAAF1DE"/>
    <w:rsid w:val="5E08DB6A"/>
    <w:rsid w:val="5E6F2EBD"/>
    <w:rsid w:val="5E7659E9"/>
    <w:rsid w:val="5E9CAFB5"/>
    <w:rsid w:val="5F009EDC"/>
    <w:rsid w:val="5F11CC91"/>
    <w:rsid w:val="5F456075"/>
    <w:rsid w:val="5F4C153E"/>
    <w:rsid w:val="5F81A7E4"/>
    <w:rsid w:val="5FACD70A"/>
    <w:rsid w:val="5FDD1DAA"/>
    <w:rsid w:val="5FE33D95"/>
    <w:rsid w:val="5FE86BB5"/>
    <w:rsid w:val="5FEE26E5"/>
    <w:rsid w:val="5FF1B990"/>
    <w:rsid w:val="6002A018"/>
    <w:rsid w:val="603C1276"/>
    <w:rsid w:val="606B2919"/>
    <w:rsid w:val="606E916F"/>
    <w:rsid w:val="61362CCB"/>
    <w:rsid w:val="613EE906"/>
    <w:rsid w:val="6146CFA1"/>
    <w:rsid w:val="617F38B0"/>
    <w:rsid w:val="61BBF487"/>
    <w:rsid w:val="61BC4A13"/>
    <w:rsid w:val="61CA3C03"/>
    <w:rsid w:val="62360703"/>
    <w:rsid w:val="624514E3"/>
    <w:rsid w:val="62578F4D"/>
    <w:rsid w:val="6267F99F"/>
    <w:rsid w:val="62701838"/>
    <w:rsid w:val="627293F7"/>
    <w:rsid w:val="628F952A"/>
    <w:rsid w:val="629448DB"/>
    <w:rsid w:val="62ABF544"/>
    <w:rsid w:val="62C4F65F"/>
    <w:rsid w:val="62F0F018"/>
    <w:rsid w:val="62FB1FE1"/>
    <w:rsid w:val="630AEB33"/>
    <w:rsid w:val="6315DFBB"/>
    <w:rsid w:val="63257575"/>
    <w:rsid w:val="63BBEE55"/>
    <w:rsid w:val="63F1118B"/>
    <w:rsid w:val="64589D1F"/>
    <w:rsid w:val="646A4831"/>
    <w:rsid w:val="646D2433"/>
    <w:rsid w:val="6471DB8C"/>
    <w:rsid w:val="64A88D22"/>
    <w:rsid w:val="64E003AE"/>
    <w:rsid w:val="64E84559"/>
    <w:rsid w:val="65419C04"/>
    <w:rsid w:val="6551F230"/>
    <w:rsid w:val="6554CAED"/>
    <w:rsid w:val="659D03B8"/>
    <w:rsid w:val="65A4A02D"/>
    <w:rsid w:val="65AB8388"/>
    <w:rsid w:val="65C41D20"/>
    <w:rsid w:val="65E538F2"/>
    <w:rsid w:val="65ED5981"/>
    <w:rsid w:val="65F190C9"/>
    <w:rsid w:val="6617AADC"/>
    <w:rsid w:val="6617C217"/>
    <w:rsid w:val="6618F21E"/>
    <w:rsid w:val="66240AB3"/>
    <w:rsid w:val="66875342"/>
    <w:rsid w:val="669BEED9"/>
    <w:rsid w:val="66A1A2B8"/>
    <w:rsid w:val="66F172DB"/>
    <w:rsid w:val="670AE899"/>
    <w:rsid w:val="6713B5BC"/>
    <w:rsid w:val="67303D69"/>
    <w:rsid w:val="677A6633"/>
    <w:rsid w:val="678D9DF3"/>
    <w:rsid w:val="67C39ADA"/>
    <w:rsid w:val="67CFFA78"/>
    <w:rsid w:val="67EE2A55"/>
    <w:rsid w:val="68043767"/>
    <w:rsid w:val="680485D1"/>
    <w:rsid w:val="6807FC39"/>
    <w:rsid w:val="681702B0"/>
    <w:rsid w:val="6825BA2E"/>
    <w:rsid w:val="6858A25D"/>
    <w:rsid w:val="6868849E"/>
    <w:rsid w:val="686F0ABC"/>
    <w:rsid w:val="68C46E2A"/>
    <w:rsid w:val="68CFF179"/>
    <w:rsid w:val="6901802E"/>
    <w:rsid w:val="6901FE77"/>
    <w:rsid w:val="6912EAE2"/>
    <w:rsid w:val="692A0BCF"/>
    <w:rsid w:val="6941E90D"/>
    <w:rsid w:val="6962D05D"/>
    <w:rsid w:val="696C8A69"/>
    <w:rsid w:val="696F610F"/>
    <w:rsid w:val="6982A2A0"/>
    <w:rsid w:val="699C44FC"/>
    <w:rsid w:val="69AA1CC4"/>
    <w:rsid w:val="69B137A4"/>
    <w:rsid w:val="69CBA86B"/>
    <w:rsid w:val="69E131D7"/>
    <w:rsid w:val="69ECD98A"/>
    <w:rsid w:val="69F1DF3B"/>
    <w:rsid w:val="6A291DE4"/>
    <w:rsid w:val="6A2EEC46"/>
    <w:rsid w:val="6A379EC7"/>
    <w:rsid w:val="6A431D87"/>
    <w:rsid w:val="6A9E6EE7"/>
    <w:rsid w:val="6AC4D31E"/>
    <w:rsid w:val="6ADA59AB"/>
    <w:rsid w:val="6ADD0BF1"/>
    <w:rsid w:val="6ADD167E"/>
    <w:rsid w:val="6AF86255"/>
    <w:rsid w:val="6B26FD6D"/>
    <w:rsid w:val="6B3F41C1"/>
    <w:rsid w:val="6B4DB323"/>
    <w:rsid w:val="6B5A7A6D"/>
    <w:rsid w:val="6BA499C3"/>
    <w:rsid w:val="6BA6FB1E"/>
    <w:rsid w:val="6BA740A6"/>
    <w:rsid w:val="6BD49841"/>
    <w:rsid w:val="6C1301C6"/>
    <w:rsid w:val="6C1BBFCE"/>
    <w:rsid w:val="6C58D77F"/>
    <w:rsid w:val="6C75ABB1"/>
    <w:rsid w:val="6CC4F7CD"/>
    <w:rsid w:val="6CD1C696"/>
    <w:rsid w:val="6CEAFAA6"/>
    <w:rsid w:val="6CFA56A6"/>
    <w:rsid w:val="6CFD4AE2"/>
    <w:rsid w:val="6D06FCCF"/>
    <w:rsid w:val="6D779031"/>
    <w:rsid w:val="6DABB142"/>
    <w:rsid w:val="6DECF384"/>
    <w:rsid w:val="6DEE39F2"/>
    <w:rsid w:val="6E1ABB29"/>
    <w:rsid w:val="6E4AF88B"/>
    <w:rsid w:val="6E57B333"/>
    <w:rsid w:val="6E5FEA68"/>
    <w:rsid w:val="6E98AB85"/>
    <w:rsid w:val="6EF3533A"/>
    <w:rsid w:val="6F01FB05"/>
    <w:rsid w:val="6F0FA37D"/>
    <w:rsid w:val="6F682791"/>
    <w:rsid w:val="6F781A6D"/>
    <w:rsid w:val="6F964142"/>
    <w:rsid w:val="6FA04202"/>
    <w:rsid w:val="6FA924D6"/>
    <w:rsid w:val="6FB7B5CF"/>
    <w:rsid w:val="6FD7B38F"/>
    <w:rsid w:val="700708E0"/>
    <w:rsid w:val="7012F3A6"/>
    <w:rsid w:val="708F06CC"/>
    <w:rsid w:val="709250B0"/>
    <w:rsid w:val="70C6D69D"/>
    <w:rsid w:val="70E19DEC"/>
    <w:rsid w:val="70F2416E"/>
    <w:rsid w:val="7125A381"/>
    <w:rsid w:val="712C7453"/>
    <w:rsid w:val="712CD90F"/>
    <w:rsid w:val="718074A8"/>
    <w:rsid w:val="71A0BA4A"/>
    <w:rsid w:val="71E145E0"/>
    <w:rsid w:val="71FA22AC"/>
    <w:rsid w:val="71FD2A3A"/>
    <w:rsid w:val="71FE1C7E"/>
    <w:rsid w:val="722BCFF8"/>
    <w:rsid w:val="7232D0F5"/>
    <w:rsid w:val="723F3079"/>
    <w:rsid w:val="7270B829"/>
    <w:rsid w:val="72B57A1B"/>
    <w:rsid w:val="72F887AF"/>
    <w:rsid w:val="732C8597"/>
    <w:rsid w:val="7366E722"/>
    <w:rsid w:val="73942687"/>
    <w:rsid w:val="73A2C83F"/>
    <w:rsid w:val="73A54041"/>
    <w:rsid w:val="73CEB1B6"/>
    <w:rsid w:val="741DBE7C"/>
    <w:rsid w:val="745B5078"/>
    <w:rsid w:val="74A994C2"/>
    <w:rsid w:val="74D1B4CD"/>
    <w:rsid w:val="75272EA6"/>
    <w:rsid w:val="7530A525"/>
    <w:rsid w:val="754CB86A"/>
    <w:rsid w:val="7560ECD3"/>
    <w:rsid w:val="75A5A634"/>
    <w:rsid w:val="764A7A5C"/>
    <w:rsid w:val="766368B6"/>
    <w:rsid w:val="7664F32D"/>
    <w:rsid w:val="7671532E"/>
    <w:rsid w:val="76A8B39C"/>
    <w:rsid w:val="76B174E1"/>
    <w:rsid w:val="76B57147"/>
    <w:rsid w:val="76C49D36"/>
    <w:rsid w:val="76C7E85C"/>
    <w:rsid w:val="76E042D8"/>
    <w:rsid w:val="76EC2D4F"/>
    <w:rsid w:val="7708C982"/>
    <w:rsid w:val="770E075A"/>
    <w:rsid w:val="77169D06"/>
    <w:rsid w:val="7756F2EE"/>
    <w:rsid w:val="77B6C387"/>
    <w:rsid w:val="77EDF2DD"/>
    <w:rsid w:val="781BBD3D"/>
    <w:rsid w:val="7822564E"/>
    <w:rsid w:val="78439E82"/>
    <w:rsid w:val="789734BF"/>
    <w:rsid w:val="78A88C8D"/>
    <w:rsid w:val="78B054AE"/>
    <w:rsid w:val="78C834FF"/>
    <w:rsid w:val="78D26938"/>
    <w:rsid w:val="78F8F9DA"/>
    <w:rsid w:val="792FA415"/>
    <w:rsid w:val="79391771"/>
    <w:rsid w:val="7956F1A4"/>
    <w:rsid w:val="7970FEC3"/>
    <w:rsid w:val="797B7B0A"/>
    <w:rsid w:val="797C174B"/>
    <w:rsid w:val="798CD53C"/>
    <w:rsid w:val="79B27F53"/>
    <w:rsid w:val="7A08AD6C"/>
    <w:rsid w:val="7A19D56A"/>
    <w:rsid w:val="7A3B64A3"/>
    <w:rsid w:val="7A64F133"/>
    <w:rsid w:val="7A74770E"/>
    <w:rsid w:val="7AB37AC4"/>
    <w:rsid w:val="7ACAA951"/>
    <w:rsid w:val="7AE824B1"/>
    <w:rsid w:val="7B291AAE"/>
    <w:rsid w:val="7B99DBEC"/>
    <w:rsid w:val="7BD1A533"/>
    <w:rsid w:val="7BEAE116"/>
    <w:rsid w:val="7BEFB019"/>
    <w:rsid w:val="7BF84C3F"/>
    <w:rsid w:val="7C1B09B3"/>
    <w:rsid w:val="7C262BA4"/>
    <w:rsid w:val="7C59D183"/>
    <w:rsid w:val="7C86D890"/>
    <w:rsid w:val="7CA74F54"/>
    <w:rsid w:val="7CFA27B7"/>
    <w:rsid w:val="7D1EF766"/>
    <w:rsid w:val="7D216D54"/>
    <w:rsid w:val="7D5586A1"/>
    <w:rsid w:val="7D6C735C"/>
    <w:rsid w:val="7D83E7E4"/>
    <w:rsid w:val="7D9FDF50"/>
    <w:rsid w:val="7DBE301E"/>
    <w:rsid w:val="7DDC2C52"/>
    <w:rsid w:val="7DE406F2"/>
    <w:rsid w:val="7DECBE8E"/>
    <w:rsid w:val="7E12CF4A"/>
    <w:rsid w:val="7E1B77E5"/>
    <w:rsid w:val="7E1EA8DA"/>
    <w:rsid w:val="7E2172FA"/>
    <w:rsid w:val="7E470E37"/>
    <w:rsid w:val="7E6E6EE9"/>
    <w:rsid w:val="7E7A7069"/>
    <w:rsid w:val="7EA4B114"/>
    <w:rsid w:val="7EB9283E"/>
    <w:rsid w:val="7EEA5D48"/>
    <w:rsid w:val="7F0129DD"/>
    <w:rsid w:val="7F088612"/>
    <w:rsid w:val="7F142C62"/>
    <w:rsid w:val="7F22DE94"/>
    <w:rsid w:val="7F2D4920"/>
    <w:rsid w:val="7F3190CD"/>
    <w:rsid w:val="7F5ACE2F"/>
    <w:rsid w:val="7F5F767B"/>
    <w:rsid w:val="7F8EA255"/>
    <w:rsid w:val="7FBABE17"/>
    <w:rsid w:val="7FD6DF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CA4C1"/>
  <w15:docId w15:val="{91E81CEA-4CC0-453F-BAE0-C73C55C4E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F4F"/>
  </w:style>
  <w:style w:type="paragraph" w:styleId="Heading1">
    <w:name w:val="heading 1"/>
    <w:basedOn w:val="Normal"/>
    <w:next w:val="Normal"/>
    <w:link w:val="Heading1Char"/>
    <w:uiPriority w:val="9"/>
    <w:qFormat/>
    <w:rsid w:val="006133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33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33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33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33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33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3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3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3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133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133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33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33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33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33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33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3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3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303"/>
    <w:rPr>
      <w:rFonts w:eastAsiaTheme="majorEastAsia" w:cstheme="majorBidi"/>
      <w:color w:val="272727" w:themeColor="text1" w:themeTint="D8"/>
    </w:rPr>
  </w:style>
  <w:style w:type="character" w:customStyle="1" w:styleId="TitleChar">
    <w:name w:val="Title Char"/>
    <w:basedOn w:val="DefaultParagraphFont"/>
    <w:link w:val="Title"/>
    <w:uiPriority w:val="10"/>
    <w:rsid w:val="006133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133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303"/>
    <w:pPr>
      <w:spacing w:before="160"/>
      <w:jc w:val="center"/>
    </w:pPr>
    <w:rPr>
      <w:i/>
      <w:iCs/>
      <w:color w:val="404040" w:themeColor="text1" w:themeTint="BF"/>
    </w:rPr>
  </w:style>
  <w:style w:type="character" w:customStyle="1" w:styleId="QuoteChar">
    <w:name w:val="Quote Char"/>
    <w:basedOn w:val="DefaultParagraphFont"/>
    <w:link w:val="Quote"/>
    <w:uiPriority w:val="29"/>
    <w:rsid w:val="00613303"/>
    <w:rPr>
      <w:i/>
      <w:iCs/>
      <w:color w:val="404040" w:themeColor="text1" w:themeTint="BF"/>
    </w:rPr>
  </w:style>
  <w:style w:type="paragraph" w:styleId="ListParagraph">
    <w:name w:val="List Paragraph"/>
    <w:basedOn w:val="Normal"/>
    <w:uiPriority w:val="34"/>
    <w:qFormat/>
    <w:rsid w:val="00613303"/>
    <w:pPr>
      <w:ind w:left="720"/>
      <w:contextualSpacing/>
    </w:pPr>
  </w:style>
  <w:style w:type="character" w:styleId="IntenseEmphasis">
    <w:name w:val="Intense Emphasis"/>
    <w:basedOn w:val="DefaultParagraphFont"/>
    <w:uiPriority w:val="21"/>
    <w:qFormat/>
    <w:rsid w:val="00613303"/>
    <w:rPr>
      <w:i/>
      <w:iCs/>
      <w:color w:val="2F5496" w:themeColor="accent1" w:themeShade="BF"/>
    </w:rPr>
  </w:style>
  <w:style w:type="paragraph" w:styleId="IntenseQuote">
    <w:name w:val="Intense Quote"/>
    <w:basedOn w:val="Normal"/>
    <w:next w:val="Normal"/>
    <w:link w:val="IntenseQuoteChar"/>
    <w:uiPriority w:val="30"/>
    <w:qFormat/>
    <w:rsid w:val="006133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3303"/>
    <w:rPr>
      <w:i/>
      <w:iCs/>
      <w:color w:val="2F5496" w:themeColor="accent1" w:themeShade="BF"/>
    </w:rPr>
  </w:style>
  <w:style w:type="character" w:styleId="IntenseReference">
    <w:name w:val="Intense Reference"/>
    <w:basedOn w:val="DefaultParagraphFont"/>
    <w:uiPriority w:val="32"/>
    <w:qFormat/>
    <w:rsid w:val="00613303"/>
    <w:rPr>
      <w:b/>
      <w:bCs/>
      <w:smallCaps/>
      <w:color w:val="2F5496" w:themeColor="accent1" w:themeShade="BF"/>
      <w:spacing w:val="5"/>
    </w:rPr>
  </w:style>
  <w:style w:type="character" w:styleId="Hyperlink">
    <w:name w:val="Hyperlink"/>
    <w:basedOn w:val="DefaultParagraphFont"/>
    <w:uiPriority w:val="99"/>
    <w:unhideWhenUsed/>
    <w:rsid w:val="004D16E1"/>
    <w:rPr>
      <w:color w:val="0563C1" w:themeColor="hyperlink"/>
      <w:u w:val="single"/>
    </w:rPr>
  </w:style>
  <w:style w:type="character" w:styleId="UnresolvedMention">
    <w:name w:val="Unresolved Mention"/>
    <w:basedOn w:val="DefaultParagraphFont"/>
    <w:uiPriority w:val="99"/>
    <w:semiHidden/>
    <w:unhideWhenUsed/>
    <w:rsid w:val="004D16E1"/>
    <w:rPr>
      <w:color w:val="605E5C"/>
      <w:shd w:val="clear" w:color="auto" w:fill="E1DFDD"/>
    </w:rPr>
  </w:style>
  <w:style w:type="paragraph" w:styleId="Header">
    <w:name w:val="header"/>
    <w:basedOn w:val="Normal"/>
    <w:link w:val="HeaderChar"/>
    <w:uiPriority w:val="99"/>
    <w:unhideWhenUsed/>
    <w:rsid w:val="00DB1C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C95"/>
  </w:style>
  <w:style w:type="paragraph" w:styleId="Footer">
    <w:name w:val="footer"/>
    <w:basedOn w:val="Normal"/>
    <w:link w:val="FooterChar"/>
    <w:uiPriority w:val="99"/>
    <w:unhideWhenUsed/>
    <w:rsid w:val="00DB1C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C95"/>
  </w:style>
  <w:style w:type="table" w:styleId="TableGrid">
    <w:name w:val="Table Grid"/>
    <w:basedOn w:val="TableNormal"/>
    <w:uiPriority w:val="39"/>
    <w:rsid w:val="00045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86AE0"/>
    <w:pPr>
      <w:spacing w:after="0" w:line="240" w:lineRule="auto"/>
    </w:pPr>
  </w:style>
  <w:style w:type="character" w:customStyle="1" w:styleId="eop">
    <w:name w:val="eop"/>
    <w:basedOn w:val="DefaultParagraphFont"/>
    <w:rsid w:val="000C73AF"/>
  </w:style>
  <w:style w:type="table" w:customStyle="1" w:styleId="14">
    <w:name w:val="14"/>
    <w:basedOn w:val="TableNormal"/>
    <w:pPr>
      <w:spacing w:after="0" w:line="240" w:lineRule="auto"/>
    </w:pPr>
    <w:tblPr>
      <w:tblStyleRowBandSize w:val="1"/>
      <w:tblStyleColBandSize w:val="1"/>
    </w:tblPr>
  </w:style>
  <w:style w:type="table" w:customStyle="1" w:styleId="13">
    <w:name w:val="13"/>
    <w:basedOn w:val="TableNormal"/>
    <w:pPr>
      <w:spacing w:after="0" w:line="240" w:lineRule="auto"/>
    </w:pPr>
    <w:tblPr>
      <w:tblStyleRowBandSize w:val="1"/>
      <w:tblStyleColBandSize w:val="1"/>
    </w:tblPr>
  </w:style>
  <w:style w:type="table" w:customStyle="1" w:styleId="12">
    <w:name w:val="12"/>
    <w:basedOn w:val="TableNormal"/>
    <w:pPr>
      <w:spacing w:after="0" w:line="240" w:lineRule="auto"/>
    </w:pPr>
    <w:tblPr>
      <w:tblStyleRowBandSize w:val="1"/>
      <w:tblStyleColBandSize w:val="1"/>
    </w:tblPr>
  </w:style>
  <w:style w:type="table" w:customStyle="1" w:styleId="11">
    <w:name w:val="11"/>
    <w:basedOn w:val="TableNormal"/>
    <w:pPr>
      <w:spacing w:after="0" w:line="240" w:lineRule="auto"/>
    </w:pPr>
    <w:tblPr>
      <w:tblStyleRowBandSize w:val="1"/>
      <w:tblStyleColBandSize w:val="1"/>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pPr>
      <w:spacing w:after="0" w:line="240" w:lineRule="auto"/>
    </w:pPr>
    <w:tblPr>
      <w:tblStyleRowBandSize w:val="1"/>
      <w:tblStyleColBandSize w:val="1"/>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pPr>
      <w:spacing w:after="0" w:line="240" w:lineRule="auto"/>
    </w:pPr>
    <w:tblPr>
      <w:tblStyleRowBandSize w:val="1"/>
      <w:tblStyleColBandSize w:val="1"/>
    </w:tbl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E90130"/>
    <w:rPr>
      <w:sz w:val="16"/>
      <w:szCs w:val="16"/>
    </w:rPr>
  </w:style>
  <w:style w:type="paragraph" w:styleId="CommentText">
    <w:name w:val="annotation text"/>
    <w:basedOn w:val="Normal"/>
    <w:link w:val="CommentTextChar"/>
    <w:uiPriority w:val="99"/>
    <w:unhideWhenUsed/>
    <w:rsid w:val="00E90130"/>
    <w:pPr>
      <w:spacing w:line="240" w:lineRule="auto"/>
    </w:pPr>
    <w:rPr>
      <w:sz w:val="20"/>
      <w:szCs w:val="20"/>
    </w:rPr>
  </w:style>
  <w:style w:type="character" w:customStyle="1" w:styleId="CommentTextChar">
    <w:name w:val="Comment Text Char"/>
    <w:basedOn w:val="DefaultParagraphFont"/>
    <w:link w:val="CommentText"/>
    <w:uiPriority w:val="99"/>
    <w:rsid w:val="00E90130"/>
    <w:rPr>
      <w:sz w:val="20"/>
      <w:szCs w:val="20"/>
    </w:rPr>
  </w:style>
  <w:style w:type="paragraph" w:styleId="CommentSubject">
    <w:name w:val="annotation subject"/>
    <w:basedOn w:val="CommentText"/>
    <w:next w:val="CommentText"/>
    <w:link w:val="CommentSubjectChar"/>
    <w:uiPriority w:val="99"/>
    <w:semiHidden/>
    <w:unhideWhenUsed/>
    <w:rsid w:val="00E90130"/>
    <w:rPr>
      <w:b/>
      <w:bCs/>
    </w:rPr>
  </w:style>
  <w:style w:type="character" w:customStyle="1" w:styleId="CommentSubjectChar">
    <w:name w:val="Comment Subject Char"/>
    <w:basedOn w:val="CommentTextChar"/>
    <w:link w:val="CommentSubject"/>
    <w:uiPriority w:val="99"/>
    <w:semiHidden/>
    <w:rsid w:val="00E90130"/>
    <w:rPr>
      <w:b/>
      <w:bCs/>
      <w:sz w:val="20"/>
      <w:szCs w:val="20"/>
    </w:rPr>
  </w:style>
  <w:style w:type="character" w:styleId="FollowedHyperlink">
    <w:name w:val="FollowedHyperlink"/>
    <w:basedOn w:val="DefaultParagraphFont"/>
    <w:uiPriority w:val="99"/>
    <w:semiHidden/>
    <w:unhideWhenUsed/>
    <w:rsid w:val="004A5E4B"/>
    <w:rPr>
      <w:color w:val="954F72" w:themeColor="followedHyperlink"/>
      <w:u w:val="single"/>
    </w:rPr>
  </w:style>
  <w:style w:type="paragraph" w:styleId="NormalWeb">
    <w:name w:val="Normal (Web)"/>
    <w:basedOn w:val="Normal"/>
    <w:uiPriority w:val="99"/>
    <w:semiHidden/>
    <w:unhideWhenUsed/>
    <w:rsid w:val="00FB5A13"/>
    <w:rPr>
      <w:rFonts w:ascii="Times New Roman" w:hAnsi="Times New Roman" w:cs="Times New Roman"/>
      <w:sz w:val="24"/>
      <w:szCs w:val="24"/>
    </w:rPr>
  </w:style>
  <w:style w:type="paragraph" w:customStyle="1" w:styleId="Normal0">
    <w:name w:val="Normal0"/>
    <w:basedOn w:val="Normal"/>
    <w:uiPriority w:val="1"/>
    <w:qFormat/>
    <w:rsid w:val="3C6F9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0931">
      <w:bodyDiv w:val="1"/>
      <w:marLeft w:val="0"/>
      <w:marRight w:val="0"/>
      <w:marTop w:val="0"/>
      <w:marBottom w:val="0"/>
      <w:divBdr>
        <w:top w:val="none" w:sz="0" w:space="0" w:color="auto"/>
        <w:left w:val="none" w:sz="0" w:space="0" w:color="auto"/>
        <w:bottom w:val="none" w:sz="0" w:space="0" w:color="auto"/>
        <w:right w:val="none" w:sz="0" w:space="0" w:color="auto"/>
      </w:divBdr>
    </w:div>
    <w:div w:id="792940110">
      <w:bodyDiv w:val="1"/>
      <w:marLeft w:val="0"/>
      <w:marRight w:val="0"/>
      <w:marTop w:val="0"/>
      <w:marBottom w:val="0"/>
      <w:divBdr>
        <w:top w:val="none" w:sz="0" w:space="0" w:color="auto"/>
        <w:left w:val="none" w:sz="0" w:space="0" w:color="auto"/>
        <w:bottom w:val="none" w:sz="0" w:space="0" w:color="auto"/>
        <w:right w:val="none" w:sz="0" w:space="0" w:color="auto"/>
      </w:divBdr>
    </w:div>
    <w:div w:id="997030591">
      <w:bodyDiv w:val="1"/>
      <w:marLeft w:val="0"/>
      <w:marRight w:val="0"/>
      <w:marTop w:val="0"/>
      <w:marBottom w:val="0"/>
      <w:divBdr>
        <w:top w:val="none" w:sz="0" w:space="0" w:color="auto"/>
        <w:left w:val="none" w:sz="0" w:space="0" w:color="auto"/>
        <w:bottom w:val="none" w:sz="0" w:space="0" w:color="auto"/>
        <w:right w:val="none" w:sz="0" w:space="0" w:color="auto"/>
      </w:divBdr>
    </w:div>
    <w:div w:id="1007944670">
      <w:bodyDiv w:val="1"/>
      <w:marLeft w:val="0"/>
      <w:marRight w:val="0"/>
      <w:marTop w:val="0"/>
      <w:marBottom w:val="0"/>
      <w:divBdr>
        <w:top w:val="none" w:sz="0" w:space="0" w:color="auto"/>
        <w:left w:val="none" w:sz="0" w:space="0" w:color="auto"/>
        <w:bottom w:val="none" w:sz="0" w:space="0" w:color="auto"/>
        <w:right w:val="none" w:sz="0" w:space="0" w:color="auto"/>
      </w:divBdr>
    </w:div>
    <w:div w:id="1168059248">
      <w:bodyDiv w:val="1"/>
      <w:marLeft w:val="0"/>
      <w:marRight w:val="0"/>
      <w:marTop w:val="0"/>
      <w:marBottom w:val="0"/>
      <w:divBdr>
        <w:top w:val="none" w:sz="0" w:space="0" w:color="auto"/>
        <w:left w:val="none" w:sz="0" w:space="0" w:color="auto"/>
        <w:bottom w:val="none" w:sz="0" w:space="0" w:color="auto"/>
        <w:right w:val="none" w:sz="0" w:space="0" w:color="auto"/>
      </w:divBdr>
    </w:div>
    <w:div w:id="1849715771">
      <w:bodyDiv w:val="1"/>
      <w:marLeft w:val="0"/>
      <w:marRight w:val="0"/>
      <w:marTop w:val="0"/>
      <w:marBottom w:val="0"/>
      <w:divBdr>
        <w:top w:val="none" w:sz="0" w:space="0" w:color="auto"/>
        <w:left w:val="none" w:sz="0" w:space="0" w:color="auto"/>
        <w:bottom w:val="none" w:sz="0" w:space="0" w:color="auto"/>
        <w:right w:val="none" w:sz="0" w:space="0" w:color="auto"/>
      </w:divBdr>
    </w:div>
    <w:div w:id="1935815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pga/2022/21/contents/enacted" TargetMode="External"/><Relationship Id="rId18" Type="http://schemas.openxmlformats.org/officeDocument/2006/relationships/hyperlink" Target="https://www.qualityincareers.org.uk/what-is-the-quality-in-careers-standard/" TargetMode="External"/><Relationship Id="rId26" Type="http://schemas.openxmlformats.org/officeDocument/2006/relationships/hyperlink" Target="https://www.gov.uk/government/publications/academy-trust-governance-guide" TargetMode="External"/><Relationship Id="rId39" Type="http://schemas.openxmlformats.org/officeDocument/2006/relationships/hyperlink" Target="https://www.gatsbybenchmarks.org.uk/guide-to-gatsby-benchmark-7/" TargetMode="External"/><Relationship Id="rId21" Type="http://schemas.openxmlformats.org/officeDocument/2006/relationships/hyperlink" Target="https://www.careersandenterprise.co.uk/educators/careers-leaders/careers-leader-training/?_gl=1*knkd7f*_ga*MTk1OTgxNjAzMy4xNzQzNTg1MzMz*_ga_DN29WG9HEF*czE3NDg1OTkzODkkbzE5JGcxJHQxNzQ4NTk5NDkxJGoyMyRsMCRoMA..*_ga_5C818ESS16*czE3NDg1OTkzODkkbzE5JGcxJHQxNzQ4NTk5NDkxJGoyMyRsMCRoMA..*_ga_4P5JV66BW4*czE3NDg1OTkzODkkbzM1JGcxJHQxNzQ4NTk5NDkxJGoyMyRsMCRoMA.." TargetMode="External"/><Relationship Id="rId34" Type="http://schemas.openxmlformats.org/officeDocument/2006/relationships/hyperlink" Target="https://www.gatsbybenchmarks.org.uk/guide-to-gatsby-benchmark-2/" TargetMode="External"/><Relationship Id="rId42" Type="http://schemas.openxmlformats.org/officeDocument/2006/relationships/hyperlink" Target="https://resources.careersandenterprise.co.uk/resources/parental-engagement-parental-journeyroadmap"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uidance/-governance-in-academy-trusts" TargetMode="External"/><Relationship Id="rId29" Type="http://schemas.openxmlformats.org/officeDocument/2006/relationships/hyperlink" Target="https://resources.careersandenterprise.co.uk/sites/default/files/2025-04/1995%20-%20Understanding%20how%20to%20effectively%20evaluate%20your%20careers%20provision%20v6_0.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sources.careersandenterprise.co.uk/sites/default/files/2026-04/1995%20-%20Understanding%20how%20to%20create%20a%20strategic%20careers%20plan%20v13.pdf" TargetMode="External"/><Relationship Id="rId24" Type="http://schemas.openxmlformats.org/officeDocument/2006/relationships/hyperlink" Target="https://academy.careersandenterprise.co.uk/" TargetMode="External"/><Relationship Id="rId32" Type="http://schemas.openxmlformats.org/officeDocument/2006/relationships/footer" Target="footer2.xml"/><Relationship Id="rId37" Type="http://schemas.openxmlformats.org/officeDocument/2006/relationships/hyperlink" Target="https://www.gatsbybenchmarks.org.uk/guide-to-gatsby-benchmark-5/" TargetMode="External"/><Relationship Id="rId40" Type="http://schemas.openxmlformats.org/officeDocument/2006/relationships/hyperlink" Target="https://www.gatsbybenchmarks.org.uk/guide-to-gatsby-benchmark-8/"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areersandenterprise.co.uk/the-careers-enterprise-academy" TargetMode="External"/><Relationship Id="rId23" Type="http://schemas.openxmlformats.org/officeDocument/2006/relationships/hyperlink" Target="https://academy.careersandenterprise.co.uk/" TargetMode="External"/><Relationship Id="rId28" Type="http://schemas.openxmlformats.org/officeDocument/2006/relationships/hyperlink" Target="https://academy.careersandenterprise.co.uk/" TargetMode="External"/><Relationship Id="rId36" Type="http://schemas.openxmlformats.org/officeDocument/2006/relationships/hyperlink" Target="https://www.gatsbybenchmarks.org.uk/guide-to-gatsby-benchmark-4/" TargetMode="External"/><Relationship Id="rId10" Type="http://schemas.openxmlformats.org/officeDocument/2006/relationships/endnotes" Target="endnotes.xml"/><Relationship Id="rId19" Type="http://schemas.openxmlformats.org/officeDocument/2006/relationships/hyperlink" Target="https://www.careersandenterprise.co.uk/educators/careers-leaders/careers-leader-training/" TargetMode="External"/><Relationship Id="rId31" Type="http://schemas.openxmlformats.org/officeDocument/2006/relationships/footer" Target="footer1.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reersandenterprise.co.uk/careers-impact-system/" TargetMode="External"/><Relationship Id="rId22" Type="http://schemas.openxmlformats.org/officeDocument/2006/relationships/hyperlink" Target="https://resources.careersandenterprise.co.uk/explore/online-training-modules" TargetMode="External"/><Relationship Id="rId27" Type="http://schemas.openxmlformats.org/officeDocument/2006/relationships/hyperlink" Target="https://www.gov.uk/government/publications/maintained-schools-governance-guide" TargetMode="External"/><Relationship Id="rId30" Type="http://schemas.openxmlformats.org/officeDocument/2006/relationships/header" Target="header1.xml"/><Relationship Id="rId35" Type="http://schemas.openxmlformats.org/officeDocument/2006/relationships/hyperlink" Target="https://www.gatsbybenchmarks.org.uk/guide-to-gatsby-benchmark-3/" TargetMode="External"/><Relationship Id="rId43"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careers-guidance-provision-for-young-people-in-schools/careers-guidance-and-access-for-education-and-training-providers" TargetMode="External"/><Relationship Id="rId17" Type="http://schemas.openxmlformats.org/officeDocument/2006/relationships/hyperlink" Target="https://www.gov.uk/guidance/governance-in-maintained-schools" TargetMode="External"/><Relationship Id="rId25" Type="http://schemas.openxmlformats.org/officeDocument/2006/relationships/hyperlink" Target="https://resources.careersandenterprise.co.uk/resources/understanding-how-create-strategic-careers-plan" TargetMode="External"/><Relationship Id="rId33" Type="http://schemas.openxmlformats.org/officeDocument/2006/relationships/hyperlink" Target="https://www.gatsbybenchmarks.org.uk/guide-to-gatsby-benchmark-1/" TargetMode="External"/><Relationship Id="rId38" Type="http://schemas.openxmlformats.org/officeDocument/2006/relationships/hyperlink" Target="https://www.gatsbybenchmarks.org.uk/guide-to-gatsby-benchmark-6/" TargetMode="External"/><Relationship Id="rId20" Type="http://schemas.openxmlformats.org/officeDocument/2006/relationships/hyperlink" Target="https://www.careersandenterprise.co.uk/educators/the-careers-enterprise-academy/" TargetMode="External"/><Relationship Id="rId41"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9A7254AA629A4D9A8BA44FB5048563" ma:contentTypeVersion="23" ma:contentTypeDescription="Create a new document." ma:contentTypeScope="" ma:versionID="266e9f3436d1bb3bbea08e562008a58c">
  <xsd:schema xmlns:xsd="http://www.w3.org/2001/XMLSchema" xmlns:xs="http://www.w3.org/2001/XMLSchema" xmlns:p="http://schemas.microsoft.com/office/2006/metadata/properties" xmlns:ns2="a9832102-dd93-45c9-8c91-cdbdc3797ea0" xmlns:ns3="335742f6-441c-4dd2-b68f-1b2b8dd55d48" targetNamespace="http://schemas.microsoft.com/office/2006/metadata/properties" ma:root="true" ma:fieldsID="9d14dee3cea520b1170216cdf2730a96" ns2:_="" ns3:_="">
    <xsd:import namespace="a9832102-dd93-45c9-8c91-cdbdc3797ea0"/>
    <xsd:import namespace="335742f6-441c-4dd2-b68f-1b2b8dd55d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32102-dd93-45c9-8c91-cdbdc3797e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5742f6-441c-4dd2-b68f-1b2b8dd55d4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42dc63-f7dd-4e47-8840-490a79127777}" ma:internalName="TaxCatchAll" ma:showField="CatchAllData" ma:web="335742f6-441c-4dd2-b68f-1b2b8dd55d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832102-dd93-45c9-8c91-cdbdc3797ea0">
      <Terms xmlns="http://schemas.microsoft.com/office/infopath/2007/PartnerControls"/>
    </lcf76f155ced4ddcb4097134ff3c332f>
    <TaxCatchAll xmlns="335742f6-441c-4dd2-b68f-1b2b8dd55d4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sf6SYonEGQKY7haStoDCwjhpw==">CgMxLjA4AHIhMS16Ny1NZ2k0OW55dENudjZSU2VCWWJTd1h4MHFUUjFl</go:docsCustomData>
</go:gDocsCustomXmlDataStorage>
</file>

<file path=customXml/itemProps1.xml><?xml version="1.0" encoding="utf-8"?>
<ds:datastoreItem xmlns:ds="http://schemas.openxmlformats.org/officeDocument/2006/customXml" ds:itemID="{AD7754DF-DDE1-4AD1-9593-7F41DDAFC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832102-dd93-45c9-8c91-cdbdc3797ea0"/>
    <ds:schemaRef ds:uri="335742f6-441c-4dd2-b68f-1b2b8dd55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60BFAB-FA26-46B9-801D-404E4B52234F}">
  <ds:schemaRefs>
    <ds:schemaRef ds:uri="http://schemas.microsoft.com/office/2006/metadata/properties"/>
    <ds:schemaRef ds:uri="http://schemas.microsoft.com/office/infopath/2007/PartnerControls"/>
    <ds:schemaRef ds:uri="a9832102-dd93-45c9-8c91-cdbdc3797ea0"/>
    <ds:schemaRef ds:uri="335742f6-441c-4dd2-b68f-1b2b8dd55d48"/>
  </ds:schemaRefs>
</ds:datastoreItem>
</file>

<file path=customXml/itemProps3.xml><?xml version="1.0" encoding="utf-8"?>
<ds:datastoreItem xmlns:ds="http://schemas.openxmlformats.org/officeDocument/2006/customXml" ds:itemID="{6E7B571A-5581-43E9-8C5E-C31A6F09EB7C}">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7605</Words>
  <Characters>42590</Characters>
  <Application>Microsoft Office Word</Application>
  <DocSecurity>0</DocSecurity>
  <Lines>1216</Lines>
  <Paragraphs>947</Paragraphs>
  <ScaleCrop>false</ScaleCrop>
  <Company/>
  <LinksUpToDate>false</LinksUpToDate>
  <CharactersWithSpaces>49248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Rochford, Louise - TEP</dc:creator>
  <cp:keywords/>
  <dc:description/>
  <cp:lastModifiedBy>Foster, Heidi - TEP</cp:lastModifiedBy>
  <cp:revision>2</cp:revision>
  <dcterms:created xsi:type="dcterms:W3CDTF">2026-09-28T10:01:00Z</dcterms:created>
  <dcterms:modified xsi:type="dcterms:W3CDTF">2026-09-28T10:01:00Z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0x010100609A7254AA629A4D9A8BA44FB5048563</vt:lpwstr>
  </property>
  <property fmtid="{D5CDD505-2E9C-101B-9397-08002B2CF9AE}" pid="3" name="MediaServiceImageTags">
    <vt:lpwstr/>
  </property>
</Properties>
</file>