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269E8" w14:textId="77777777" w:rsidR="000558F9" w:rsidRPr="00F73FB2" w:rsidRDefault="000558F9" w:rsidP="007A77AB">
      <w:pPr>
        <w:jc w:val="center"/>
        <w:rPr>
          <w:rFonts w:asciiTheme="minorHAnsi" w:eastAsiaTheme="minorEastAsia" w:hAnsiTheme="minorHAnsi" w:cstheme="minorBidi"/>
        </w:rPr>
      </w:pPr>
    </w:p>
    <w:p w14:paraId="4E55D52D" w14:textId="0320BB26" w:rsidR="000558F9" w:rsidRPr="00F73FB2" w:rsidRDefault="6A2C335B" w:rsidP="0E061434">
      <w:pPr>
        <w:pStyle w:val="Normal0"/>
        <w:jc w:val="center"/>
      </w:pPr>
      <w:r w:rsidRPr="704A07F2">
        <w:rPr>
          <w:rFonts w:asciiTheme="minorHAnsi" w:eastAsiaTheme="minorEastAsia" w:hAnsiTheme="minorHAnsi" w:cstheme="minorBidi"/>
          <w:b/>
          <w:bCs/>
          <w:color w:val="000000" w:themeColor="text1"/>
        </w:rPr>
        <w:t xml:space="preserve">Kent &amp; Medway Careers Hub CEIAG Policy Guide and Template 2026 – </w:t>
      </w:r>
      <w:r w:rsidR="72DAADF8" w:rsidRPr="704A07F2">
        <w:rPr>
          <w:rFonts w:asciiTheme="minorHAnsi" w:eastAsiaTheme="minorEastAsia" w:hAnsiTheme="minorHAnsi" w:cstheme="minorBidi"/>
          <w:b/>
          <w:bCs/>
        </w:rPr>
        <w:t>Colleges and ITPs</w:t>
      </w:r>
    </w:p>
    <w:tbl>
      <w:tblPr>
        <w:tblStyle w:val="7"/>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682"/>
      </w:tblGrid>
      <w:tr w:rsidR="000558F9" w:rsidRPr="00F73FB2" w14:paraId="36DFEB63" w14:textId="77777777" w:rsidTr="00B81EA8">
        <w:tc>
          <w:tcPr>
            <w:tcW w:w="10682" w:type="dxa"/>
          </w:tcPr>
          <w:p w14:paraId="27A352DE" w14:textId="66AFE5C7" w:rsidR="000558F9" w:rsidRPr="00F73FB2" w:rsidRDefault="006B129D" w:rsidP="704A07F2">
            <w:pPr>
              <w:rPr>
                <w:rFonts w:asciiTheme="minorHAnsi" w:eastAsiaTheme="minorEastAsia" w:hAnsiTheme="minorHAnsi" w:cstheme="minorBidi"/>
              </w:rPr>
            </w:pPr>
            <w:r>
              <w:br/>
            </w:r>
            <w:r w:rsidR="70B612F6" w:rsidRPr="704A07F2">
              <w:rPr>
                <w:rFonts w:asciiTheme="minorHAnsi" w:eastAsiaTheme="minorEastAsia" w:hAnsiTheme="minorHAnsi" w:cstheme="minorBidi"/>
              </w:rPr>
              <w:t xml:space="preserve">This guide is to support the creation or </w:t>
            </w:r>
            <w:r w:rsidR="0793E107" w:rsidRPr="704A07F2">
              <w:rPr>
                <w:rFonts w:asciiTheme="minorHAnsi" w:eastAsiaTheme="minorEastAsia" w:hAnsiTheme="minorHAnsi" w:cstheme="minorBidi"/>
              </w:rPr>
              <w:t>updating</w:t>
            </w:r>
            <w:r w:rsidR="70B612F6" w:rsidRPr="704A07F2">
              <w:rPr>
                <w:rFonts w:asciiTheme="minorHAnsi" w:eastAsiaTheme="minorEastAsia" w:hAnsiTheme="minorHAnsi" w:cstheme="minorBidi"/>
              </w:rPr>
              <w:t xml:space="preserve"> of your </w:t>
            </w:r>
            <w:r w:rsidR="51361AC1" w:rsidRPr="704A07F2">
              <w:rPr>
                <w:rFonts w:asciiTheme="minorHAnsi" w:eastAsiaTheme="minorEastAsia" w:hAnsiTheme="minorHAnsi" w:cstheme="minorBidi"/>
              </w:rPr>
              <w:t>college/ITP</w:t>
            </w:r>
            <w:r w:rsidR="0980231E" w:rsidRPr="704A07F2">
              <w:rPr>
                <w:rFonts w:asciiTheme="minorHAnsi" w:eastAsiaTheme="minorEastAsia" w:hAnsiTheme="minorHAnsi" w:cstheme="minorBidi"/>
              </w:rPr>
              <w:t xml:space="preserve"> </w:t>
            </w:r>
            <w:r w:rsidR="70B612F6" w:rsidRPr="704A07F2">
              <w:rPr>
                <w:rFonts w:asciiTheme="minorHAnsi" w:eastAsiaTheme="minorEastAsia" w:hAnsiTheme="minorHAnsi" w:cstheme="minorBidi"/>
              </w:rPr>
              <w:t xml:space="preserve">CEIAG policy document. </w:t>
            </w:r>
          </w:p>
          <w:p w14:paraId="3FAEC413" w14:textId="77777777" w:rsidR="000558F9" w:rsidRPr="00F73FB2" w:rsidRDefault="000558F9">
            <w:pPr>
              <w:rPr>
                <w:rFonts w:asciiTheme="minorHAnsi" w:eastAsiaTheme="minorEastAsia" w:hAnsiTheme="minorHAnsi" w:cstheme="minorBidi"/>
              </w:rPr>
            </w:pPr>
          </w:p>
          <w:p w14:paraId="2EA4D3F0" w14:textId="77777777" w:rsidR="000558F9" w:rsidRPr="00F73FB2" w:rsidRDefault="006B129D" w:rsidP="00EC0B35">
            <w:pPr>
              <w:ind w:right="-592"/>
              <w:rPr>
                <w:rFonts w:asciiTheme="minorHAnsi" w:eastAsiaTheme="minorEastAsia" w:hAnsiTheme="minorHAnsi" w:cstheme="minorBidi"/>
              </w:rPr>
            </w:pPr>
            <w:r w:rsidRPr="3D1761B0">
              <w:rPr>
                <w:rFonts w:asciiTheme="minorHAnsi" w:eastAsiaTheme="minorEastAsia" w:hAnsiTheme="minorHAnsi" w:cstheme="minorBidi"/>
              </w:rPr>
              <w:t xml:space="preserve">We have colour coded the document below to highlight the information we recommend you include within your document. </w:t>
            </w:r>
          </w:p>
          <w:p w14:paraId="04635929" w14:textId="77777777" w:rsidR="000558F9" w:rsidRPr="00F73FB2" w:rsidRDefault="000558F9">
            <w:pPr>
              <w:rPr>
                <w:rFonts w:asciiTheme="minorHAnsi" w:eastAsiaTheme="minorEastAsia" w:hAnsiTheme="minorHAnsi" w:cstheme="minorBidi"/>
              </w:rPr>
            </w:pPr>
          </w:p>
          <w:p w14:paraId="227D38E1" w14:textId="510F265C" w:rsidR="00AE0F9D" w:rsidRPr="00F73FB2" w:rsidRDefault="00AE0F9D">
            <w:pPr>
              <w:rPr>
                <w:rFonts w:asciiTheme="minorHAnsi" w:eastAsiaTheme="minorEastAsia" w:hAnsiTheme="minorHAnsi" w:cstheme="minorBidi"/>
              </w:rPr>
            </w:pPr>
            <w:r w:rsidRPr="7D6C735C">
              <w:rPr>
                <w:rFonts w:asciiTheme="minorHAnsi" w:eastAsiaTheme="minorEastAsia" w:hAnsiTheme="minorHAnsi" w:cstheme="minorBidi"/>
              </w:rPr>
              <w:t xml:space="preserve">Black: </w:t>
            </w:r>
            <w:r w:rsidR="00346D6F" w:rsidRPr="7D6C735C">
              <w:rPr>
                <w:rFonts w:asciiTheme="minorHAnsi" w:eastAsiaTheme="minorEastAsia" w:hAnsiTheme="minorHAnsi" w:cstheme="minorBidi"/>
              </w:rPr>
              <w:t>Thi</w:t>
            </w:r>
            <w:r w:rsidR="00BB5CA2" w:rsidRPr="7D6C735C">
              <w:rPr>
                <w:rFonts w:asciiTheme="minorHAnsi" w:eastAsiaTheme="minorEastAsia" w:hAnsiTheme="minorHAnsi" w:cstheme="minorBidi"/>
              </w:rPr>
              <w:t xml:space="preserve">s is </w:t>
            </w:r>
            <w:r w:rsidR="0027692F" w:rsidRPr="7D6C735C">
              <w:rPr>
                <w:rFonts w:asciiTheme="minorHAnsi" w:eastAsiaTheme="minorEastAsia" w:hAnsiTheme="minorHAnsi" w:cstheme="minorBidi"/>
              </w:rPr>
              <w:t>commentar</w:t>
            </w:r>
            <w:r w:rsidR="00BB5CA2" w:rsidRPr="7D6C735C">
              <w:rPr>
                <w:rFonts w:asciiTheme="minorHAnsi" w:eastAsiaTheme="minorEastAsia" w:hAnsiTheme="minorHAnsi" w:cstheme="minorBidi"/>
              </w:rPr>
              <w:t>y and</w:t>
            </w:r>
            <w:r w:rsidR="0027692F" w:rsidRPr="7D6C735C">
              <w:rPr>
                <w:rFonts w:asciiTheme="minorHAnsi" w:eastAsiaTheme="minorEastAsia" w:hAnsiTheme="minorHAnsi" w:cstheme="minorBidi"/>
              </w:rPr>
              <w:t xml:space="preserve"> should be removed</w:t>
            </w:r>
            <w:r w:rsidR="0024574C" w:rsidRPr="7D6C735C">
              <w:rPr>
                <w:rFonts w:asciiTheme="minorHAnsi" w:eastAsiaTheme="minorEastAsia" w:hAnsiTheme="minorHAnsi" w:cstheme="minorBidi"/>
              </w:rPr>
              <w:t>,</w:t>
            </w:r>
            <w:r w:rsidR="00BB5CA2" w:rsidRPr="7D6C735C">
              <w:rPr>
                <w:rFonts w:asciiTheme="minorHAnsi" w:eastAsiaTheme="minorEastAsia" w:hAnsiTheme="minorHAnsi" w:cstheme="minorBidi"/>
              </w:rPr>
              <w:t xml:space="preserve"> EXCEPT for the </w:t>
            </w:r>
            <w:r w:rsidR="008E7A39" w:rsidRPr="7D6C735C">
              <w:rPr>
                <w:rFonts w:asciiTheme="minorHAnsi" w:eastAsiaTheme="minorEastAsia" w:hAnsiTheme="minorHAnsi" w:cstheme="minorBidi"/>
              </w:rPr>
              <w:t>section headings.</w:t>
            </w:r>
          </w:p>
          <w:p w14:paraId="72602B7F" w14:textId="2133E885" w:rsidR="000558F9" w:rsidRPr="00F73FB2" w:rsidRDefault="006B129D" w:rsidP="1D7E3799">
            <w:pPr>
              <w:rPr>
                <w:rFonts w:asciiTheme="minorHAnsi" w:eastAsiaTheme="minorEastAsia" w:hAnsiTheme="minorHAnsi" w:cstheme="minorBidi"/>
              </w:rPr>
            </w:pPr>
            <w:r w:rsidRPr="7D6C735C">
              <w:rPr>
                <w:rFonts w:asciiTheme="minorHAnsi" w:eastAsiaTheme="minorEastAsia" w:hAnsiTheme="minorHAnsi" w:cstheme="minorBidi"/>
                <w:b/>
                <w:color w:val="C00000"/>
              </w:rPr>
              <w:t>Red:</w:t>
            </w:r>
            <w:r w:rsidRPr="7D6C735C">
              <w:rPr>
                <w:rFonts w:asciiTheme="minorHAnsi" w:eastAsiaTheme="minorEastAsia" w:hAnsiTheme="minorHAnsi" w:cstheme="minorBidi"/>
                <w:color w:val="C00000"/>
              </w:rPr>
              <w:t xml:space="preserve"> </w:t>
            </w:r>
            <w:r w:rsidRPr="7D6C735C">
              <w:rPr>
                <w:rFonts w:asciiTheme="minorHAnsi" w:eastAsiaTheme="minorEastAsia" w:hAnsiTheme="minorHAnsi" w:cstheme="minorBidi"/>
              </w:rPr>
              <w:t>This is statutory information that we have fact checked and drawn from government statutory polic</w:t>
            </w:r>
            <w:r w:rsidR="7AB37AC4" w:rsidRPr="7D6C735C">
              <w:rPr>
                <w:rFonts w:asciiTheme="minorHAnsi" w:eastAsiaTheme="minorEastAsia" w:hAnsiTheme="minorHAnsi" w:cstheme="minorBidi"/>
              </w:rPr>
              <w:t>y.</w:t>
            </w:r>
          </w:p>
          <w:p w14:paraId="6E718A6A" w14:textId="0DCD8E3B" w:rsidR="000558F9" w:rsidRPr="00F73FB2" w:rsidRDefault="006B129D" w:rsidP="1D7E3799">
            <w:pPr>
              <w:rPr>
                <w:rFonts w:asciiTheme="minorHAnsi" w:eastAsiaTheme="minorEastAsia" w:hAnsiTheme="minorHAnsi" w:cstheme="minorBidi"/>
              </w:rPr>
            </w:pPr>
            <w:r w:rsidRPr="7D6C735C">
              <w:rPr>
                <w:rFonts w:asciiTheme="minorHAnsi" w:eastAsiaTheme="minorEastAsia" w:hAnsiTheme="minorHAnsi" w:cstheme="minorBidi"/>
                <w:b/>
                <w:color w:val="00B050"/>
              </w:rPr>
              <w:t>Green:</w:t>
            </w:r>
            <w:r w:rsidRPr="7D6C735C">
              <w:rPr>
                <w:rFonts w:asciiTheme="minorHAnsi" w:eastAsiaTheme="minorEastAsia" w:hAnsiTheme="minorHAnsi" w:cstheme="minorBidi"/>
                <w:color w:val="00B050"/>
              </w:rPr>
              <w:t xml:space="preserve"> </w:t>
            </w:r>
            <w:r w:rsidRPr="7D6C735C">
              <w:rPr>
                <w:rFonts w:asciiTheme="minorHAnsi" w:eastAsiaTheme="minorEastAsia" w:hAnsiTheme="minorHAnsi" w:cstheme="minorBidi"/>
              </w:rPr>
              <w:t xml:space="preserve">Information - highly recommended </w:t>
            </w:r>
            <w:r w:rsidR="3A9A7A47" w:rsidRPr="7D6C735C">
              <w:rPr>
                <w:rFonts w:asciiTheme="minorHAnsi" w:eastAsiaTheme="minorEastAsia" w:hAnsiTheme="minorHAnsi" w:cstheme="minorBidi"/>
              </w:rPr>
              <w:t>you</w:t>
            </w:r>
            <w:r w:rsidRPr="7D6C735C">
              <w:rPr>
                <w:rFonts w:asciiTheme="minorHAnsi" w:eastAsiaTheme="minorEastAsia" w:hAnsiTheme="minorHAnsi" w:cstheme="minorBidi"/>
              </w:rPr>
              <w:t xml:space="preserve"> </w:t>
            </w:r>
            <w:r w:rsidR="0C10E5BD" w:rsidRPr="7D6C735C">
              <w:rPr>
                <w:rFonts w:asciiTheme="minorHAnsi" w:eastAsiaTheme="minorEastAsia" w:hAnsiTheme="minorHAnsi" w:cstheme="minorBidi"/>
              </w:rPr>
              <w:t>adapt to suit your institution</w:t>
            </w:r>
          </w:p>
          <w:p w14:paraId="7F4230E9" w14:textId="3A4D1A9F"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b/>
                <w:color w:val="0070C0"/>
              </w:rPr>
              <w:t>Blue:</w:t>
            </w:r>
            <w:r w:rsidRPr="7D6C735C">
              <w:rPr>
                <w:rFonts w:asciiTheme="minorHAnsi" w:eastAsiaTheme="minorEastAsia" w:hAnsiTheme="minorHAnsi" w:cstheme="minorBidi"/>
                <w:color w:val="0070C0"/>
              </w:rPr>
              <w:t xml:space="preserve"> </w:t>
            </w:r>
            <w:r w:rsidRPr="7D6C735C">
              <w:rPr>
                <w:rFonts w:asciiTheme="minorHAnsi" w:eastAsiaTheme="minorEastAsia" w:hAnsiTheme="minorHAnsi" w:cstheme="minorBidi"/>
              </w:rPr>
              <w:t>These are examples</w:t>
            </w:r>
            <w:r w:rsidR="5C7B50AC" w:rsidRPr="7D6C735C">
              <w:rPr>
                <w:rFonts w:asciiTheme="minorHAnsi" w:eastAsiaTheme="minorEastAsia" w:hAnsiTheme="minorHAnsi" w:cstheme="minorBidi"/>
              </w:rPr>
              <w:t xml:space="preserve"> and should be adapted/removed to suit your institution.</w:t>
            </w:r>
            <w:r w:rsidRPr="7D6C735C">
              <w:rPr>
                <w:rFonts w:asciiTheme="minorHAnsi" w:eastAsiaTheme="minorEastAsia" w:hAnsiTheme="minorHAnsi" w:cstheme="minorBidi"/>
              </w:rPr>
              <w:t xml:space="preserve"> </w:t>
            </w:r>
            <w:r>
              <w:br/>
            </w:r>
          </w:p>
          <w:p w14:paraId="47BD2F83" w14:textId="1A9896F4" w:rsidR="11931EBD" w:rsidRDefault="11931EBD" w:rsidP="1D7E3799">
            <w:pPr>
              <w:rPr>
                <w:rFonts w:asciiTheme="minorHAnsi" w:eastAsiaTheme="minorEastAsia" w:hAnsiTheme="minorHAnsi" w:cstheme="minorBidi"/>
                <w:b/>
              </w:rPr>
            </w:pPr>
            <w:r w:rsidRPr="7D6C735C">
              <w:rPr>
                <w:rFonts w:asciiTheme="minorHAnsi" w:eastAsiaTheme="minorEastAsia" w:hAnsiTheme="minorHAnsi" w:cstheme="minorBidi"/>
                <w:b/>
              </w:rPr>
              <w:t xml:space="preserve">Every section has had some </w:t>
            </w:r>
            <w:r w:rsidR="3C165292" w:rsidRPr="7D6C735C">
              <w:rPr>
                <w:rFonts w:asciiTheme="minorHAnsi" w:eastAsiaTheme="minorEastAsia" w:hAnsiTheme="minorHAnsi" w:cstheme="minorBidi"/>
                <w:b/>
              </w:rPr>
              <w:t xml:space="preserve">text </w:t>
            </w:r>
            <w:r w:rsidRPr="7D6C735C">
              <w:rPr>
                <w:rFonts w:asciiTheme="minorHAnsi" w:eastAsiaTheme="minorEastAsia" w:hAnsiTheme="minorHAnsi" w:cstheme="minorBidi"/>
                <w:b/>
              </w:rPr>
              <w:t xml:space="preserve">changes to varying degrees, </w:t>
            </w:r>
            <w:r w:rsidR="1A16CEF8" w:rsidRPr="7D6C735C">
              <w:rPr>
                <w:rFonts w:asciiTheme="minorHAnsi" w:eastAsiaTheme="minorEastAsia" w:hAnsiTheme="minorHAnsi" w:cstheme="minorBidi"/>
                <w:b/>
              </w:rPr>
              <w:t xml:space="preserve">if </w:t>
            </w:r>
            <w:r w:rsidR="3C99C15E" w:rsidRPr="7D6C735C">
              <w:rPr>
                <w:rFonts w:asciiTheme="minorHAnsi" w:eastAsiaTheme="minorEastAsia" w:hAnsiTheme="minorHAnsi" w:cstheme="minorBidi"/>
                <w:b/>
              </w:rPr>
              <w:t xml:space="preserve">you have already used a previous version of this guide/template, please </w:t>
            </w:r>
            <w:r w:rsidRPr="7D6C735C">
              <w:rPr>
                <w:rFonts w:asciiTheme="minorHAnsi" w:eastAsiaTheme="minorEastAsia" w:hAnsiTheme="minorHAnsi" w:cstheme="minorBidi"/>
                <w:b/>
              </w:rPr>
              <w:t xml:space="preserve">update your whole policy </w:t>
            </w:r>
            <w:r w:rsidR="05AA120E" w:rsidRPr="7D6C735C">
              <w:rPr>
                <w:rFonts w:asciiTheme="minorHAnsi" w:eastAsiaTheme="minorEastAsia" w:hAnsiTheme="minorHAnsi" w:cstheme="minorBidi"/>
                <w:b/>
              </w:rPr>
              <w:t>into this new guide</w:t>
            </w:r>
            <w:r w:rsidR="3C34038A" w:rsidRPr="7D6C735C">
              <w:rPr>
                <w:rFonts w:asciiTheme="minorHAnsi" w:eastAsiaTheme="minorEastAsia" w:hAnsiTheme="minorHAnsi" w:cstheme="minorBidi"/>
                <w:b/>
              </w:rPr>
              <w:t>/</w:t>
            </w:r>
            <w:r w:rsidR="05AA120E" w:rsidRPr="7D6C735C">
              <w:rPr>
                <w:rFonts w:asciiTheme="minorHAnsi" w:eastAsiaTheme="minorEastAsia" w:hAnsiTheme="minorHAnsi" w:cstheme="minorBidi"/>
                <w:b/>
              </w:rPr>
              <w:t>template</w:t>
            </w:r>
            <w:r w:rsidR="6002A018" w:rsidRPr="7D6C735C">
              <w:rPr>
                <w:rFonts w:asciiTheme="minorHAnsi" w:eastAsiaTheme="minorEastAsia" w:hAnsiTheme="minorHAnsi" w:cstheme="minorBidi"/>
                <w:b/>
              </w:rPr>
              <w:t>.</w:t>
            </w:r>
          </w:p>
          <w:p w14:paraId="3F0ED3CB" w14:textId="39962918" w:rsidR="000558F9" w:rsidRPr="00F73FB2" w:rsidRDefault="000558F9">
            <w:pPr>
              <w:rPr>
                <w:rFonts w:asciiTheme="minorHAnsi" w:eastAsiaTheme="minorEastAsia" w:hAnsiTheme="minorHAnsi" w:cstheme="minorBidi"/>
              </w:rPr>
            </w:pPr>
          </w:p>
        </w:tc>
      </w:tr>
    </w:tbl>
    <w:p w14:paraId="47560A3C" w14:textId="77777777" w:rsidR="000558F9" w:rsidRPr="00F73FB2" w:rsidRDefault="000558F9">
      <w:pPr>
        <w:rPr>
          <w:rFonts w:asciiTheme="minorHAnsi" w:eastAsiaTheme="minorEastAsia" w:hAnsiTheme="minorHAnsi" w:cstheme="minorBidi"/>
        </w:rPr>
      </w:pPr>
    </w:p>
    <w:tbl>
      <w:tblPr>
        <w:tblStyle w:val="6"/>
        <w:tblW w:w="10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384"/>
        <w:gridCol w:w="9298"/>
      </w:tblGrid>
      <w:tr w:rsidR="000558F9" w:rsidRPr="00F73FB2" w14:paraId="09075942" w14:textId="77777777" w:rsidTr="704A07F2">
        <w:tc>
          <w:tcPr>
            <w:tcW w:w="10682" w:type="dxa"/>
            <w:gridSpan w:val="2"/>
          </w:tcPr>
          <w:p w14:paraId="4AD36E65"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Policy Document Contents</w:t>
            </w:r>
          </w:p>
          <w:p w14:paraId="2C3F0749" w14:textId="77777777" w:rsidR="000558F9" w:rsidRPr="00F73FB2" w:rsidRDefault="000558F9">
            <w:pPr>
              <w:rPr>
                <w:rFonts w:asciiTheme="minorHAnsi" w:eastAsiaTheme="minorEastAsia" w:hAnsiTheme="minorHAnsi" w:cstheme="minorBidi"/>
              </w:rPr>
            </w:pPr>
          </w:p>
        </w:tc>
      </w:tr>
      <w:tr w:rsidR="000558F9" w:rsidRPr="00F73FB2" w14:paraId="1F698C34" w14:textId="77777777" w:rsidTr="704A07F2">
        <w:tc>
          <w:tcPr>
            <w:tcW w:w="1384" w:type="dxa"/>
          </w:tcPr>
          <w:p w14:paraId="79F7F55E"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 xml:space="preserve">Section 1 </w:t>
            </w:r>
          </w:p>
        </w:tc>
        <w:tc>
          <w:tcPr>
            <w:tcW w:w="9298" w:type="dxa"/>
          </w:tcPr>
          <w:p w14:paraId="388D006C"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 xml:space="preserve">Careers Education Vision and Intent </w:t>
            </w:r>
          </w:p>
          <w:p w14:paraId="14561105" w14:textId="731EA0E6" w:rsidR="000558F9" w:rsidRPr="00F73FB2" w:rsidRDefault="70B612F6" w:rsidP="704A07F2">
            <w:pPr>
              <w:rPr>
                <w:rFonts w:asciiTheme="minorHAnsi" w:eastAsiaTheme="minorEastAsia" w:hAnsiTheme="minorHAnsi" w:cstheme="minorBidi"/>
              </w:rPr>
            </w:pPr>
            <w:r w:rsidRPr="704A07F2">
              <w:rPr>
                <w:rFonts w:asciiTheme="minorHAnsi" w:eastAsiaTheme="minorEastAsia" w:hAnsiTheme="minorHAnsi" w:cstheme="minorBidi"/>
              </w:rPr>
              <w:t xml:space="preserve">This should align to your whole </w:t>
            </w:r>
            <w:r w:rsidR="43645056" w:rsidRPr="704A07F2">
              <w:rPr>
                <w:rFonts w:asciiTheme="minorHAnsi" w:eastAsiaTheme="minorEastAsia" w:hAnsiTheme="minorHAnsi" w:cstheme="minorBidi"/>
              </w:rPr>
              <w:t xml:space="preserve">college/ITP </w:t>
            </w:r>
            <w:r w:rsidRPr="704A07F2">
              <w:rPr>
                <w:rFonts w:asciiTheme="minorHAnsi" w:eastAsiaTheme="minorEastAsia" w:hAnsiTheme="minorHAnsi" w:cstheme="minorBidi"/>
              </w:rPr>
              <w:t>vision, careers vision and Careers Strategic Plan.</w:t>
            </w:r>
          </w:p>
          <w:p w14:paraId="44D7A1DE" w14:textId="6C42F896" w:rsidR="000558F9" w:rsidRPr="00F73FB2" w:rsidRDefault="70B612F6" w:rsidP="704A07F2">
            <w:pPr>
              <w:rPr>
                <w:rFonts w:asciiTheme="minorHAnsi" w:eastAsiaTheme="minorEastAsia" w:hAnsiTheme="minorHAnsi" w:cstheme="minorBidi"/>
              </w:rPr>
            </w:pPr>
            <w:r w:rsidRPr="704A07F2">
              <w:rPr>
                <w:rFonts w:asciiTheme="minorHAnsi" w:eastAsiaTheme="minorEastAsia" w:hAnsiTheme="minorHAnsi" w:cstheme="minorBidi"/>
              </w:rPr>
              <w:t xml:space="preserve">We recommend you review your current website, </w:t>
            </w:r>
            <w:r w:rsidR="037898DA" w:rsidRPr="704A07F2">
              <w:rPr>
                <w:rFonts w:asciiTheme="minorHAnsi" w:eastAsiaTheme="minorEastAsia" w:hAnsiTheme="minorHAnsi" w:cstheme="minorBidi"/>
              </w:rPr>
              <w:t xml:space="preserve">college/ITP </w:t>
            </w:r>
            <w:r w:rsidRPr="704A07F2">
              <w:rPr>
                <w:rFonts w:asciiTheme="minorHAnsi" w:eastAsiaTheme="minorEastAsia" w:hAnsiTheme="minorHAnsi" w:cstheme="minorBidi"/>
              </w:rPr>
              <w:t xml:space="preserve">improvement plan and careers plan to align messaging for the vision and intent. Check any existing documents or trust level policies. </w:t>
            </w:r>
          </w:p>
        </w:tc>
      </w:tr>
      <w:tr w:rsidR="000558F9" w:rsidRPr="00F73FB2" w14:paraId="610FEB79" w14:textId="77777777" w:rsidTr="704A07F2">
        <w:tc>
          <w:tcPr>
            <w:tcW w:w="1384" w:type="dxa"/>
          </w:tcPr>
          <w:p w14:paraId="2F347677"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 xml:space="preserve">Section 2 </w:t>
            </w:r>
          </w:p>
        </w:tc>
        <w:tc>
          <w:tcPr>
            <w:tcW w:w="9298" w:type="dxa"/>
          </w:tcPr>
          <w:p w14:paraId="0AB18954"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Statutory requirements</w:t>
            </w:r>
          </w:p>
          <w:p w14:paraId="57EE03AD" w14:textId="70C2580F"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This section explains the basis for the policy and the requirements and recommendations set out by the Department for Education. Including Appendix 1 – The Gatsby Benchmarks</w:t>
            </w:r>
            <w:r w:rsidR="004D2F36" w:rsidRPr="7D6C735C">
              <w:rPr>
                <w:rFonts w:asciiTheme="minorHAnsi" w:eastAsiaTheme="minorEastAsia" w:hAnsiTheme="minorHAnsi" w:cstheme="minorBidi"/>
              </w:rPr>
              <w:t>.</w:t>
            </w:r>
            <w:r w:rsidRPr="7D6C735C">
              <w:rPr>
                <w:rFonts w:asciiTheme="minorHAnsi" w:eastAsiaTheme="minorEastAsia" w:hAnsiTheme="minorHAnsi" w:cstheme="minorBidi"/>
              </w:rPr>
              <w:t xml:space="preserve"> </w:t>
            </w:r>
          </w:p>
        </w:tc>
      </w:tr>
      <w:tr w:rsidR="000558F9" w:rsidRPr="00F73FB2" w14:paraId="46F987CD" w14:textId="77777777" w:rsidTr="704A07F2">
        <w:tc>
          <w:tcPr>
            <w:tcW w:w="1384" w:type="dxa"/>
          </w:tcPr>
          <w:p w14:paraId="3AC962D0"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Section 3</w:t>
            </w:r>
          </w:p>
        </w:tc>
        <w:tc>
          <w:tcPr>
            <w:tcW w:w="9298" w:type="dxa"/>
          </w:tcPr>
          <w:p w14:paraId="5AE0A7F1"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Roles and responsibilities</w:t>
            </w:r>
          </w:p>
          <w:p w14:paraId="7797B558" w14:textId="094CCF6D" w:rsidR="000558F9" w:rsidRPr="00F73FB2" w:rsidRDefault="70B612F6" w:rsidP="704A07F2">
            <w:pPr>
              <w:rPr>
                <w:rFonts w:asciiTheme="minorHAnsi" w:eastAsiaTheme="minorEastAsia" w:hAnsiTheme="minorHAnsi" w:cstheme="minorBidi"/>
              </w:rPr>
            </w:pPr>
            <w:r w:rsidRPr="704A07F2">
              <w:rPr>
                <w:rFonts w:asciiTheme="minorHAnsi" w:eastAsiaTheme="minorEastAsia" w:hAnsiTheme="minorHAnsi" w:cstheme="minorBidi"/>
              </w:rPr>
              <w:t xml:space="preserve">This section sets out the responsibilities and accountability for </w:t>
            </w:r>
            <w:r w:rsidR="6C8A86E9" w:rsidRPr="704A07F2">
              <w:rPr>
                <w:rFonts w:asciiTheme="minorHAnsi" w:eastAsiaTheme="minorEastAsia" w:hAnsiTheme="minorHAnsi" w:cstheme="minorBidi"/>
              </w:rPr>
              <w:t xml:space="preserve">the </w:t>
            </w:r>
            <w:r w:rsidR="054D3E89" w:rsidRPr="704A07F2">
              <w:rPr>
                <w:rFonts w:asciiTheme="minorHAnsi" w:eastAsiaTheme="minorEastAsia" w:hAnsiTheme="minorHAnsi" w:cstheme="minorBidi"/>
              </w:rPr>
              <w:t xml:space="preserve">college/ITP </w:t>
            </w:r>
            <w:r w:rsidR="6C8A86E9" w:rsidRPr="704A07F2">
              <w:rPr>
                <w:rFonts w:asciiTheme="minorHAnsi" w:eastAsiaTheme="minorEastAsia" w:hAnsiTheme="minorHAnsi" w:cstheme="minorBidi"/>
              </w:rPr>
              <w:t xml:space="preserve">and </w:t>
            </w:r>
            <w:r w:rsidRPr="704A07F2">
              <w:rPr>
                <w:rFonts w:asciiTheme="minorHAnsi" w:eastAsiaTheme="minorEastAsia" w:hAnsiTheme="minorHAnsi" w:cstheme="minorBidi"/>
              </w:rPr>
              <w:t>all</w:t>
            </w:r>
            <w:r w:rsidR="6C8A86E9" w:rsidRPr="704A07F2">
              <w:rPr>
                <w:rFonts w:asciiTheme="minorHAnsi" w:eastAsiaTheme="minorEastAsia" w:hAnsiTheme="minorHAnsi" w:cstheme="minorBidi"/>
              </w:rPr>
              <w:t xml:space="preserve"> staff</w:t>
            </w:r>
            <w:r w:rsidRPr="704A07F2">
              <w:rPr>
                <w:rFonts w:asciiTheme="minorHAnsi" w:eastAsiaTheme="minorEastAsia" w:hAnsiTheme="minorHAnsi" w:cstheme="minorBidi"/>
              </w:rPr>
              <w:t xml:space="preserve"> that are responsible for the delivery and achievement of the Careers Programme. </w:t>
            </w:r>
            <w:r>
              <w:tab/>
            </w:r>
          </w:p>
          <w:p w14:paraId="1214E749" w14:textId="63626A54" w:rsidR="000558F9" w:rsidRPr="00F73FB2" w:rsidRDefault="70B612F6" w:rsidP="704A07F2">
            <w:pPr>
              <w:rPr>
                <w:rFonts w:asciiTheme="minorHAnsi" w:eastAsiaTheme="minorEastAsia" w:hAnsiTheme="minorHAnsi" w:cstheme="minorBidi"/>
              </w:rPr>
            </w:pPr>
            <w:r w:rsidRPr="704A07F2">
              <w:rPr>
                <w:rFonts w:asciiTheme="minorHAnsi" w:eastAsiaTheme="minorEastAsia" w:hAnsiTheme="minorHAnsi" w:cstheme="minorBidi"/>
              </w:rPr>
              <w:t>We recommend</w:t>
            </w:r>
            <w:r w:rsidR="66D9398F" w:rsidRPr="704A07F2">
              <w:rPr>
                <w:rFonts w:asciiTheme="minorHAnsi" w:eastAsiaTheme="minorEastAsia" w:hAnsiTheme="minorHAnsi" w:cstheme="minorBidi"/>
              </w:rPr>
              <w:t>,</w:t>
            </w:r>
            <w:r w:rsidRPr="704A07F2">
              <w:rPr>
                <w:rFonts w:asciiTheme="minorHAnsi" w:eastAsiaTheme="minorEastAsia" w:hAnsiTheme="minorHAnsi" w:cstheme="minorBidi"/>
              </w:rPr>
              <w:t xml:space="preserve"> at </w:t>
            </w:r>
            <w:r w:rsidR="66D9398F" w:rsidRPr="704A07F2">
              <w:rPr>
                <w:rFonts w:asciiTheme="minorHAnsi" w:eastAsiaTheme="minorEastAsia" w:hAnsiTheme="minorHAnsi" w:cstheme="minorBidi"/>
              </w:rPr>
              <w:t xml:space="preserve">the </w:t>
            </w:r>
            <w:r w:rsidRPr="704A07F2">
              <w:rPr>
                <w:rFonts w:asciiTheme="minorHAnsi" w:eastAsiaTheme="minorEastAsia" w:hAnsiTheme="minorHAnsi" w:cstheme="minorBidi"/>
              </w:rPr>
              <w:t xml:space="preserve">minimum </w:t>
            </w:r>
            <w:r w:rsidR="66D9398F" w:rsidRPr="704A07F2">
              <w:rPr>
                <w:rFonts w:asciiTheme="minorHAnsi" w:eastAsiaTheme="minorEastAsia" w:hAnsiTheme="minorHAnsi" w:cstheme="minorBidi"/>
              </w:rPr>
              <w:t xml:space="preserve">to have </w:t>
            </w:r>
            <w:r w:rsidRPr="704A07F2">
              <w:rPr>
                <w:rFonts w:asciiTheme="minorHAnsi" w:eastAsiaTheme="minorEastAsia" w:hAnsiTheme="minorHAnsi" w:cstheme="minorBidi"/>
              </w:rPr>
              <w:t xml:space="preserve">a section for </w:t>
            </w:r>
            <w:r w:rsidR="533302B0" w:rsidRPr="704A07F2">
              <w:rPr>
                <w:rFonts w:asciiTheme="minorHAnsi" w:eastAsiaTheme="minorEastAsia" w:hAnsiTheme="minorHAnsi" w:cstheme="minorBidi"/>
              </w:rPr>
              <w:t xml:space="preserve">institution/college/ITP </w:t>
            </w:r>
            <w:r w:rsidRPr="704A07F2">
              <w:rPr>
                <w:rFonts w:asciiTheme="minorHAnsi" w:eastAsiaTheme="minorEastAsia" w:hAnsiTheme="minorHAnsi" w:cstheme="minorBidi"/>
              </w:rPr>
              <w:t xml:space="preserve">responsibility and </w:t>
            </w:r>
            <w:r w:rsidR="66D9398F" w:rsidRPr="704A07F2">
              <w:rPr>
                <w:rFonts w:asciiTheme="minorHAnsi" w:eastAsiaTheme="minorEastAsia" w:hAnsiTheme="minorHAnsi" w:cstheme="minorBidi"/>
              </w:rPr>
              <w:t>g</w:t>
            </w:r>
            <w:r w:rsidRPr="704A07F2">
              <w:rPr>
                <w:rFonts w:asciiTheme="minorHAnsi" w:eastAsiaTheme="minorEastAsia" w:hAnsiTheme="minorHAnsi" w:cstheme="minorBidi"/>
              </w:rPr>
              <w:t>overnor responsibility, however this can be broadened to also explicitly cover the role of the Careers Leader</w:t>
            </w:r>
            <w:r w:rsidR="66D9398F" w:rsidRPr="704A07F2">
              <w:rPr>
                <w:rFonts w:asciiTheme="minorHAnsi" w:eastAsiaTheme="minorEastAsia" w:hAnsiTheme="minorHAnsi" w:cstheme="minorBidi"/>
              </w:rPr>
              <w:t>,</w:t>
            </w:r>
            <w:r w:rsidRPr="704A07F2">
              <w:rPr>
                <w:rFonts w:asciiTheme="minorHAnsi" w:eastAsiaTheme="minorEastAsia" w:hAnsiTheme="minorHAnsi" w:cstheme="minorBidi"/>
              </w:rPr>
              <w:t xml:space="preserve"> SLT</w:t>
            </w:r>
            <w:r w:rsidR="66D9398F" w:rsidRPr="704A07F2">
              <w:rPr>
                <w:rFonts w:asciiTheme="minorHAnsi" w:eastAsiaTheme="minorEastAsia" w:hAnsiTheme="minorHAnsi" w:cstheme="minorBidi"/>
              </w:rPr>
              <w:t xml:space="preserve"> and wider </w:t>
            </w:r>
            <w:r w:rsidR="33254F8C" w:rsidRPr="704A07F2">
              <w:rPr>
                <w:rFonts w:asciiTheme="minorHAnsi" w:eastAsiaTheme="minorEastAsia" w:hAnsiTheme="minorHAnsi" w:cstheme="minorBidi"/>
              </w:rPr>
              <w:t xml:space="preserve">institution </w:t>
            </w:r>
            <w:r w:rsidR="66D9398F" w:rsidRPr="704A07F2">
              <w:rPr>
                <w:rFonts w:asciiTheme="minorHAnsi" w:eastAsiaTheme="minorEastAsia" w:hAnsiTheme="minorHAnsi" w:cstheme="minorBidi"/>
              </w:rPr>
              <w:t>staff.</w:t>
            </w:r>
          </w:p>
        </w:tc>
      </w:tr>
      <w:tr w:rsidR="000558F9" w:rsidRPr="00F73FB2" w14:paraId="45ACC254" w14:textId="77777777" w:rsidTr="704A07F2">
        <w:tc>
          <w:tcPr>
            <w:tcW w:w="1384" w:type="dxa"/>
          </w:tcPr>
          <w:p w14:paraId="6DDBAAB9"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Section 4</w:t>
            </w:r>
          </w:p>
        </w:tc>
        <w:tc>
          <w:tcPr>
            <w:tcW w:w="9298" w:type="dxa"/>
          </w:tcPr>
          <w:p w14:paraId="1F316096"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Our Careers Programme</w:t>
            </w:r>
          </w:p>
          <w:p w14:paraId="44532B31" w14:textId="3838C5DC"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 xml:space="preserve">This section should set out how your Careers Programme is delivered. What learning outcomes are for each year group and supported by a visual of your programme in Appendix </w:t>
            </w:r>
            <w:r w:rsidR="00C30E8F">
              <w:rPr>
                <w:rFonts w:asciiTheme="minorHAnsi" w:eastAsiaTheme="minorEastAsia" w:hAnsiTheme="minorHAnsi" w:cstheme="minorBidi"/>
              </w:rPr>
              <w:t>3</w:t>
            </w:r>
            <w:r w:rsidRPr="7D6C735C">
              <w:rPr>
                <w:rFonts w:asciiTheme="minorHAnsi" w:eastAsiaTheme="minorEastAsia" w:hAnsiTheme="minorHAnsi" w:cstheme="minorBidi"/>
              </w:rPr>
              <w:t xml:space="preserve"> </w:t>
            </w:r>
            <w:r w:rsidR="006A0A97" w:rsidRPr="7D6C735C">
              <w:rPr>
                <w:rFonts w:asciiTheme="minorHAnsi" w:eastAsiaTheme="minorEastAsia" w:hAnsiTheme="minorHAnsi" w:cstheme="minorBidi"/>
              </w:rPr>
              <w:t xml:space="preserve">and the parent roadmap in Appendix </w:t>
            </w:r>
            <w:r w:rsidR="00C30E8F">
              <w:rPr>
                <w:rFonts w:asciiTheme="minorHAnsi" w:eastAsiaTheme="minorEastAsia" w:hAnsiTheme="minorHAnsi" w:cstheme="minorBidi"/>
              </w:rPr>
              <w:t>2</w:t>
            </w:r>
          </w:p>
        </w:tc>
      </w:tr>
      <w:tr w:rsidR="000558F9" w:rsidRPr="00F73FB2" w14:paraId="5EDBF11C" w14:textId="77777777" w:rsidTr="704A07F2">
        <w:tc>
          <w:tcPr>
            <w:tcW w:w="1384" w:type="dxa"/>
          </w:tcPr>
          <w:p w14:paraId="0FA7EDF4"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Section 5</w:t>
            </w:r>
          </w:p>
        </w:tc>
        <w:tc>
          <w:tcPr>
            <w:tcW w:w="9298" w:type="dxa"/>
          </w:tcPr>
          <w:p w14:paraId="38607086"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Measuring &amp; assessing impact, monitoring and evaluation</w:t>
            </w:r>
          </w:p>
          <w:p w14:paraId="66C99813"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 xml:space="preserve">This section sets out how the objectives of the career’s strategy, plan and programme are defined. How feedback and data is collected and how it is analysed. </w:t>
            </w:r>
          </w:p>
        </w:tc>
      </w:tr>
      <w:tr w:rsidR="000558F9" w:rsidRPr="00F73FB2" w14:paraId="7ACDE28B" w14:textId="77777777" w:rsidTr="704A07F2">
        <w:tc>
          <w:tcPr>
            <w:tcW w:w="1384" w:type="dxa"/>
          </w:tcPr>
          <w:p w14:paraId="36BDA1B4"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Section 6</w:t>
            </w:r>
          </w:p>
        </w:tc>
        <w:tc>
          <w:tcPr>
            <w:tcW w:w="9298" w:type="dxa"/>
          </w:tcPr>
          <w:p w14:paraId="23F14AC3"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Links to other policies</w:t>
            </w:r>
            <w:r>
              <w:tab/>
            </w:r>
          </w:p>
        </w:tc>
      </w:tr>
      <w:tr w:rsidR="000558F9" w:rsidRPr="00F73FB2" w14:paraId="6D85A7DB" w14:textId="77777777" w:rsidTr="704A07F2">
        <w:tc>
          <w:tcPr>
            <w:tcW w:w="1384" w:type="dxa"/>
          </w:tcPr>
          <w:p w14:paraId="4778E82E"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Section 7</w:t>
            </w:r>
          </w:p>
        </w:tc>
        <w:tc>
          <w:tcPr>
            <w:tcW w:w="9298" w:type="dxa"/>
          </w:tcPr>
          <w:p w14:paraId="047005F4"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Appendix’s</w:t>
            </w:r>
          </w:p>
          <w:p w14:paraId="58A121EE" w14:textId="52004362" w:rsidR="000558F9" w:rsidRPr="00F73FB2" w:rsidRDefault="006B129D" w:rsidP="00670C1A">
            <w:pPr>
              <w:pStyle w:val="ListParagraph"/>
              <w:numPr>
                <w:ilvl w:val="0"/>
                <w:numId w:val="11"/>
              </w:numPr>
              <w:pBdr>
                <w:top w:val="nil"/>
                <w:left w:val="nil"/>
                <w:bottom w:val="nil"/>
                <w:right w:val="nil"/>
                <w:between w:val="nil"/>
              </w:pBdr>
              <w:rPr>
                <w:rFonts w:asciiTheme="minorHAnsi" w:eastAsiaTheme="minorEastAsia" w:hAnsiTheme="minorHAnsi" w:cstheme="minorBidi"/>
                <w:color w:val="000000"/>
              </w:rPr>
            </w:pPr>
            <w:r w:rsidRPr="7D6C735C">
              <w:rPr>
                <w:rFonts w:asciiTheme="minorHAnsi" w:eastAsiaTheme="minorEastAsia" w:hAnsiTheme="minorHAnsi" w:cstheme="minorBidi"/>
                <w:color w:val="000000" w:themeColor="text1"/>
              </w:rPr>
              <w:t>Gatsby Benchmarks</w:t>
            </w:r>
          </w:p>
          <w:p w14:paraId="25ADAC17" w14:textId="2F38051D" w:rsidR="00596614" w:rsidRPr="00F73FB2" w:rsidRDefault="00596614" w:rsidP="00670C1A">
            <w:pPr>
              <w:numPr>
                <w:ilvl w:val="0"/>
                <w:numId w:val="11"/>
              </w:numPr>
              <w:pBdr>
                <w:top w:val="nil"/>
                <w:left w:val="nil"/>
                <w:bottom w:val="nil"/>
                <w:right w:val="nil"/>
                <w:between w:val="nil"/>
              </w:pBdr>
              <w:spacing w:line="259" w:lineRule="auto"/>
              <w:rPr>
                <w:rFonts w:asciiTheme="minorHAnsi" w:eastAsiaTheme="minorEastAsia" w:hAnsiTheme="minorHAnsi" w:cstheme="minorBidi"/>
                <w:color w:val="000000"/>
              </w:rPr>
            </w:pPr>
            <w:r w:rsidRPr="7D6C735C">
              <w:rPr>
                <w:rFonts w:asciiTheme="minorHAnsi" w:eastAsiaTheme="minorEastAsia" w:hAnsiTheme="minorHAnsi" w:cstheme="minorBidi"/>
                <w:color w:val="000000" w:themeColor="text1"/>
              </w:rPr>
              <w:t>Parental Journey/roadmap</w:t>
            </w:r>
          </w:p>
          <w:p w14:paraId="595002BB" w14:textId="3743D132" w:rsidR="000558F9" w:rsidRPr="00F73FB2" w:rsidRDefault="006B129D" w:rsidP="00670C1A">
            <w:pPr>
              <w:numPr>
                <w:ilvl w:val="0"/>
                <w:numId w:val="11"/>
              </w:numPr>
              <w:pBdr>
                <w:top w:val="nil"/>
                <w:left w:val="nil"/>
                <w:bottom w:val="nil"/>
                <w:right w:val="nil"/>
                <w:between w:val="nil"/>
              </w:pBdr>
              <w:spacing w:line="259" w:lineRule="auto"/>
              <w:rPr>
                <w:rFonts w:asciiTheme="minorHAnsi" w:eastAsiaTheme="minorEastAsia" w:hAnsiTheme="minorHAnsi" w:cstheme="minorBidi"/>
                <w:color w:val="000000"/>
              </w:rPr>
            </w:pPr>
            <w:r w:rsidRPr="7D6C735C">
              <w:rPr>
                <w:rFonts w:asciiTheme="minorHAnsi" w:eastAsiaTheme="minorEastAsia" w:hAnsiTheme="minorHAnsi" w:cstheme="minorBidi"/>
                <w:color w:val="000000" w:themeColor="text1"/>
              </w:rPr>
              <w:t>Careers Programme</w:t>
            </w:r>
          </w:p>
        </w:tc>
      </w:tr>
    </w:tbl>
    <w:p w14:paraId="0AB13AEF" w14:textId="74A9F53C" w:rsidR="000558F9" w:rsidRPr="00F73FB2" w:rsidRDefault="000558F9" w:rsidP="1D7E3799">
      <w:pPr>
        <w:rPr>
          <w:rFonts w:asciiTheme="minorHAnsi" w:eastAsiaTheme="minorEastAsia" w:hAnsiTheme="minorHAnsi" w:cstheme="minorBidi"/>
        </w:rPr>
      </w:pPr>
    </w:p>
    <w:p w14:paraId="072CB85C" w14:textId="66186608" w:rsidR="000558F9" w:rsidRPr="00F73FB2" w:rsidRDefault="00D616B1">
      <w:pPr>
        <w:rPr>
          <w:rFonts w:asciiTheme="minorHAnsi" w:eastAsiaTheme="minorEastAsia" w:hAnsiTheme="minorHAnsi" w:cstheme="minorBidi"/>
        </w:rPr>
      </w:pPr>
      <w:r w:rsidRPr="7D6C735C">
        <w:rPr>
          <w:rFonts w:asciiTheme="minorHAnsi" w:eastAsiaTheme="minorEastAsia" w:hAnsiTheme="minorHAnsi" w:cstheme="minorBidi"/>
        </w:rPr>
        <w:t>Delete this page</w:t>
      </w:r>
      <w:r w:rsidR="0024574C" w:rsidRPr="7D6C735C">
        <w:rPr>
          <w:rFonts w:asciiTheme="minorHAnsi" w:eastAsiaTheme="minorEastAsia" w:hAnsiTheme="minorHAnsi" w:cstheme="minorBidi"/>
        </w:rPr>
        <w:t xml:space="preserve"> once your policy is completed</w:t>
      </w:r>
    </w:p>
    <w:p w14:paraId="59A96801" w14:textId="77777777" w:rsidR="000558F9" w:rsidRPr="00F73FB2" w:rsidRDefault="000558F9">
      <w:pPr>
        <w:rPr>
          <w:rFonts w:asciiTheme="minorHAnsi" w:eastAsiaTheme="minorEastAsia" w:hAnsiTheme="minorHAnsi" w:cstheme="minorBidi"/>
        </w:rPr>
      </w:pPr>
    </w:p>
    <w:p w14:paraId="5307CC3F" w14:textId="77777777" w:rsidR="000558F9" w:rsidRDefault="000558F9">
      <w:pPr>
        <w:rPr>
          <w:rFonts w:asciiTheme="minorHAnsi" w:eastAsiaTheme="minorEastAsia" w:hAnsiTheme="minorHAnsi" w:cstheme="minorBidi"/>
        </w:rPr>
      </w:pPr>
    </w:p>
    <w:p w14:paraId="012B7B29" w14:textId="77777777" w:rsidR="002C4302" w:rsidRPr="00F73FB2" w:rsidRDefault="002C4302">
      <w:pPr>
        <w:rPr>
          <w:rFonts w:asciiTheme="minorHAnsi" w:eastAsiaTheme="minorEastAsia" w:hAnsiTheme="minorHAnsi" w:cstheme="minorBidi"/>
        </w:rPr>
      </w:pPr>
    </w:p>
    <w:p w14:paraId="6D337D94" w14:textId="4D0557C7" w:rsidR="000558F9" w:rsidRPr="00F73FB2" w:rsidRDefault="70B612F6" w:rsidP="0E061434">
      <w:pPr>
        <w:jc w:val="center"/>
        <w:rPr>
          <w:rFonts w:asciiTheme="minorHAnsi" w:eastAsiaTheme="minorEastAsia" w:hAnsiTheme="minorHAnsi" w:cstheme="minorBidi"/>
          <w:b/>
          <w:bCs/>
          <w:color w:val="C00000"/>
        </w:rPr>
      </w:pPr>
      <w:r w:rsidRPr="0E061434">
        <w:rPr>
          <w:rFonts w:asciiTheme="minorHAnsi" w:eastAsiaTheme="minorEastAsia" w:hAnsiTheme="minorHAnsi" w:cstheme="minorBidi"/>
          <w:b/>
          <w:bCs/>
          <w:color w:val="C00000"/>
        </w:rPr>
        <w:lastRenderedPageBreak/>
        <w:t>Title page</w:t>
      </w:r>
      <w:r w:rsidR="14C09F1F" w:rsidRPr="0E061434">
        <w:rPr>
          <w:rFonts w:asciiTheme="minorHAnsi" w:eastAsiaTheme="minorEastAsia" w:hAnsiTheme="minorHAnsi" w:cstheme="minorBidi"/>
          <w:b/>
          <w:bCs/>
          <w:color w:val="C00000"/>
        </w:rPr>
        <w:t xml:space="preserve"> – </w:t>
      </w:r>
      <w:r w:rsidR="14C09F1F" w:rsidRPr="0E061434">
        <w:rPr>
          <w:rFonts w:asciiTheme="minorHAnsi" w:eastAsiaTheme="minorEastAsia" w:hAnsiTheme="minorHAnsi" w:cstheme="minorBidi"/>
          <w:color w:val="C00000"/>
        </w:rPr>
        <w:t xml:space="preserve">College/ITP </w:t>
      </w:r>
      <w:r w:rsidRPr="0E061434">
        <w:rPr>
          <w:rFonts w:asciiTheme="minorHAnsi" w:eastAsiaTheme="minorEastAsia" w:hAnsiTheme="minorHAnsi" w:cstheme="minorBidi"/>
          <w:color w:val="C00000"/>
        </w:rPr>
        <w:t>name &amp; logo</w:t>
      </w:r>
    </w:p>
    <w:p w14:paraId="6B6577CC" w14:textId="25055F92" w:rsidR="000558F9" w:rsidRPr="00F73FB2" w:rsidRDefault="006B129D">
      <w:pPr>
        <w:jc w:val="center"/>
        <w:rPr>
          <w:rFonts w:asciiTheme="minorHAnsi" w:eastAsiaTheme="minorEastAsia" w:hAnsiTheme="minorHAnsi" w:cstheme="minorBidi"/>
          <w:color w:val="C00000"/>
        </w:rPr>
      </w:pPr>
      <w:r w:rsidRPr="7D6C735C">
        <w:rPr>
          <w:rFonts w:asciiTheme="minorHAnsi" w:eastAsiaTheme="minorEastAsia" w:hAnsiTheme="minorHAnsi" w:cstheme="minorBidi"/>
          <w:color w:val="C00000"/>
        </w:rPr>
        <w:t>Careers Education, Information, Advice and Guidance Policy.</w:t>
      </w:r>
      <w:r w:rsidR="007E6A8C">
        <w:br/>
      </w:r>
      <w:r w:rsidR="007E6A8C" w:rsidRPr="7D6C735C">
        <w:rPr>
          <w:rFonts w:asciiTheme="minorHAnsi" w:eastAsiaTheme="minorEastAsia" w:hAnsiTheme="minorHAnsi" w:cstheme="minorBidi"/>
          <w:color w:val="C00000"/>
        </w:rPr>
        <w:t xml:space="preserve">and Provider Access Legislation Policy </w:t>
      </w:r>
      <w:r w:rsidR="007E6A8C" w:rsidRPr="7D6C735C">
        <w:rPr>
          <w:rFonts w:asciiTheme="minorHAnsi" w:eastAsiaTheme="minorEastAsia" w:hAnsiTheme="minorHAnsi" w:cstheme="minorBidi"/>
        </w:rPr>
        <w:t>(delete if not included)</w:t>
      </w:r>
    </w:p>
    <w:p w14:paraId="2EB1AFA4" w14:textId="77777777" w:rsidR="000558F9" w:rsidRPr="00F73FB2" w:rsidRDefault="000558F9" w:rsidP="7D6C735C">
      <w:pPr>
        <w:jc w:val="center"/>
        <w:rPr>
          <w:rFonts w:asciiTheme="minorHAnsi" w:eastAsiaTheme="minorEastAsia" w:hAnsiTheme="minorHAnsi" w:cstheme="minorBidi"/>
        </w:rPr>
      </w:pPr>
    </w:p>
    <w:p w14:paraId="1818C021" w14:textId="77777777" w:rsidR="008308CC" w:rsidRPr="00F73FB2" w:rsidRDefault="006B129D" w:rsidP="7D6C735C">
      <w:pPr>
        <w:jc w:val="center"/>
        <w:rPr>
          <w:rFonts w:asciiTheme="minorHAnsi" w:eastAsiaTheme="minorEastAsia" w:hAnsiTheme="minorHAnsi" w:cstheme="minorBidi"/>
          <w:color w:val="C00000"/>
        </w:rPr>
      </w:pPr>
      <w:r w:rsidRPr="7D6C735C">
        <w:rPr>
          <w:rFonts w:asciiTheme="minorHAnsi" w:eastAsiaTheme="minorEastAsia" w:hAnsiTheme="minorHAnsi" w:cstheme="minorBidi"/>
          <w:color w:val="C00000"/>
        </w:rPr>
        <w:t>Signed by SLT responsible for Careers</w:t>
      </w:r>
      <w:r w:rsidR="00EE3877" w:rsidRPr="7D6C735C">
        <w:rPr>
          <w:rFonts w:asciiTheme="minorHAnsi" w:eastAsiaTheme="minorEastAsia" w:hAnsiTheme="minorHAnsi" w:cstheme="minorBidi"/>
          <w:color w:val="C00000"/>
        </w:rPr>
        <w:t>:</w:t>
      </w:r>
      <w:r w:rsidRPr="7D6C735C">
        <w:rPr>
          <w:rFonts w:asciiTheme="minorHAnsi" w:eastAsiaTheme="minorEastAsia" w:hAnsiTheme="minorHAnsi" w:cstheme="minorBidi"/>
          <w:color w:val="C00000"/>
        </w:rPr>
        <w:t xml:space="preserve"> </w:t>
      </w:r>
      <w:r w:rsidR="008308CC">
        <w:br/>
      </w:r>
      <w:r w:rsidR="008308CC" w:rsidRPr="7D6C735C">
        <w:rPr>
          <w:rFonts w:asciiTheme="minorHAnsi" w:eastAsiaTheme="minorEastAsia" w:hAnsiTheme="minorHAnsi" w:cstheme="minorBidi"/>
          <w:color w:val="C00000"/>
        </w:rPr>
        <w:t>Date written:</w:t>
      </w:r>
    </w:p>
    <w:p w14:paraId="71ABFB05" w14:textId="24A47FB3" w:rsidR="000558F9" w:rsidRPr="00F73FB2" w:rsidRDefault="006B129D" w:rsidP="7D6C735C">
      <w:pPr>
        <w:jc w:val="center"/>
        <w:rPr>
          <w:rFonts w:asciiTheme="minorHAnsi" w:eastAsiaTheme="minorEastAsia" w:hAnsiTheme="minorHAnsi" w:cstheme="minorBidi"/>
          <w:color w:val="C00000"/>
        </w:rPr>
      </w:pPr>
      <w:r>
        <w:br/>
      </w:r>
      <w:r w:rsidRPr="7D6C735C">
        <w:rPr>
          <w:rFonts w:asciiTheme="minorHAnsi" w:eastAsiaTheme="minorEastAsia" w:hAnsiTheme="minorHAnsi" w:cstheme="minorBidi"/>
          <w:color w:val="C00000"/>
        </w:rPr>
        <w:t>Signed off by Governing body/</w:t>
      </w:r>
      <w:r w:rsidR="00EE3877" w:rsidRPr="7D6C735C">
        <w:rPr>
          <w:rFonts w:asciiTheme="minorHAnsi" w:eastAsiaTheme="minorEastAsia" w:hAnsiTheme="minorHAnsi" w:cstheme="minorBidi"/>
          <w:color w:val="C00000"/>
        </w:rPr>
        <w:t xml:space="preserve">Board of </w:t>
      </w:r>
      <w:r w:rsidRPr="7D6C735C">
        <w:rPr>
          <w:rFonts w:asciiTheme="minorHAnsi" w:eastAsiaTheme="minorEastAsia" w:hAnsiTheme="minorHAnsi" w:cstheme="minorBidi"/>
          <w:color w:val="C00000"/>
        </w:rPr>
        <w:t>Trustees</w:t>
      </w:r>
      <w:r w:rsidR="00EE3877" w:rsidRPr="7D6C735C">
        <w:rPr>
          <w:rFonts w:asciiTheme="minorHAnsi" w:eastAsiaTheme="minorEastAsia" w:hAnsiTheme="minorHAnsi" w:cstheme="minorBidi"/>
          <w:color w:val="C00000"/>
        </w:rPr>
        <w:t>:</w:t>
      </w:r>
      <w:r>
        <w:br/>
      </w:r>
      <w:r w:rsidRPr="7D6C735C">
        <w:rPr>
          <w:rFonts w:asciiTheme="minorHAnsi" w:eastAsiaTheme="minorEastAsia" w:hAnsiTheme="minorHAnsi" w:cstheme="minorBidi"/>
          <w:color w:val="C00000"/>
        </w:rPr>
        <w:t>Date approv</w:t>
      </w:r>
      <w:r w:rsidR="008308CC" w:rsidRPr="7D6C735C">
        <w:rPr>
          <w:rFonts w:asciiTheme="minorHAnsi" w:eastAsiaTheme="minorEastAsia" w:hAnsiTheme="minorHAnsi" w:cstheme="minorBidi"/>
          <w:color w:val="C00000"/>
        </w:rPr>
        <w:t>ed</w:t>
      </w:r>
      <w:r w:rsidR="00EE3877" w:rsidRPr="7D6C735C">
        <w:rPr>
          <w:rFonts w:asciiTheme="minorHAnsi" w:eastAsiaTheme="minorEastAsia" w:hAnsiTheme="minorHAnsi" w:cstheme="minorBidi"/>
          <w:color w:val="C00000"/>
        </w:rPr>
        <w:t>:</w:t>
      </w:r>
      <w:r>
        <w:br/>
      </w:r>
    </w:p>
    <w:p w14:paraId="6DC9E3DA" w14:textId="77777777" w:rsidR="000558F9" w:rsidRDefault="006B129D" w:rsidP="7D6C735C">
      <w:pPr>
        <w:spacing w:after="0"/>
        <w:jc w:val="center"/>
        <w:rPr>
          <w:rFonts w:asciiTheme="minorHAnsi" w:eastAsiaTheme="minorEastAsia" w:hAnsiTheme="minorHAnsi" w:cstheme="minorBidi"/>
          <w:color w:val="C00000"/>
        </w:rPr>
      </w:pPr>
      <w:r w:rsidRPr="7D6C735C">
        <w:rPr>
          <w:rFonts w:asciiTheme="minorHAnsi" w:eastAsiaTheme="minorEastAsia" w:hAnsiTheme="minorHAnsi" w:cstheme="minorBidi"/>
          <w:color w:val="C00000"/>
        </w:rPr>
        <w:t xml:space="preserve">This policy, the information included, and its implementation will be monitored by </w:t>
      </w:r>
      <w:r w:rsidRPr="7D6C735C">
        <w:rPr>
          <w:rFonts w:asciiTheme="minorHAnsi" w:eastAsiaTheme="minorEastAsia" w:hAnsiTheme="minorHAnsi" w:cstheme="minorBidi"/>
        </w:rPr>
        <w:t xml:space="preserve">(add who) </w:t>
      </w:r>
      <w:r w:rsidRPr="7D6C735C">
        <w:rPr>
          <w:rFonts w:asciiTheme="minorHAnsi" w:eastAsiaTheme="minorEastAsia" w:hAnsiTheme="minorHAnsi" w:cstheme="minorBidi"/>
          <w:color w:val="C00000"/>
        </w:rPr>
        <w:t>and reviewed as specified below.</w:t>
      </w:r>
      <w:r>
        <w:br/>
      </w:r>
    </w:p>
    <w:p w14:paraId="02488440" w14:textId="77777777" w:rsidR="007A77AB" w:rsidRPr="00F73FB2" w:rsidRDefault="007A77AB" w:rsidP="7D6C735C">
      <w:pPr>
        <w:spacing w:after="0"/>
        <w:jc w:val="center"/>
        <w:rPr>
          <w:rFonts w:asciiTheme="minorHAnsi" w:eastAsiaTheme="minorEastAsia" w:hAnsiTheme="minorHAnsi" w:cstheme="minorBidi"/>
          <w:color w:val="C00000"/>
        </w:rPr>
      </w:pPr>
    </w:p>
    <w:p w14:paraId="235C99E1" w14:textId="453F42AD" w:rsidR="7D6C735C" w:rsidRDefault="7D6C735C" w:rsidP="7D6C735C">
      <w:pPr>
        <w:spacing w:after="0"/>
        <w:jc w:val="center"/>
        <w:rPr>
          <w:rFonts w:asciiTheme="minorHAnsi" w:eastAsiaTheme="minorEastAsia" w:hAnsiTheme="minorHAnsi" w:cstheme="minorBidi"/>
        </w:rPr>
      </w:pPr>
    </w:p>
    <w:p w14:paraId="753717E8" w14:textId="396E3146" w:rsidR="000558F9" w:rsidRPr="00F73FB2" w:rsidRDefault="006B129D" w:rsidP="011EE2C7">
      <w:pPr>
        <w:jc w:val="center"/>
        <w:rPr>
          <w:rFonts w:asciiTheme="minorHAnsi" w:eastAsiaTheme="minorEastAsia" w:hAnsiTheme="minorHAnsi" w:cstheme="minorBidi"/>
        </w:rPr>
      </w:pPr>
      <w:r w:rsidRPr="011EE2C7">
        <w:rPr>
          <w:rFonts w:asciiTheme="minorHAnsi" w:eastAsiaTheme="minorEastAsia" w:hAnsiTheme="minorHAnsi" w:cstheme="minorBidi"/>
          <w:color w:val="C00000"/>
        </w:rPr>
        <w:t xml:space="preserve">The next review date is: </w:t>
      </w:r>
      <w:r>
        <w:br/>
      </w:r>
      <w:r w:rsidRPr="011EE2C7">
        <w:rPr>
          <w:rFonts w:asciiTheme="minorHAnsi" w:eastAsiaTheme="minorEastAsia" w:hAnsiTheme="minorHAnsi" w:cstheme="minorBidi"/>
        </w:rPr>
        <w:t>We recommend a maximum of 3</w:t>
      </w:r>
      <w:r w:rsidR="005430B2" w:rsidRPr="011EE2C7">
        <w:rPr>
          <w:rFonts w:asciiTheme="minorHAnsi" w:eastAsiaTheme="minorEastAsia" w:hAnsiTheme="minorHAnsi" w:cstheme="minorBidi"/>
        </w:rPr>
        <w:t>-</w:t>
      </w:r>
      <w:r w:rsidRPr="011EE2C7">
        <w:rPr>
          <w:rFonts w:asciiTheme="minorHAnsi" w:eastAsiaTheme="minorEastAsia" w:hAnsiTheme="minorHAnsi" w:cstheme="minorBidi"/>
        </w:rPr>
        <w:t>year review period</w:t>
      </w:r>
    </w:p>
    <w:p w14:paraId="10902389" w14:textId="77777777" w:rsidR="007A77AB" w:rsidRDefault="007A77AB">
      <w:pPr>
        <w:rPr>
          <w:rFonts w:asciiTheme="minorHAnsi" w:eastAsiaTheme="minorEastAsia" w:hAnsiTheme="minorHAnsi" w:cstheme="minorBidi"/>
          <w:b/>
          <w:color w:val="C00000"/>
        </w:rPr>
      </w:pPr>
    </w:p>
    <w:p w14:paraId="5D9D06E8" w14:textId="77777777" w:rsidR="000558F9" w:rsidRPr="00F73FB2" w:rsidRDefault="006B129D">
      <w:pPr>
        <w:rPr>
          <w:rFonts w:asciiTheme="minorHAnsi" w:eastAsiaTheme="minorEastAsia" w:hAnsiTheme="minorHAnsi" w:cstheme="minorBidi"/>
          <w:b/>
          <w:color w:val="C00000"/>
        </w:rPr>
      </w:pPr>
      <w:r w:rsidRPr="7D6C735C">
        <w:rPr>
          <w:rFonts w:asciiTheme="minorHAnsi" w:eastAsiaTheme="minorEastAsia" w:hAnsiTheme="minorHAnsi" w:cstheme="minorBidi"/>
          <w:b/>
          <w:color w:val="C00000"/>
        </w:rPr>
        <w:t>Contents</w:t>
      </w:r>
    </w:p>
    <w:p w14:paraId="6C1ED436" w14:textId="58B9E16F" w:rsidR="000558F9" w:rsidRPr="00F73FB2" w:rsidRDefault="006B129D">
      <w:pPr>
        <w:rPr>
          <w:rFonts w:asciiTheme="minorHAnsi" w:eastAsiaTheme="minorEastAsia" w:hAnsiTheme="minorHAnsi" w:cstheme="minorBidi"/>
          <w:color w:val="C00000"/>
        </w:rPr>
      </w:pPr>
      <w:r w:rsidRPr="7D6C735C">
        <w:rPr>
          <w:rFonts w:asciiTheme="minorHAnsi" w:eastAsiaTheme="minorEastAsia" w:hAnsiTheme="minorHAnsi" w:cstheme="minorBidi"/>
          <w:color w:val="C00000"/>
        </w:rPr>
        <w:t xml:space="preserve">1. Vision and </w:t>
      </w:r>
      <w:r w:rsidR="00734088" w:rsidRPr="7D6C735C">
        <w:rPr>
          <w:rFonts w:asciiTheme="minorHAnsi" w:eastAsiaTheme="minorEastAsia" w:hAnsiTheme="minorHAnsi" w:cstheme="minorBidi"/>
          <w:color w:val="C00000"/>
        </w:rPr>
        <w:t>i</w:t>
      </w:r>
      <w:r w:rsidRPr="7D6C735C">
        <w:rPr>
          <w:rFonts w:asciiTheme="minorHAnsi" w:eastAsiaTheme="minorEastAsia" w:hAnsiTheme="minorHAnsi" w:cstheme="minorBidi"/>
          <w:color w:val="C00000"/>
        </w:rPr>
        <w:t>ntent</w:t>
      </w:r>
      <w:r>
        <w:tab/>
      </w:r>
      <w:r>
        <w:tab/>
      </w:r>
      <w:r>
        <w:tab/>
      </w:r>
      <w:r>
        <w:tab/>
      </w:r>
      <w:r>
        <w:tab/>
      </w:r>
      <w:r>
        <w:tab/>
      </w:r>
      <w:r>
        <w:tab/>
      </w:r>
      <w:r>
        <w:br/>
      </w:r>
      <w:r w:rsidRPr="7D6C735C">
        <w:rPr>
          <w:rFonts w:asciiTheme="minorHAnsi" w:eastAsiaTheme="minorEastAsia" w:hAnsiTheme="minorHAnsi" w:cstheme="minorBidi"/>
          <w:color w:val="C00000"/>
        </w:rPr>
        <w:t>2. Statutory requirements</w:t>
      </w:r>
      <w:r>
        <w:tab/>
      </w:r>
      <w:r>
        <w:tab/>
      </w:r>
      <w:r>
        <w:tab/>
      </w:r>
      <w:r>
        <w:tab/>
      </w:r>
      <w:r>
        <w:tab/>
      </w:r>
      <w:r>
        <w:br/>
      </w:r>
      <w:r w:rsidRPr="7D6C735C">
        <w:rPr>
          <w:rFonts w:asciiTheme="minorHAnsi" w:eastAsiaTheme="minorEastAsia" w:hAnsiTheme="minorHAnsi" w:cstheme="minorBidi"/>
          <w:color w:val="C00000"/>
        </w:rPr>
        <w:t>3. Roles and responsibilities</w:t>
      </w:r>
      <w:r>
        <w:tab/>
      </w:r>
      <w:r>
        <w:tab/>
      </w:r>
      <w:r>
        <w:tab/>
      </w:r>
      <w:r>
        <w:tab/>
      </w:r>
      <w:r>
        <w:br/>
      </w:r>
      <w:r w:rsidRPr="7D6C735C">
        <w:rPr>
          <w:rFonts w:asciiTheme="minorHAnsi" w:eastAsiaTheme="minorEastAsia" w:hAnsiTheme="minorHAnsi" w:cstheme="minorBidi"/>
          <w:color w:val="C00000"/>
        </w:rPr>
        <w:t>4. Our Careers Programme</w:t>
      </w:r>
      <w:r>
        <w:tab/>
      </w:r>
      <w:r>
        <w:tab/>
      </w:r>
      <w:r>
        <w:tab/>
      </w:r>
      <w:r>
        <w:tab/>
      </w:r>
      <w:r>
        <w:tab/>
      </w:r>
      <w:r>
        <w:br/>
      </w:r>
      <w:r w:rsidRPr="7D6C735C">
        <w:rPr>
          <w:rFonts w:asciiTheme="minorHAnsi" w:eastAsiaTheme="minorEastAsia" w:hAnsiTheme="minorHAnsi" w:cstheme="minorBidi"/>
          <w:color w:val="C00000"/>
        </w:rPr>
        <w:t>5. Measuring &amp; assessing impact, monitoring and evaluation</w:t>
      </w:r>
      <w:r>
        <w:tab/>
      </w:r>
      <w:r>
        <w:br/>
      </w:r>
      <w:r w:rsidRPr="7D6C735C">
        <w:rPr>
          <w:rFonts w:asciiTheme="minorHAnsi" w:eastAsiaTheme="minorEastAsia" w:hAnsiTheme="minorHAnsi" w:cstheme="minorBidi"/>
          <w:color w:val="C00000"/>
        </w:rPr>
        <w:t>6. Links to other policies</w:t>
      </w:r>
      <w:r>
        <w:tab/>
      </w:r>
      <w:r>
        <w:br/>
      </w:r>
      <w:r w:rsidRPr="7D6C735C">
        <w:rPr>
          <w:rFonts w:asciiTheme="minorHAnsi" w:eastAsiaTheme="minorEastAsia" w:hAnsiTheme="minorHAnsi" w:cstheme="minorBidi"/>
          <w:color w:val="C00000"/>
        </w:rPr>
        <w:t>7. Appendix</w:t>
      </w:r>
    </w:p>
    <w:p w14:paraId="75C004F7" w14:textId="1F1D24C1" w:rsidR="000558F9" w:rsidRPr="00F73FB2" w:rsidRDefault="006B129D" w:rsidP="138BF025">
      <w:pPr>
        <w:rPr>
          <w:rFonts w:asciiTheme="minorHAnsi" w:eastAsiaTheme="minorEastAsia" w:hAnsiTheme="minorHAnsi" w:cstheme="minorBidi"/>
          <w:color w:val="00B050"/>
        </w:rPr>
      </w:pPr>
      <w:r>
        <w:br/>
      </w:r>
      <w:r w:rsidRPr="138BF025">
        <w:rPr>
          <w:rFonts w:asciiTheme="minorHAnsi" w:eastAsiaTheme="minorEastAsia" w:hAnsiTheme="minorHAnsi" w:cstheme="minorBidi"/>
          <w:color w:val="00B050"/>
        </w:rPr>
        <w:t xml:space="preserve">This policy aims to set out our </w:t>
      </w:r>
      <w:r w:rsidR="3F6204E6" w:rsidRPr="138BF025">
        <w:rPr>
          <w:rFonts w:asciiTheme="minorHAnsi" w:eastAsiaTheme="minorEastAsia" w:hAnsiTheme="minorHAnsi" w:cstheme="minorBidi"/>
          <w:color w:val="00B050"/>
        </w:rPr>
        <w:t>institution</w:t>
      </w:r>
      <w:r w:rsidRPr="138BF025">
        <w:rPr>
          <w:rFonts w:asciiTheme="minorHAnsi" w:eastAsiaTheme="minorEastAsia" w:hAnsiTheme="minorHAnsi" w:cstheme="minorBidi"/>
          <w:color w:val="00B050"/>
        </w:rPr>
        <w:t>’s</w:t>
      </w:r>
      <w:r w:rsidR="00BB2736" w:rsidRPr="138BF025">
        <w:rPr>
          <w:rFonts w:asciiTheme="minorHAnsi" w:eastAsiaTheme="minorEastAsia" w:hAnsiTheme="minorHAnsi" w:cstheme="minorBidi"/>
          <w:color w:val="00B050"/>
        </w:rPr>
        <w:t xml:space="preserve"> </w:t>
      </w:r>
      <w:r w:rsidRPr="138BF025">
        <w:rPr>
          <w:rFonts w:asciiTheme="minorHAnsi" w:eastAsiaTheme="minorEastAsia" w:hAnsiTheme="minorHAnsi" w:cstheme="minorBidi"/>
          <w:color w:val="00B050"/>
        </w:rPr>
        <w:t>provision of impartial and informed careers guidance for all our learners.</w:t>
      </w:r>
      <w:r>
        <w:br/>
      </w:r>
      <w:r w:rsidRPr="138BF025">
        <w:rPr>
          <w:rFonts w:asciiTheme="minorHAnsi" w:eastAsiaTheme="minorEastAsia" w:hAnsiTheme="minorHAnsi" w:cstheme="minorBidi"/>
          <w:color w:val="00B050"/>
        </w:rPr>
        <w:t>This includes the ways in which learners, parents</w:t>
      </w:r>
      <w:r w:rsidR="04DA5ADE" w:rsidRPr="138BF025">
        <w:rPr>
          <w:rFonts w:asciiTheme="minorHAnsi" w:eastAsiaTheme="minorEastAsia" w:hAnsiTheme="minorHAnsi" w:cstheme="minorBidi"/>
          <w:color w:val="00B050"/>
        </w:rPr>
        <w:t xml:space="preserve"> and carers</w:t>
      </w:r>
      <w:r w:rsidRPr="138BF025">
        <w:rPr>
          <w:rFonts w:asciiTheme="minorHAnsi" w:eastAsiaTheme="minorEastAsia" w:hAnsiTheme="minorHAnsi" w:cstheme="minorBidi"/>
          <w:color w:val="00B050"/>
        </w:rPr>
        <w:t>, teachers and employers can access information about our</w:t>
      </w:r>
      <w:r w:rsidR="006743AA" w:rsidRPr="138BF025">
        <w:rPr>
          <w:rFonts w:asciiTheme="minorHAnsi" w:eastAsiaTheme="minorEastAsia" w:hAnsiTheme="minorHAnsi" w:cstheme="minorBidi"/>
          <w:color w:val="00B050"/>
        </w:rPr>
        <w:t xml:space="preserve"> </w:t>
      </w:r>
      <w:r w:rsidRPr="138BF025">
        <w:rPr>
          <w:rFonts w:asciiTheme="minorHAnsi" w:eastAsiaTheme="minorEastAsia" w:hAnsiTheme="minorHAnsi" w:cstheme="minorBidi"/>
          <w:color w:val="00B050"/>
        </w:rPr>
        <w:t>Careers Programme.</w:t>
      </w:r>
    </w:p>
    <w:p w14:paraId="2C5A943B" w14:textId="354CDBFB" w:rsidR="3C6F91DF" w:rsidRDefault="3C6F91DF" w:rsidP="7D6C735C">
      <w:pPr>
        <w:rPr>
          <w:rFonts w:asciiTheme="minorHAnsi" w:eastAsiaTheme="minorEastAsia" w:hAnsiTheme="minorHAnsi" w:cstheme="minorBidi"/>
          <w:b/>
          <w:color w:val="00B050"/>
        </w:rPr>
      </w:pPr>
      <w:r>
        <w:br/>
      </w:r>
      <w:r>
        <w:br/>
      </w:r>
    </w:p>
    <w:p w14:paraId="71656FB5" w14:textId="19690AB8" w:rsidR="002D794F" w:rsidRDefault="002D794F" w:rsidP="7D6C735C">
      <w:pPr>
        <w:rPr>
          <w:rFonts w:asciiTheme="minorHAnsi" w:eastAsiaTheme="minorEastAsia" w:hAnsiTheme="minorHAnsi" w:cstheme="minorBidi"/>
          <w:b/>
          <w:color w:val="00B050"/>
        </w:rPr>
      </w:pPr>
    </w:p>
    <w:p w14:paraId="48ADBA4F" w14:textId="77777777" w:rsidR="008C2BE0" w:rsidRDefault="008C2BE0" w:rsidP="7D6C735C">
      <w:pPr>
        <w:rPr>
          <w:rFonts w:asciiTheme="minorHAnsi" w:eastAsiaTheme="minorEastAsia" w:hAnsiTheme="minorHAnsi" w:cstheme="minorBidi"/>
          <w:b/>
          <w:color w:val="00B050"/>
        </w:rPr>
      </w:pPr>
    </w:p>
    <w:p w14:paraId="24A2E3F0" w14:textId="564FADDA" w:rsidR="7D6C735C" w:rsidRDefault="7D6C735C" w:rsidP="7D6C735C">
      <w:pPr>
        <w:rPr>
          <w:rFonts w:asciiTheme="minorHAnsi" w:eastAsiaTheme="minorEastAsia" w:hAnsiTheme="minorHAnsi" w:cstheme="minorBidi"/>
          <w:b/>
          <w:bCs/>
          <w:color w:val="00B050"/>
        </w:rPr>
      </w:pPr>
    </w:p>
    <w:p w14:paraId="11667E61" w14:textId="69CF2512" w:rsidR="7D6C735C" w:rsidRDefault="7D6C735C" w:rsidP="7D6C735C">
      <w:pPr>
        <w:rPr>
          <w:rFonts w:asciiTheme="minorHAnsi" w:eastAsiaTheme="minorEastAsia" w:hAnsiTheme="minorHAnsi" w:cstheme="minorBidi"/>
          <w:b/>
          <w:bCs/>
          <w:color w:val="00B050"/>
        </w:rPr>
      </w:pPr>
    </w:p>
    <w:p w14:paraId="39ECC57C" w14:textId="0E03A2F8" w:rsidR="1D7E3799" w:rsidRDefault="1D7E3799" w:rsidP="1AC39378">
      <w:pPr>
        <w:rPr>
          <w:rFonts w:asciiTheme="minorHAnsi" w:eastAsiaTheme="minorEastAsia" w:hAnsiTheme="minorHAnsi" w:cstheme="minorBidi"/>
          <w:b/>
          <w:bCs/>
          <w:color w:val="00B050"/>
        </w:rPr>
      </w:pPr>
    </w:p>
    <w:p w14:paraId="73ED9584" w14:textId="538DF16C" w:rsidR="1AC39378" w:rsidRDefault="1AC39378" w:rsidP="1AC39378">
      <w:pPr>
        <w:rPr>
          <w:rFonts w:asciiTheme="minorHAnsi" w:eastAsiaTheme="minorEastAsia" w:hAnsiTheme="minorHAnsi" w:cstheme="minorBidi"/>
          <w:b/>
          <w:bCs/>
          <w:color w:val="00B050"/>
        </w:rPr>
      </w:pPr>
    </w:p>
    <w:p w14:paraId="7FABE60A" w14:textId="77777777" w:rsidR="0047322A" w:rsidRDefault="0047322A" w:rsidP="1AC39378">
      <w:pPr>
        <w:rPr>
          <w:rFonts w:asciiTheme="minorHAnsi" w:eastAsiaTheme="minorEastAsia" w:hAnsiTheme="minorHAnsi" w:cstheme="minorBidi"/>
          <w:b/>
          <w:bCs/>
          <w:color w:val="00B050"/>
        </w:rPr>
      </w:pPr>
    </w:p>
    <w:p w14:paraId="7709C065" w14:textId="01E145C5" w:rsidR="008802A5" w:rsidRPr="00F73FB2" w:rsidRDefault="5F81A7E4" w:rsidP="3D1761B0">
      <w:pPr>
        <w:pBdr>
          <w:top w:val="nil"/>
          <w:left w:val="nil"/>
          <w:bottom w:val="nil"/>
          <w:right w:val="nil"/>
          <w:between w:val="nil"/>
        </w:pBdr>
        <w:ind w:left="270"/>
        <w:rPr>
          <w:rFonts w:asciiTheme="minorHAnsi" w:eastAsiaTheme="minorEastAsia" w:hAnsiTheme="minorHAnsi" w:cstheme="minorBidi"/>
          <w:color w:val="000000"/>
        </w:rPr>
      </w:pPr>
      <w:r w:rsidRPr="3D1761B0">
        <w:rPr>
          <w:rFonts w:asciiTheme="minorHAnsi" w:eastAsiaTheme="minorEastAsia" w:hAnsiTheme="minorHAnsi" w:cstheme="minorBidi"/>
          <w:b/>
          <w:bCs/>
          <w:color w:val="000000" w:themeColor="text1"/>
        </w:rPr>
        <w:lastRenderedPageBreak/>
        <w:t xml:space="preserve">1. </w:t>
      </w:r>
      <w:r w:rsidR="006B129D" w:rsidRPr="3D1761B0">
        <w:rPr>
          <w:rFonts w:asciiTheme="minorHAnsi" w:eastAsiaTheme="minorEastAsia" w:hAnsiTheme="minorHAnsi" w:cstheme="minorBidi"/>
          <w:b/>
          <w:bCs/>
          <w:color w:val="000000" w:themeColor="text1"/>
        </w:rPr>
        <w:t xml:space="preserve">Setting Vision &amp; Intent </w:t>
      </w:r>
    </w:p>
    <w:p w14:paraId="628B608E" w14:textId="15BC89CB" w:rsidR="000558F9" w:rsidRPr="00F73FB2" w:rsidRDefault="02F44C44" w:rsidP="011EE2C7">
      <w:pPr>
        <w:pBdr>
          <w:top w:val="nil"/>
          <w:left w:val="nil"/>
          <w:bottom w:val="nil"/>
          <w:right w:val="nil"/>
          <w:between w:val="nil"/>
        </w:pBdr>
        <w:rPr>
          <w:rFonts w:asciiTheme="minorHAnsi" w:eastAsiaTheme="minorEastAsia" w:hAnsiTheme="minorHAnsi" w:cstheme="minorBidi"/>
          <w:color w:val="000000"/>
        </w:rPr>
      </w:pPr>
      <w:hyperlink r:id="rId12">
        <w:r w:rsidRPr="011EE2C7">
          <w:rPr>
            <w:rStyle w:val="Hyperlink"/>
            <w:rFonts w:asciiTheme="minorHAnsi" w:eastAsiaTheme="minorEastAsia" w:hAnsiTheme="minorHAnsi" w:cstheme="minorBidi"/>
            <w:b/>
            <w:bCs/>
            <w:color w:val="auto"/>
          </w:rPr>
          <w:t>CEC Guidance:</w:t>
        </w:r>
      </w:hyperlink>
      <w:r w:rsidRPr="011EE2C7">
        <w:rPr>
          <w:rFonts w:asciiTheme="minorHAnsi" w:eastAsiaTheme="minorEastAsia" w:hAnsiTheme="minorHAnsi" w:cstheme="minorBidi"/>
          <w:b/>
          <w:bCs/>
        </w:rPr>
        <w:t xml:space="preserve"> </w:t>
      </w:r>
      <w:r w:rsidR="7EA4B114" w:rsidRPr="011EE2C7">
        <w:rPr>
          <w:rFonts w:asciiTheme="minorHAnsi" w:eastAsiaTheme="minorEastAsia" w:hAnsiTheme="minorHAnsi" w:cstheme="minorBidi"/>
          <w:color w:val="000000" w:themeColor="text1"/>
        </w:rPr>
        <w:t xml:space="preserve">setting </w:t>
      </w:r>
      <w:r w:rsidR="536BC796" w:rsidRPr="011EE2C7">
        <w:rPr>
          <w:rFonts w:asciiTheme="minorHAnsi" w:eastAsiaTheme="minorEastAsia" w:hAnsiTheme="minorHAnsi" w:cstheme="minorBidi"/>
          <w:color w:val="000000" w:themeColor="text1"/>
        </w:rPr>
        <w:t xml:space="preserve">your vision </w:t>
      </w:r>
      <w:r w:rsidR="114747F2" w:rsidRPr="011EE2C7">
        <w:rPr>
          <w:rFonts w:asciiTheme="minorHAnsi" w:eastAsiaTheme="minorEastAsia" w:hAnsiTheme="minorHAnsi" w:cstheme="minorBidi"/>
          <w:color w:val="000000" w:themeColor="text1"/>
        </w:rPr>
        <w:t>pages</w:t>
      </w:r>
      <w:r w:rsidR="536BC796" w:rsidRPr="011EE2C7">
        <w:rPr>
          <w:rFonts w:asciiTheme="minorHAnsi" w:eastAsiaTheme="minorEastAsia" w:hAnsiTheme="minorHAnsi" w:cstheme="minorBidi"/>
          <w:color w:val="000000" w:themeColor="text1"/>
        </w:rPr>
        <w:t xml:space="preserve"> 7</w:t>
      </w:r>
      <w:r w:rsidR="78C834FF" w:rsidRPr="011EE2C7">
        <w:rPr>
          <w:rFonts w:asciiTheme="minorHAnsi" w:eastAsiaTheme="minorEastAsia" w:hAnsiTheme="minorHAnsi" w:cstheme="minorBidi"/>
          <w:color w:val="000000" w:themeColor="text1"/>
        </w:rPr>
        <w:t>-</w:t>
      </w:r>
      <w:r w:rsidR="536BC796" w:rsidRPr="011EE2C7">
        <w:rPr>
          <w:rFonts w:asciiTheme="minorHAnsi" w:eastAsiaTheme="minorEastAsia" w:hAnsiTheme="minorHAnsi" w:cstheme="minorBidi"/>
          <w:color w:val="000000" w:themeColor="text1"/>
        </w:rPr>
        <w:t>9</w:t>
      </w:r>
      <w:r w:rsidR="06CE7BA8" w:rsidRPr="011EE2C7">
        <w:rPr>
          <w:rFonts w:asciiTheme="minorHAnsi" w:eastAsiaTheme="minorEastAsia" w:hAnsiTheme="minorHAnsi" w:cstheme="minorBidi"/>
          <w:color w:val="000000" w:themeColor="text1"/>
        </w:rPr>
        <w:t>.</w:t>
      </w:r>
    </w:p>
    <w:p w14:paraId="5F60B191" w14:textId="20B97249" w:rsidR="00BD2024" w:rsidRPr="00F73FB2" w:rsidRDefault="00BD2024" w:rsidP="138BF025">
      <w:pPr>
        <w:spacing w:beforeAutospacing="1" w:after="0" w:afterAutospacing="1"/>
        <w:rPr>
          <w:rFonts w:asciiTheme="minorHAnsi" w:eastAsiaTheme="minorEastAsia" w:hAnsiTheme="minorHAnsi" w:cstheme="minorBidi"/>
        </w:rPr>
      </w:pPr>
      <w:r w:rsidRPr="138BF025">
        <w:rPr>
          <w:rFonts w:asciiTheme="minorHAnsi" w:eastAsiaTheme="minorEastAsia" w:hAnsiTheme="minorHAnsi" w:cstheme="minorBidi"/>
        </w:rPr>
        <w:t xml:space="preserve">The vision should be clear on what you want to achieve within the next 3-5 years. It </w:t>
      </w:r>
      <w:r w:rsidR="006B7966" w:rsidRPr="138BF025">
        <w:rPr>
          <w:rFonts w:asciiTheme="minorHAnsi" w:eastAsiaTheme="minorEastAsia" w:hAnsiTheme="minorHAnsi" w:cstheme="minorBidi"/>
        </w:rPr>
        <w:t xml:space="preserve">should </w:t>
      </w:r>
      <w:r w:rsidRPr="138BF025">
        <w:rPr>
          <w:rFonts w:asciiTheme="minorHAnsi" w:eastAsiaTheme="minorEastAsia" w:hAnsiTheme="minorHAnsi" w:cstheme="minorBidi"/>
        </w:rPr>
        <w:t xml:space="preserve">align to </w:t>
      </w:r>
      <w:r w:rsidR="00EE7631" w:rsidRPr="138BF025">
        <w:rPr>
          <w:rFonts w:asciiTheme="minorHAnsi" w:eastAsiaTheme="minorEastAsia" w:hAnsiTheme="minorHAnsi" w:cstheme="minorBidi"/>
        </w:rPr>
        <w:t xml:space="preserve">your </w:t>
      </w:r>
      <w:r w:rsidRPr="138BF025">
        <w:rPr>
          <w:rFonts w:asciiTheme="minorHAnsi" w:eastAsiaTheme="minorEastAsia" w:hAnsiTheme="minorHAnsi" w:cstheme="minorBidi"/>
        </w:rPr>
        <w:t xml:space="preserve">current </w:t>
      </w:r>
      <w:r w:rsidR="0844F7A4" w:rsidRPr="138BF025">
        <w:rPr>
          <w:rFonts w:asciiTheme="minorHAnsi" w:eastAsiaTheme="minorEastAsia" w:hAnsiTheme="minorHAnsi" w:cstheme="minorBidi"/>
        </w:rPr>
        <w:t>institution’s</w:t>
      </w:r>
      <w:r w:rsidRPr="138BF025">
        <w:rPr>
          <w:rFonts w:asciiTheme="minorHAnsi" w:eastAsiaTheme="minorEastAsia" w:hAnsiTheme="minorHAnsi" w:cstheme="minorBidi"/>
        </w:rPr>
        <w:t xml:space="preserve"> values. </w:t>
      </w:r>
      <w:r>
        <w:br/>
      </w:r>
      <w:r w:rsidRPr="138BF025">
        <w:rPr>
          <w:rFonts w:asciiTheme="minorHAnsi" w:eastAsiaTheme="minorEastAsia" w:hAnsiTheme="minorHAnsi" w:cstheme="minorBidi"/>
        </w:rPr>
        <w:t xml:space="preserve">Use language that can be understood and recalled by all stakeholder groups, including learners and parents </w:t>
      </w:r>
      <w:r w:rsidR="001A39F9" w:rsidRPr="138BF025">
        <w:rPr>
          <w:rFonts w:asciiTheme="minorHAnsi" w:eastAsiaTheme="minorEastAsia" w:hAnsiTheme="minorHAnsi" w:cstheme="minorBidi"/>
        </w:rPr>
        <w:t>&amp;</w:t>
      </w:r>
      <w:r w:rsidRPr="138BF025">
        <w:rPr>
          <w:rFonts w:asciiTheme="minorHAnsi" w:eastAsiaTheme="minorEastAsia" w:hAnsiTheme="minorHAnsi" w:cstheme="minorBidi"/>
        </w:rPr>
        <w:t xml:space="preserve"> carers.</w:t>
      </w:r>
      <w:r>
        <w:br/>
      </w:r>
      <w:r w:rsidRPr="138BF025">
        <w:rPr>
          <w:rFonts w:asciiTheme="minorHAnsi" w:eastAsiaTheme="minorEastAsia" w:hAnsiTheme="minorHAnsi" w:cstheme="minorBidi"/>
        </w:rPr>
        <w:t>The vision could be presented in several ways, e.g. a statement, an acronym, bullet points, etc. Make sure it is referred to and embedded within the strategic careers plan, action planning and key updates to stakeholders.</w:t>
      </w:r>
    </w:p>
    <w:p w14:paraId="76B9F6E2" w14:textId="5D182C04" w:rsidR="69E131D7" w:rsidRDefault="006B129D" w:rsidP="138BF025">
      <w:pPr>
        <w:spacing w:beforeAutospacing="1" w:after="0" w:line="300" w:lineRule="auto"/>
      </w:pPr>
      <w:r w:rsidRPr="138BF025">
        <w:rPr>
          <w:rFonts w:asciiTheme="minorHAnsi" w:eastAsiaTheme="minorEastAsia" w:hAnsiTheme="minorHAnsi" w:cstheme="minorBidi"/>
          <w:b/>
          <w:bCs/>
          <w:color w:val="0070C0"/>
        </w:rPr>
        <w:t xml:space="preserve">Example: </w:t>
      </w:r>
      <w:r>
        <w:br/>
      </w:r>
      <w:r w:rsidR="4A633CDE" w:rsidRPr="138BF025">
        <w:rPr>
          <w:rFonts w:asciiTheme="minorHAnsi" w:eastAsiaTheme="minorEastAsia" w:hAnsiTheme="minorHAnsi" w:cstheme="minorBidi"/>
          <w:color w:val="0070C0"/>
        </w:rPr>
        <w:t>Careers sits at the heart of our educational provision and leadership, with high-quality careers guidance delivered through a whole-</w:t>
      </w:r>
      <w:r w:rsidR="6D39F3D1" w:rsidRPr="138BF025">
        <w:rPr>
          <w:rFonts w:asciiTheme="minorHAnsi" w:eastAsiaTheme="minorEastAsia" w:hAnsiTheme="minorHAnsi" w:cstheme="minorBidi"/>
          <w:color w:val="0070C0"/>
        </w:rPr>
        <w:t xml:space="preserve">institution </w:t>
      </w:r>
      <w:r w:rsidR="4A633CDE" w:rsidRPr="138BF025">
        <w:rPr>
          <w:rFonts w:asciiTheme="minorHAnsi" w:eastAsiaTheme="minorEastAsia" w:hAnsiTheme="minorHAnsi" w:cstheme="minorBidi"/>
          <w:color w:val="0070C0"/>
        </w:rPr>
        <w:t xml:space="preserve">approach. Careers education is closely linked to our </w:t>
      </w:r>
      <w:r w:rsidR="4CF4B1C5" w:rsidRPr="138BF025">
        <w:rPr>
          <w:rFonts w:asciiTheme="minorHAnsi" w:eastAsiaTheme="minorEastAsia" w:hAnsiTheme="minorHAnsi" w:cstheme="minorBidi"/>
          <w:color w:val="0070C0"/>
        </w:rPr>
        <w:t xml:space="preserve">institution’s </w:t>
      </w:r>
      <w:r w:rsidR="4A633CDE" w:rsidRPr="138BF025">
        <w:rPr>
          <w:rFonts w:asciiTheme="minorHAnsi" w:eastAsiaTheme="minorEastAsia" w:hAnsiTheme="minorHAnsi" w:cstheme="minorBidi"/>
          <w:color w:val="0070C0"/>
        </w:rPr>
        <w:t>vision and strategic plans.</w:t>
      </w:r>
    </w:p>
    <w:p w14:paraId="47F57E71" w14:textId="4A30D9C4" w:rsidR="4A633CDE" w:rsidRDefault="4A633CDE" w:rsidP="7D6C735C">
      <w:pPr>
        <w:spacing w:beforeAutospacing="1" w:after="0" w:line="300" w:lineRule="auto"/>
        <w:rPr>
          <w:rFonts w:asciiTheme="minorHAnsi" w:eastAsiaTheme="minorEastAsia" w:hAnsiTheme="minorHAnsi" w:cstheme="minorBidi"/>
          <w:color w:val="0070C0"/>
        </w:rPr>
      </w:pPr>
      <w:r w:rsidRPr="3C6F91DF">
        <w:rPr>
          <w:rFonts w:asciiTheme="minorHAnsi" w:eastAsiaTheme="minorEastAsia" w:hAnsiTheme="minorHAnsi" w:cstheme="minorBidi"/>
          <w:color w:val="0070C0"/>
        </w:rPr>
        <w:t>It plays a vital role in shaping our learners' futures, supporting them throughout their education and preparing them for the next stage of their lives. Our careers programme equips learners with the knowledge, skills, and confidence to manage their future progression in learning and work.</w:t>
      </w:r>
      <w:r w:rsidR="66240AB3">
        <w:br/>
      </w:r>
    </w:p>
    <w:p w14:paraId="3FF2AA09" w14:textId="519A63C0" w:rsidR="4A633CDE" w:rsidRDefault="4A633CDE" w:rsidP="7D6C735C">
      <w:pPr>
        <w:spacing w:after="0" w:line="300" w:lineRule="auto"/>
        <w:rPr>
          <w:rFonts w:asciiTheme="minorHAnsi" w:eastAsiaTheme="minorEastAsia" w:hAnsiTheme="minorHAnsi" w:cstheme="minorBidi"/>
          <w:b/>
          <w:color w:val="0070C0"/>
        </w:rPr>
      </w:pPr>
      <w:r w:rsidRPr="7D6C735C">
        <w:rPr>
          <w:rFonts w:asciiTheme="minorHAnsi" w:eastAsiaTheme="minorEastAsia" w:hAnsiTheme="minorHAnsi" w:cstheme="minorBidi"/>
          <w:b/>
          <w:color w:val="0070C0"/>
        </w:rPr>
        <w:t>To achieve this, our provision aims to:</w:t>
      </w:r>
    </w:p>
    <w:p w14:paraId="36F70F16" w14:textId="63D621D1" w:rsidR="000558F9" w:rsidRPr="00F73FB2" w:rsidRDefault="006B129D" w:rsidP="138BF025">
      <w:pPr>
        <w:pStyle w:val="ListParagraph"/>
        <w:numPr>
          <w:ilvl w:val="0"/>
          <w:numId w:val="14"/>
        </w:numPr>
        <w:spacing w:after="0" w:line="276" w:lineRule="auto"/>
        <w:ind w:left="284" w:hanging="284"/>
        <w:rPr>
          <w:rFonts w:asciiTheme="minorHAnsi" w:eastAsiaTheme="minorEastAsia" w:hAnsiTheme="minorHAnsi" w:cstheme="minorBidi"/>
          <w:color w:val="0070C0"/>
        </w:rPr>
      </w:pPr>
      <w:r w:rsidRPr="138BF025">
        <w:rPr>
          <w:rFonts w:asciiTheme="minorHAnsi" w:eastAsiaTheme="minorEastAsia" w:hAnsiTheme="minorHAnsi" w:cstheme="minorBidi"/>
          <w:color w:val="0070C0"/>
        </w:rPr>
        <w:t>Help learners prepare for the workplace by building the knowledge</w:t>
      </w:r>
      <w:r w:rsidR="009403F4" w:rsidRPr="138BF025">
        <w:rPr>
          <w:rFonts w:asciiTheme="minorHAnsi" w:eastAsiaTheme="minorEastAsia" w:hAnsiTheme="minorHAnsi" w:cstheme="minorBidi"/>
          <w:color w:val="0070C0"/>
        </w:rPr>
        <w:t>, skills</w:t>
      </w:r>
      <w:r w:rsidRPr="138BF025">
        <w:rPr>
          <w:rFonts w:asciiTheme="minorHAnsi" w:eastAsiaTheme="minorEastAsia" w:hAnsiTheme="minorHAnsi" w:cstheme="minorBidi"/>
          <w:color w:val="0070C0"/>
        </w:rPr>
        <w:t xml:space="preserve"> and behaviours required for self-development and career management through a whole </w:t>
      </w:r>
      <w:r w:rsidR="518BA06C" w:rsidRPr="138BF025">
        <w:rPr>
          <w:rFonts w:asciiTheme="minorHAnsi" w:eastAsiaTheme="minorEastAsia" w:hAnsiTheme="minorHAnsi" w:cstheme="minorBidi"/>
          <w:color w:val="0070C0"/>
        </w:rPr>
        <w:t xml:space="preserve">institution </w:t>
      </w:r>
      <w:r w:rsidRPr="138BF025">
        <w:rPr>
          <w:rFonts w:asciiTheme="minorHAnsi" w:eastAsiaTheme="minorEastAsia" w:hAnsiTheme="minorHAnsi" w:cstheme="minorBidi"/>
          <w:color w:val="0070C0"/>
        </w:rPr>
        <w:t>approach linking curriculum learning to careers</w:t>
      </w:r>
      <w:r w:rsidR="00704E75" w:rsidRPr="138BF025">
        <w:rPr>
          <w:rFonts w:asciiTheme="minorHAnsi" w:eastAsiaTheme="minorEastAsia" w:hAnsiTheme="minorHAnsi" w:cstheme="minorBidi"/>
          <w:color w:val="0070C0"/>
        </w:rPr>
        <w:t>.</w:t>
      </w:r>
    </w:p>
    <w:p w14:paraId="63490BF0" w14:textId="51154426" w:rsidR="006B129D" w:rsidRDefault="006B129D" w:rsidP="00670C1A">
      <w:pPr>
        <w:pStyle w:val="ListParagraph"/>
        <w:numPr>
          <w:ilvl w:val="0"/>
          <w:numId w:val="14"/>
        </w:numPr>
        <w:spacing w:after="0" w:line="276" w:lineRule="auto"/>
        <w:ind w:left="284" w:hanging="284"/>
        <w:rPr>
          <w:color w:val="0070C0"/>
        </w:rPr>
      </w:pPr>
      <w:r w:rsidRPr="011EE2C7">
        <w:rPr>
          <w:rFonts w:asciiTheme="minorHAnsi" w:eastAsiaTheme="minorEastAsia" w:hAnsiTheme="minorHAnsi" w:cstheme="minorBidi"/>
          <w:color w:val="0070C0"/>
        </w:rPr>
        <w:t>P</w:t>
      </w:r>
      <w:r w:rsidR="1BDC8F4E" w:rsidRPr="011EE2C7">
        <w:rPr>
          <w:rFonts w:asciiTheme="minorHAnsi" w:eastAsiaTheme="minorEastAsia" w:hAnsiTheme="minorHAnsi" w:cstheme="minorBidi"/>
          <w:color w:val="0070C0"/>
        </w:rPr>
        <w:t>rovide opportunities for a variety of quality activities and experiences of the workplace</w:t>
      </w:r>
      <w:r w:rsidR="10A70060" w:rsidRPr="011EE2C7">
        <w:rPr>
          <w:rFonts w:asciiTheme="minorHAnsi" w:eastAsiaTheme="minorEastAsia" w:hAnsiTheme="minorHAnsi" w:cstheme="minorBidi"/>
          <w:color w:val="0070C0"/>
        </w:rPr>
        <w:t xml:space="preserve"> to follow a pathway that is right for them and aligns with employment opportunities.</w:t>
      </w:r>
    </w:p>
    <w:p w14:paraId="69DF8618" w14:textId="155DF047" w:rsidR="000558F9" w:rsidRPr="00F73FB2" w:rsidRDefault="006B129D" w:rsidP="00670C1A">
      <w:pPr>
        <w:pStyle w:val="ListParagraph"/>
        <w:numPr>
          <w:ilvl w:val="0"/>
          <w:numId w:val="14"/>
        </w:numPr>
        <w:spacing w:after="0" w:line="276" w:lineRule="auto"/>
        <w:ind w:left="284" w:hanging="284"/>
        <w:rPr>
          <w:rFonts w:asciiTheme="minorHAnsi" w:eastAsiaTheme="minorEastAsia" w:hAnsiTheme="minorHAnsi" w:cstheme="minorBidi"/>
          <w:color w:val="0070C0"/>
        </w:rPr>
      </w:pPr>
      <w:r w:rsidRPr="011EE2C7">
        <w:rPr>
          <w:rFonts w:asciiTheme="minorHAnsi" w:eastAsiaTheme="minorEastAsia" w:hAnsiTheme="minorHAnsi" w:cstheme="minorBidi"/>
          <w:color w:val="0070C0"/>
        </w:rPr>
        <w:t>Develop learners</w:t>
      </w:r>
      <w:r w:rsidR="00A95139" w:rsidRPr="011EE2C7">
        <w:rPr>
          <w:rFonts w:asciiTheme="minorHAnsi" w:eastAsiaTheme="minorEastAsia" w:hAnsiTheme="minorHAnsi" w:cstheme="minorBidi"/>
          <w:color w:val="0070C0"/>
        </w:rPr>
        <w:t>’</w:t>
      </w:r>
      <w:r w:rsidRPr="011EE2C7">
        <w:rPr>
          <w:rFonts w:asciiTheme="minorHAnsi" w:eastAsiaTheme="minorEastAsia" w:hAnsiTheme="minorHAnsi" w:cstheme="minorBidi"/>
          <w:color w:val="0070C0"/>
        </w:rPr>
        <w:t xml:space="preserve"> awareness of the variety of education, training</w:t>
      </w:r>
      <w:r w:rsidR="003F08C5" w:rsidRPr="011EE2C7">
        <w:rPr>
          <w:rFonts w:asciiTheme="minorHAnsi" w:eastAsiaTheme="minorEastAsia" w:hAnsiTheme="minorHAnsi" w:cstheme="minorBidi"/>
          <w:color w:val="0070C0"/>
        </w:rPr>
        <w:t xml:space="preserve"> and </w:t>
      </w:r>
      <w:r w:rsidRPr="011EE2C7">
        <w:rPr>
          <w:rFonts w:asciiTheme="minorHAnsi" w:eastAsiaTheme="minorEastAsia" w:hAnsiTheme="minorHAnsi" w:cstheme="minorBidi"/>
          <w:color w:val="0070C0"/>
        </w:rPr>
        <w:t>careers opportunities available to them</w:t>
      </w:r>
      <w:r w:rsidR="00704E75" w:rsidRPr="011EE2C7">
        <w:rPr>
          <w:rFonts w:asciiTheme="minorHAnsi" w:eastAsiaTheme="minorEastAsia" w:hAnsiTheme="minorHAnsi" w:cstheme="minorBidi"/>
          <w:color w:val="0070C0"/>
        </w:rPr>
        <w:t>.</w:t>
      </w:r>
    </w:p>
    <w:p w14:paraId="5844246E" w14:textId="0FD04052" w:rsidR="000558F9" w:rsidRPr="00F73FB2" w:rsidRDefault="006B129D" w:rsidP="00670C1A">
      <w:pPr>
        <w:pStyle w:val="ListParagraph"/>
        <w:numPr>
          <w:ilvl w:val="0"/>
          <w:numId w:val="14"/>
        </w:numPr>
        <w:spacing w:after="0" w:line="276" w:lineRule="auto"/>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color w:val="0070C0"/>
        </w:rPr>
        <w:t xml:space="preserve">Help </w:t>
      </w:r>
      <w:r w:rsidR="78A88C8D" w:rsidRPr="7D6C735C">
        <w:rPr>
          <w:rFonts w:asciiTheme="minorHAnsi" w:eastAsiaTheme="minorEastAsia" w:hAnsiTheme="minorHAnsi" w:cstheme="minorBidi"/>
          <w:color w:val="0070C0"/>
        </w:rPr>
        <w:t>learners understand the relevance of curriculum learning to future opportunities, enabling them to make informed, ambitious choices and achieve sustained, successful transitions.</w:t>
      </w:r>
    </w:p>
    <w:p w14:paraId="49368838" w14:textId="334E3993" w:rsidR="000558F9" w:rsidRPr="00F73FB2" w:rsidRDefault="006B129D" w:rsidP="00670C1A">
      <w:pPr>
        <w:pStyle w:val="ListParagraph"/>
        <w:numPr>
          <w:ilvl w:val="0"/>
          <w:numId w:val="14"/>
        </w:numPr>
        <w:spacing w:after="0" w:line="276" w:lineRule="auto"/>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color w:val="0070C0"/>
        </w:rPr>
        <w:t xml:space="preserve">Promote a culture of high aspirations and </w:t>
      </w:r>
      <w:r w:rsidR="76B174E1" w:rsidRPr="7D6C735C">
        <w:rPr>
          <w:rFonts w:asciiTheme="minorHAnsi" w:eastAsiaTheme="minorEastAsia" w:hAnsiTheme="minorHAnsi" w:cstheme="minorBidi"/>
          <w:color w:val="0070C0"/>
        </w:rPr>
        <w:t xml:space="preserve">equity </w:t>
      </w:r>
      <w:r w:rsidRPr="7D6C735C">
        <w:rPr>
          <w:rFonts w:asciiTheme="minorHAnsi" w:eastAsiaTheme="minorEastAsia" w:hAnsiTheme="minorHAnsi" w:cstheme="minorBidi"/>
          <w:color w:val="0070C0"/>
        </w:rPr>
        <w:t>of opportunity</w:t>
      </w:r>
      <w:r w:rsidR="00704E75" w:rsidRPr="7D6C735C">
        <w:rPr>
          <w:rFonts w:asciiTheme="minorHAnsi" w:eastAsiaTheme="minorEastAsia" w:hAnsiTheme="minorHAnsi" w:cstheme="minorBidi"/>
          <w:color w:val="0070C0"/>
        </w:rPr>
        <w:t>.</w:t>
      </w:r>
    </w:p>
    <w:p w14:paraId="4C14BAA3" w14:textId="77777777" w:rsidR="000558F9" w:rsidRPr="00F73FB2" w:rsidRDefault="000558F9">
      <w:pPr>
        <w:rPr>
          <w:rFonts w:asciiTheme="minorHAnsi" w:eastAsiaTheme="minorEastAsia" w:hAnsiTheme="minorHAnsi" w:cstheme="minorBidi"/>
          <w:color w:val="0070C0"/>
        </w:rPr>
      </w:pPr>
    </w:p>
    <w:p w14:paraId="5248E770" w14:textId="612AA7D1" w:rsidR="000558F9" w:rsidRPr="00F73FB2" w:rsidRDefault="3B4003CC" w:rsidP="3D1761B0">
      <w:pPr>
        <w:pStyle w:val="ListParagraph"/>
        <w:pBdr>
          <w:top w:val="nil"/>
          <w:left w:val="nil"/>
          <w:bottom w:val="nil"/>
          <w:right w:val="nil"/>
          <w:between w:val="nil"/>
        </w:pBdr>
        <w:ind w:left="270"/>
        <w:rPr>
          <w:rFonts w:asciiTheme="minorHAnsi" w:eastAsiaTheme="minorEastAsia" w:hAnsiTheme="minorHAnsi" w:cstheme="minorBidi"/>
          <w:b/>
          <w:bCs/>
          <w:color w:val="000000"/>
        </w:rPr>
      </w:pPr>
      <w:r w:rsidRPr="3D1761B0">
        <w:rPr>
          <w:rFonts w:asciiTheme="minorHAnsi" w:eastAsiaTheme="minorEastAsia" w:hAnsiTheme="minorHAnsi" w:cstheme="minorBidi"/>
          <w:b/>
          <w:bCs/>
          <w:color w:val="000000" w:themeColor="text1"/>
        </w:rPr>
        <w:t xml:space="preserve">2. </w:t>
      </w:r>
      <w:r w:rsidR="006B129D" w:rsidRPr="3D1761B0">
        <w:rPr>
          <w:rFonts w:asciiTheme="minorHAnsi" w:eastAsiaTheme="minorEastAsia" w:hAnsiTheme="minorHAnsi" w:cstheme="minorBidi"/>
          <w:b/>
          <w:bCs/>
          <w:color w:val="000000" w:themeColor="text1"/>
        </w:rPr>
        <w:t xml:space="preserve">Statutory requirements </w:t>
      </w:r>
    </w:p>
    <w:p w14:paraId="5B79D2E2" w14:textId="1E1FFA23" w:rsidR="00A326BE" w:rsidRPr="00F73FB2" w:rsidRDefault="2FCCA119" w:rsidP="7D6C735C">
      <w:pPr>
        <w:pStyle w:val="Normal0"/>
        <w:spacing w:beforeAutospacing="1" w:after="0" w:afterAutospacing="1"/>
        <w:rPr>
          <w:rFonts w:asciiTheme="minorHAnsi" w:eastAsiaTheme="minorEastAsia" w:hAnsiTheme="minorHAnsi" w:cstheme="minorBidi"/>
          <w:color w:val="C00000"/>
        </w:rPr>
      </w:pPr>
      <w:r w:rsidRPr="7D6C735C">
        <w:rPr>
          <w:rFonts w:asciiTheme="minorHAnsi" w:eastAsiaTheme="minorEastAsia" w:hAnsiTheme="minorHAnsi" w:cstheme="minorBidi"/>
          <w:color w:val="C00000"/>
        </w:rPr>
        <w:t xml:space="preserve">This policy is based on the Department for Education’s (DfE’s) statutory </w:t>
      </w:r>
      <w:hyperlink r:id="rId13">
        <w:r w:rsidRPr="7D6C735C">
          <w:rPr>
            <w:rStyle w:val="Hyperlink"/>
            <w:rFonts w:asciiTheme="minorHAnsi" w:eastAsiaTheme="minorEastAsia" w:hAnsiTheme="minorHAnsi" w:cstheme="minorBidi"/>
          </w:rPr>
          <w:t>Careers Guidance and access for education training providers</w:t>
        </w:r>
      </w:hyperlink>
      <w:r w:rsidRPr="7D6C735C">
        <w:rPr>
          <w:rFonts w:asciiTheme="minorHAnsi" w:eastAsiaTheme="minorEastAsia" w:hAnsiTheme="minorHAnsi" w:cstheme="minorBidi"/>
          <w:color w:val="C00000"/>
        </w:rPr>
        <w:t xml:space="preserve"> updated 23 June 2026.</w:t>
      </w:r>
    </w:p>
    <w:p w14:paraId="0E83ABFA" w14:textId="0A29EC89" w:rsidR="000558F9" w:rsidRPr="00F73FB2" w:rsidRDefault="006B129D" w:rsidP="4A1F657E">
      <w:pPr>
        <w:spacing w:after="0"/>
        <w:rPr>
          <w:rFonts w:asciiTheme="minorHAnsi" w:eastAsiaTheme="minorEastAsia" w:hAnsiTheme="minorHAnsi" w:cstheme="minorBidi"/>
          <w:color w:val="C00000"/>
        </w:rPr>
      </w:pPr>
      <w:r w:rsidRPr="4A1F657E">
        <w:rPr>
          <w:rFonts w:asciiTheme="minorHAnsi" w:eastAsiaTheme="minorEastAsia" w:hAnsiTheme="minorHAnsi" w:cstheme="minorBidi"/>
          <w:color w:val="C00000"/>
        </w:rPr>
        <w:t>This guidance refers to:</w:t>
      </w:r>
    </w:p>
    <w:p w14:paraId="6C695D00" w14:textId="3D82A058" w:rsidR="000558F9" w:rsidRPr="0063187D" w:rsidRDefault="006B129D" w:rsidP="00670C1A">
      <w:pPr>
        <w:pStyle w:val="ListParagraph"/>
        <w:numPr>
          <w:ilvl w:val="0"/>
          <w:numId w:val="13"/>
        </w:numPr>
        <w:spacing w:after="0" w:line="276" w:lineRule="auto"/>
        <w:ind w:left="284" w:hanging="284"/>
        <w:rPr>
          <w:rFonts w:asciiTheme="minorHAnsi" w:eastAsiaTheme="minorEastAsia" w:hAnsiTheme="minorHAnsi" w:cstheme="minorBidi"/>
          <w:color w:val="C00000"/>
        </w:rPr>
      </w:pPr>
      <w:r w:rsidRPr="4A1F657E">
        <w:rPr>
          <w:rFonts w:asciiTheme="minorHAnsi" w:eastAsiaTheme="minorEastAsia" w:hAnsiTheme="minorHAnsi" w:cstheme="minorBidi"/>
          <w:color w:val="C00000"/>
        </w:rPr>
        <w:t>The Education Act 1997, Sections 42A, 42B, 45 and 45A</w:t>
      </w:r>
    </w:p>
    <w:p w14:paraId="2121B845" w14:textId="25BB78D2" w:rsidR="000558F9" w:rsidRPr="0063187D" w:rsidRDefault="006B129D" w:rsidP="00670C1A">
      <w:pPr>
        <w:pStyle w:val="ListParagraph"/>
        <w:numPr>
          <w:ilvl w:val="0"/>
          <w:numId w:val="13"/>
        </w:numPr>
        <w:spacing w:after="0" w:line="276" w:lineRule="auto"/>
        <w:ind w:left="284" w:hanging="284"/>
        <w:rPr>
          <w:rFonts w:asciiTheme="minorHAnsi" w:eastAsiaTheme="minorEastAsia" w:hAnsiTheme="minorHAnsi" w:cstheme="minorBidi"/>
          <w:color w:val="C00000"/>
        </w:rPr>
      </w:pPr>
      <w:r w:rsidRPr="4A1F657E">
        <w:rPr>
          <w:rFonts w:asciiTheme="minorHAnsi" w:eastAsiaTheme="minorEastAsia" w:hAnsiTheme="minorHAnsi" w:cstheme="minorBidi"/>
          <w:color w:val="C00000"/>
        </w:rPr>
        <w:t>The Education and Skills Act 2008, section 72</w:t>
      </w:r>
    </w:p>
    <w:p w14:paraId="212A827F" w14:textId="553BB9F8" w:rsidR="00C40786" w:rsidRPr="0063187D" w:rsidRDefault="006B129D" w:rsidP="00670C1A">
      <w:pPr>
        <w:pStyle w:val="ListParagraph"/>
        <w:numPr>
          <w:ilvl w:val="0"/>
          <w:numId w:val="13"/>
        </w:numPr>
        <w:spacing w:after="0" w:line="276" w:lineRule="auto"/>
        <w:ind w:left="284" w:hanging="284"/>
        <w:rPr>
          <w:rFonts w:asciiTheme="minorHAnsi" w:eastAsiaTheme="minorEastAsia" w:hAnsiTheme="minorHAnsi" w:cstheme="minorBidi"/>
          <w:color w:val="C00000"/>
        </w:rPr>
      </w:pPr>
      <w:r w:rsidRPr="011EE2C7">
        <w:rPr>
          <w:rFonts w:asciiTheme="minorHAnsi" w:eastAsiaTheme="minorEastAsia" w:hAnsiTheme="minorHAnsi" w:cstheme="minorBidi"/>
          <w:color w:val="C00000"/>
        </w:rPr>
        <w:t>The School Information (England) Regulations 2008, schedule 4 (15)</w:t>
      </w:r>
    </w:p>
    <w:p w14:paraId="6171986A" w14:textId="03965786" w:rsidR="3967E395" w:rsidRDefault="3967E395" w:rsidP="011EE2C7">
      <w:pPr>
        <w:spacing w:beforeAutospacing="1" w:afterAutospacing="1"/>
        <w:rPr>
          <w:rFonts w:asciiTheme="minorHAnsi" w:eastAsiaTheme="minorEastAsia" w:hAnsiTheme="minorHAnsi" w:cstheme="minorBidi"/>
          <w:color w:val="C00000"/>
        </w:rPr>
      </w:pPr>
      <w:r w:rsidRPr="011EE2C7">
        <w:rPr>
          <w:rFonts w:asciiTheme="minorHAnsi" w:eastAsiaTheme="minorEastAsia" w:hAnsiTheme="minorHAnsi" w:cstheme="minorBidi"/>
        </w:rPr>
        <w:t>Delete</w:t>
      </w:r>
      <w:r w:rsidR="5347BF73" w:rsidRPr="011EE2C7">
        <w:rPr>
          <w:rFonts w:asciiTheme="minorHAnsi" w:eastAsiaTheme="minorEastAsia" w:hAnsiTheme="minorHAnsi" w:cstheme="minorBidi"/>
        </w:rPr>
        <w:t xml:space="preserve"> one of</w:t>
      </w:r>
      <w:r w:rsidRPr="011EE2C7">
        <w:rPr>
          <w:rFonts w:asciiTheme="minorHAnsi" w:eastAsiaTheme="minorEastAsia" w:hAnsiTheme="minorHAnsi" w:cstheme="minorBidi"/>
        </w:rPr>
        <w:t xml:space="preserve"> </w:t>
      </w:r>
      <w:r w:rsidR="56CF467F" w:rsidRPr="011EE2C7">
        <w:rPr>
          <w:rFonts w:asciiTheme="minorHAnsi" w:eastAsiaTheme="minorEastAsia" w:hAnsiTheme="minorHAnsi" w:cstheme="minorBidi"/>
        </w:rPr>
        <w:t xml:space="preserve">the </w:t>
      </w:r>
      <w:r w:rsidR="2BCA5D4E" w:rsidRPr="011EE2C7">
        <w:rPr>
          <w:rFonts w:asciiTheme="minorHAnsi" w:eastAsiaTheme="minorEastAsia" w:hAnsiTheme="minorHAnsi" w:cstheme="minorBidi"/>
        </w:rPr>
        <w:t>following 2</w:t>
      </w:r>
      <w:r w:rsidR="56CF467F" w:rsidRPr="011EE2C7">
        <w:rPr>
          <w:rFonts w:asciiTheme="minorHAnsi" w:eastAsiaTheme="minorEastAsia" w:hAnsiTheme="minorHAnsi" w:cstheme="minorBidi"/>
        </w:rPr>
        <w:t xml:space="preserve"> paragraphs </w:t>
      </w:r>
      <w:r w:rsidRPr="011EE2C7">
        <w:rPr>
          <w:rFonts w:asciiTheme="minorHAnsi" w:eastAsiaTheme="minorEastAsia" w:hAnsiTheme="minorHAnsi" w:cstheme="minorBidi"/>
        </w:rPr>
        <w:t xml:space="preserve">as </w:t>
      </w:r>
      <w:r w:rsidR="234481D1" w:rsidRPr="011EE2C7">
        <w:rPr>
          <w:rFonts w:asciiTheme="minorHAnsi" w:eastAsiaTheme="minorEastAsia" w:hAnsiTheme="minorHAnsi" w:cstheme="minorBidi"/>
        </w:rPr>
        <w:t>a</w:t>
      </w:r>
      <w:r w:rsidRPr="011EE2C7">
        <w:rPr>
          <w:rFonts w:asciiTheme="minorHAnsi" w:eastAsiaTheme="minorEastAsia" w:hAnsiTheme="minorHAnsi" w:cstheme="minorBidi"/>
        </w:rPr>
        <w:t>ppropriate</w:t>
      </w:r>
      <w:r w:rsidRPr="011EE2C7">
        <w:rPr>
          <w:rFonts w:asciiTheme="minorHAnsi" w:eastAsiaTheme="minorEastAsia" w:hAnsiTheme="minorHAnsi" w:cstheme="minorBidi"/>
          <w:color w:val="C00000"/>
        </w:rPr>
        <w:t xml:space="preserve"> </w:t>
      </w:r>
      <w:r>
        <w:br/>
      </w:r>
      <w:r w:rsidR="3E39055D" w:rsidRPr="011EE2C7">
        <w:rPr>
          <w:rFonts w:asciiTheme="minorHAnsi" w:eastAsiaTheme="minorEastAsia" w:hAnsiTheme="minorHAnsi" w:cstheme="minorBidi"/>
          <w:color w:val="C00000"/>
        </w:rPr>
        <w:t>Colleges also have a legal requirement to provide all their learners with guidance materials and a wide range of up-to-date reference materials relating to careers education and career opportunities, as described in section 45 of the Education Act 1997.</w:t>
      </w:r>
    </w:p>
    <w:p w14:paraId="631E19F4" w14:textId="2E0F45CD" w:rsidR="065EB49B" w:rsidRDefault="065EB49B" w:rsidP="011EE2C7">
      <w:pPr>
        <w:spacing w:beforeAutospacing="1" w:afterAutospacing="1"/>
        <w:rPr>
          <w:rFonts w:asciiTheme="minorHAnsi" w:eastAsiaTheme="minorEastAsia" w:hAnsiTheme="minorHAnsi" w:cstheme="minorBidi"/>
          <w:color w:val="C00000"/>
        </w:rPr>
      </w:pPr>
      <w:r w:rsidRPr="011EE2C7">
        <w:rPr>
          <w:rFonts w:asciiTheme="minorHAnsi" w:eastAsiaTheme="minorEastAsia" w:hAnsiTheme="minorHAnsi" w:cstheme="minorBidi"/>
          <w:color w:val="C00000"/>
        </w:rPr>
        <w:t>Independent training providers (ITPs) and other post-16 providers that provide careers guidance but don’t have a specific careers requirement should follow this guidance as a statement of good practice.</w:t>
      </w:r>
    </w:p>
    <w:p w14:paraId="5C6F294C" w14:textId="1E641E32" w:rsidR="065EB49B" w:rsidRDefault="065EB49B" w:rsidP="011EE2C7">
      <w:pPr>
        <w:spacing w:beforeAutospacing="1" w:afterAutospacing="1"/>
      </w:pPr>
      <w:r w:rsidRPr="011EE2C7">
        <w:rPr>
          <w:rFonts w:asciiTheme="minorHAnsi" w:eastAsiaTheme="minorEastAsia" w:hAnsiTheme="minorHAnsi" w:cstheme="minorBidi"/>
          <w:color w:val="C00000"/>
        </w:rPr>
        <w:lastRenderedPageBreak/>
        <w:t xml:space="preserve">This policy accepts the 8 Gatsby Charitable Foundation’s benchmarks (updated and published </w:t>
      </w:r>
      <w:r w:rsidR="05146DA9" w:rsidRPr="011EE2C7">
        <w:rPr>
          <w:rFonts w:asciiTheme="minorHAnsi" w:eastAsiaTheme="minorEastAsia" w:hAnsiTheme="minorHAnsi" w:cstheme="minorBidi"/>
          <w:color w:val="C00000"/>
        </w:rPr>
        <w:t xml:space="preserve">June </w:t>
      </w:r>
      <w:r w:rsidRPr="011EE2C7">
        <w:rPr>
          <w:rFonts w:asciiTheme="minorHAnsi" w:eastAsiaTheme="minorEastAsia" w:hAnsiTheme="minorHAnsi" w:cstheme="minorBidi"/>
          <w:color w:val="C00000"/>
        </w:rPr>
        <w:t>202</w:t>
      </w:r>
      <w:r w:rsidR="6ACC8A66" w:rsidRPr="011EE2C7">
        <w:rPr>
          <w:rFonts w:asciiTheme="minorHAnsi" w:eastAsiaTheme="minorEastAsia" w:hAnsiTheme="minorHAnsi" w:cstheme="minorBidi"/>
          <w:color w:val="C00000"/>
        </w:rPr>
        <w:t>6</w:t>
      </w:r>
      <w:r w:rsidRPr="011EE2C7">
        <w:rPr>
          <w:rFonts w:asciiTheme="minorHAnsi" w:eastAsiaTheme="minorEastAsia" w:hAnsiTheme="minorHAnsi" w:cstheme="minorBidi"/>
          <w:color w:val="C00000"/>
        </w:rPr>
        <w:t>) as set out in the DfE guidance. They can be seen in Appendix 1 of this policy.</w:t>
      </w:r>
    </w:p>
    <w:p w14:paraId="7BC5E372" w14:textId="516E3582" w:rsidR="000558F9" w:rsidRPr="00F73FB2" w:rsidRDefault="006B129D" w:rsidP="7D6C735C">
      <w:pPr>
        <w:spacing w:beforeAutospacing="1" w:after="0" w:afterAutospacing="1"/>
        <w:rPr>
          <w:rFonts w:asciiTheme="minorHAnsi" w:eastAsiaTheme="minorEastAsia" w:hAnsiTheme="minorHAnsi" w:cstheme="minorBidi"/>
          <w:color w:val="C00000"/>
        </w:rPr>
      </w:pPr>
      <w:r w:rsidRPr="7D6C735C">
        <w:rPr>
          <w:rFonts w:asciiTheme="minorHAnsi" w:eastAsiaTheme="minorEastAsia" w:hAnsiTheme="minorHAnsi" w:cstheme="minorBidi"/>
          <w:color w:val="C00000"/>
        </w:rPr>
        <w:t xml:space="preserve">Definition - ‘Careers guidance’ covers the full range of activity delivered under the 8 Gatsby Benchmarks. </w:t>
      </w:r>
    </w:p>
    <w:p w14:paraId="71B37B9B" w14:textId="0D83450A" w:rsidR="000558F9" w:rsidRPr="00F73FB2" w:rsidRDefault="4C4DC8E0" w:rsidP="3D1761B0">
      <w:pPr>
        <w:pBdr>
          <w:top w:val="nil"/>
          <w:left w:val="nil"/>
          <w:bottom w:val="nil"/>
          <w:right w:val="nil"/>
          <w:between w:val="nil"/>
        </w:pBdr>
        <w:ind w:left="502" w:hanging="232"/>
        <w:rPr>
          <w:rFonts w:asciiTheme="minorHAnsi" w:eastAsiaTheme="minorEastAsia" w:hAnsiTheme="minorHAnsi" w:cstheme="minorBidi"/>
          <w:b/>
          <w:bCs/>
          <w:color w:val="000000"/>
        </w:rPr>
      </w:pPr>
      <w:r w:rsidRPr="3D1761B0">
        <w:rPr>
          <w:rFonts w:asciiTheme="minorHAnsi" w:eastAsiaTheme="minorEastAsia" w:hAnsiTheme="minorHAnsi" w:cstheme="minorBidi"/>
          <w:b/>
          <w:bCs/>
          <w:color w:val="000000" w:themeColor="text1"/>
        </w:rPr>
        <w:t xml:space="preserve">3. </w:t>
      </w:r>
      <w:r w:rsidR="006B129D" w:rsidRPr="3D1761B0">
        <w:rPr>
          <w:rFonts w:asciiTheme="minorHAnsi" w:eastAsiaTheme="minorEastAsia" w:hAnsiTheme="minorHAnsi" w:cstheme="minorBidi"/>
          <w:b/>
          <w:bCs/>
          <w:color w:val="000000" w:themeColor="text1"/>
        </w:rPr>
        <w:t>Roles and responsibilities</w:t>
      </w:r>
    </w:p>
    <w:p w14:paraId="63FEF920" w14:textId="33862161" w:rsidR="000558F9" w:rsidRPr="00F73FB2" w:rsidRDefault="00ED0725" w:rsidP="3D1761B0">
      <w:pPr>
        <w:spacing w:after="0" w:line="240" w:lineRule="auto"/>
      </w:pPr>
      <w:r w:rsidRPr="138BF025">
        <w:rPr>
          <w:rFonts w:asciiTheme="minorHAnsi" w:eastAsiaTheme="minorEastAsia" w:hAnsiTheme="minorHAnsi" w:cstheme="minorBidi"/>
        </w:rPr>
        <w:t>Add - name, title, contact details for Careers Leader, SLT with Careers responsibility, Careers Adviser, any other relevant careers staff and Careers Link Governor.</w:t>
      </w:r>
    </w:p>
    <w:p w14:paraId="4AF259CA" w14:textId="6230579A" w:rsidR="138BF025" w:rsidRDefault="138BF025" w:rsidP="138BF025">
      <w:pPr>
        <w:spacing w:after="0" w:line="240" w:lineRule="auto"/>
        <w:rPr>
          <w:rFonts w:asciiTheme="minorHAnsi" w:eastAsiaTheme="minorEastAsia" w:hAnsiTheme="minorHAnsi" w:cstheme="minorBidi"/>
        </w:rPr>
      </w:pPr>
    </w:p>
    <w:p w14:paraId="352E6DF2" w14:textId="745DEA66" w:rsidR="000558F9" w:rsidRPr="00F73FB2" w:rsidRDefault="624514E3" w:rsidP="011EE2C7">
      <w:pPr>
        <w:spacing w:after="0" w:line="240" w:lineRule="auto"/>
        <w:ind w:left="270"/>
      </w:pPr>
      <w:r w:rsidRPr="011EE2C7">
        <w:rPr>
          <w:rFonts w:asciiTheme="minorHAnsi" w:eastAsiaTheme="minorEastAsia" w:hAnsiTheme="minorHAnsi" w:cstheme="minorBidi"/>
          <w:b/>
          <w:bCs/>
        </w:rPr>
        <w:t xml:space="preserve">3.1 </w:t>
      </w:r>
      <w:r w:rsidR="7FF4F1C1" w:rsidRPr="011EE2C7">
        <w:rPr>
          <w:rFonts w:asciiTheme="minorHAnsi" w:eastAsiaTheme="minorEastAsia" w:hAnsiTheme="minorHAnsi" w:cstheme="minorBidi"/>
          <w:b/>
          <w:bCs/>
        </w:rPr>
        <w:t xml:space="preserve">College and ITP </w:t>
      </w:r>
      <w:r w:rsidRPr="011EE2C7">
        <w:rPr>
          <w:rFonts w:asciiTheme="minorHAnsi" w:eastAsiaTheme="minorEastAsia" w:hAnsiTheme="minorHAnsi" w:cstheme="minorBidi"/>
          <w:b/>
          <w:bCs/>
        </w:rPr>
        <w:t>responsibilities</w:t>
      </w:r>
    </w:p>
    <w:p w14:paraId="6C8F65CD" w14:textId="6353DB3A" w:rsidR="000558F9" w:rsidRPr="00F73FB2" w:rsidRDefault="006B129D" w:rsidP="011EE2C7">
      <w:pPr>
        <w:spacing w:after="0" w:line="240" w:lineRule="auto"/>
        <w:rPr>
          <w:rFonts w:asciiTheme="minorHAnsi" w:eastAsiaTheme="minorEastAsia" w:hAnsiTheme="minorHAnsi" w:cstheme="minorBidi"/>
          <w:b/>
          <w:bCs/>
        </w:rPr>
      </w:pPr>
      <w:r w:rsidRPr="011EE2C7">
        <w:rPr>
          <w:rFonts w:asciiTheme="minorHAnsi" w:eastAsiaTheme="minorEastAsia" w:hAnsiTheme="minorHAnsi" w:cstheme="minorBidi"/>
          <w:b/>
          <w:bCs/>
        </w:rPr>
        <w:t xml:space="preserve">The </w:t>
      </w:r>
      <w:r w:rsidR="321F8073" w:rsidRPr="011EE2C7">
        <w:rPr>
          <w:rFonts w:asciiTheme="minorHAnsi" w:eastAsiaTheme="minorEastAsia" w:hAnsiTheme="minorHAnsi" w:cstheme="minorBidi"/>
          <w:b/>
          <w:bCs/>
        </w:rPr>
        <w:t xml:space="preserve">college/ITP </w:t>
      </w:r>
      <w:r w:rsidRPr="011EE2C7">
        <w:rPr>
          <w:rFonts w:asciiTheme="minorHAnsi" w:eastAsiaTheme="minorEastAsia" w:hAnsiTheme="minorHAnsi" w:cstheme="minorBidi"/>
          <w:b/>
          <w:bCs/>
        </w:rPr>
        <w:t>has a series of statutory duties:</w:t>
      </w:r>
    </w:p>
    <w:p w14:paraId="00CE3855" w14:textId="4898B26F" w:rsidR="000558F9" w:rsidRPr="00F73FB2" w:rsidRDefault="5D6E6EED" w:rsidP="138BF025">
      <w:pPr>
        <w:pStyle w:val="ListParagraph"/>
        <w:numPr>
          <w:ilvl w:val="0"/>
          <w:numId w:val="14"/>
        </w:numPr>
        <w:spacing w:beforeAutospacing="1" w:afterAutospacing="1" w:line="276" w:lineRule="auto"/>
        <w:ind w:left="270" w:hanging="270"/>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The college/ITP will centre its Careers Programme around the Gatsby Benchmarks. A summary of these can be seen in Appendix 1, and they cross reference with the objectives of this policy.</w:t>
      </w:r>
    </w:p>
    <w:p w14:paraId="21E25307" w14:textId="3AD036A3" w:rsidR="000558F9" w:rsidRPr="00F73FB2" w:rsidRDefault="5D6E6EED" w:rsidP="138BF025">
      <w:pPr>
        <w:pStyle w:val="ListParagraph"/>
        <w:numPr>
          <w:ilvl w:val="0"/>
          <w:numId w:val="14"/>
        </w:numPr>
        <w:spacing w:beforeAutospacing="1" w:afterAutospacing="1" w:line="276" w:lineRule="auto"/>
        <w:ind w:left="270" w:hanging="270"/>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ITPs and other post-16 providers that provide careers guidance should follow the Statutory Guidance as a statement of good practice.</w:t>
      </w:r>
    </w:p>
    <w:p w14:paraId="5DB45490" w14:textId="5CE72E83" w:rsidR="000558F9" w:rsidRPr="00F73FB2" w:rsidRDefault="53F02C68" w:rsidP="138BF025">
      <w:pPr>
        <w:pStyle w:val="ListParagraph"/>
        <w:numPr>
          <w:ilvl w:val="0"/>
          <w:numId w:val="14"/>
        </w:numPr>
        <w:spacing w:beforeAutospacing="1" w:after="0" w:afterAutospacing="1" w:line="276" w:lineRule="auto"/>
        <w:ind w:left="270" w:hanging="270"/>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Colleges must provide all learners with guidance materials and a wide range of up-to-date reference materials relating to careers education and career opportunities.</w:t>
      </w:r>
    </w:p>
    <w:p w14:paraId="591C1BB5" w14:textId="11563920" w:rsidR="000558F9" w:rsidRPr="00F73FB2" w:rsidRDefault="53F02C68" w:rsidP="00636B6B">
      <w:pPr>
        <w:pStyle w:val="ListParagraph"/>
        <w:numPr>
          <w:ilvl w:val="0"/>
          <w:numId w:val="14"/>
        </w:numPr>
        <w:spacing w:after="0" w:line="276" w:lineRule="auto"/>
        <w:ind w:left="284" w:hanging="295"/>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 xml:space="preserve">Careers guidance must be represented in an impartial manner, showing no bias towards a particular institution, education or work option. This advice must cover a range of education or training options. This guidance must be in the best interests of the </w:t>
      </w:r>
      <w:r w:rsidR="2F0AD241" w:rsidRPr="138BF025">
        <w:rPr>
          <w:rFonts w:asciiTheme="minorHAnsi" w:eastAsiaTheme="minorEastAsia" w:hAnsiTheme="minorHAnsi" w:cstheme="minorBidi"/>
          <w:color w:val="00B050"/>
        </w:rPr>
        <w:t>learner</w:t>
      </w:r>
      <w:r w:rsidRPr="138BF025">
        <w:rPr>
          <w:rFonts w:asciiTheme="minorHAnsi" w:eastAsiaTheme="minorEastAsia" w:hAnsiTheme="minorHAnsi" w:cstheme="minorBidi"/>
          <w:color w:val="00B050"/>
        </w:rPr>
        <w:t>.</w:t>
      </w:r>
    </w:p>
    <w:p w14:paraId="4AF93B4D" w14:textId="382E5392" w:rsidR="000558F9" w:rsidRPr="00F73FB2" w:rsidRDefault="6E1E936F" w:rsidP="00636B6B">
      <w:pPr>
        <w:pStyle w:val="ListParagraph"/>
        <w:numPr>
          <w:ilvl w:val="0"/>
          <w:numId w:val="14"/>
        </w:numPr>
        <w:spacing w:after="0" w:line="276" w:lineRule="auto"/>
        <w:ind w:left="284" w:hanging="295"/>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As best practice</w:t>
      </w:r>
      <w:r w:rsidR="53F02C68" w:rsidRPr="138BF025">
        <w:rPr>
          <w:rFonts w:asciiTheme="minorHAnsi" w:eastAsiaTheme="minorEastAsia" w:hAnsiTheme="minorHAnsi" w:cstheme="minorBidi"/>
          <w:color w:val="00B050"/>
        </w:rPr>
        <w:t xml:space="preserve"> colleges and ITPs</w:t>
      </w:r>
      <w:r w:rsidR="5736CEEB" w:rsidRPr="138BF025">
        <w:rPr>
          <w:rFonts w:asciiTheme="minorHAnsi" w:eastAsiaTheme="minorEastAsia" w:hAnsiTheme="minorHAnsi" w:cstheme="minorBidi"/>
          <w:color w:val="00B050"/>
        </w:rPr>
        <w:t xml:space="preserve"> should</w:t>
      </w:r>
      <w:r w:rsidR="53F02C68" w:rsidRPr="138BF025">
        <w:rPr>
          <w:rFonts w:asciiTheme="minorHAnsi" w:eastAsiaTheme="minorEastAsia" w:hAnsiTheme="minorHAnsi" w:cstheme="minorBidi"/>
          <w:color w:val="00B050"/>
        </w:rPr>
        <w:t xml:space="preserve"> publish: </w:t>
      </w:r>
      <w:r w:rsidR="3A8D6861" w:rsidRPr="138BF025">
        <w:rPr>
          <w:rFonts w:asciiTheme="minorHAnsi" w:eastAsiaTheme="minorEastAsia" w:hAnsiTheme="minorHAnsi" w:cstheme="minorBidi"/>
          <w:color w:val="00B050"/>
        </w:rPr>
        <w:t>(a) the name and contact details of careers leader; (b) a summary of the careers programme, (c) details of how students, parents, teachers and employers can access information about the careers programme (d) how the institution measures and assesses the programme’s impact on learners (e) the date by which the institution will review information.</w:t>
      </w:r>
    </w:p>
    <w:p w14:paraId="52F82B4D" w14:textId="05C5C460" w:rsidR="000558F9" w:rsidRPr="00F73FB2" w:rsidRDefault="2CE9BD2C" w:rsidP="00636B6B">
      <w:pPr>
        <w:pStyle w:val="ListParagraph"/>
        <w:numPr>
          <w:ilvl w:val="0"/>
          <w:numId w:val="14"/>
        </w:numPr>
        <w:spacing w:after="0" w:line="276" w:lineRule="auto"/>
        <w:ind w:left="284" w:hanging="295"/>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 xml:space="preserve">The </w:t>
      </w:r>
      <w:r w:rsidR="00A1259B">
        <w:rPr>
          <w:rFonts w:asciiTheme="minorHAnsi" w:eastAsiaTheme="minorEastAsia" w:hAnsiTheme="minorHAnsi" w:cstheme="minorBidi"/>
          <w:color w:val="00B050"/>
        </w:rPr>
        <w:t>institution</w:t>
      </w:r>
      <w:r w:rsidRPr="138BF025">
        <w:rPr>
          <w:rFonts w:asciiTheme="minorHAnsi" w:eastAsiaTheme="minorEastAsia" w:hAnsiTheme="minorHAnsi" w:cstheme="minorBidi"/>
          <w:color w:val="00B050"/>
        </w:rPr>
        <w:t xml:space="preserve"> should regularly measure and analyse its offer to inform evaluation, impact reporting and continuous improvement of the careers provision. The DfE strongly recommend the use of the </w:t>
      </w:r>
      <w:hyperlink r:id="rId14">
        <w:r w:rsidRPr="138BF025">
          <w:rPr>
            <w:rStyle w:val="Hyperlink"/>
            <w:rFonts w:asciiTheme="minorHAnsi" w:eastAsiaTheme="minorEastAsia" w:hAnsiTheme="minorHAnsi" w:cstheme="minorBidi"/>
            <w:color w:val="00B050"/>
          </w:rPr>
          <w:t>Careers Impact System</w:t>
        </w:r>
      </w:hyperlink>
      <w:r w:rsidRPr="138BF025">
        <w:rPr>
          <w:rFonts w:asciiTheme="minorHAnsi" w:eastAsiaTheme="minorEastAsia" w:hAnsiTheme="minorHAnsi" w:cstheme="minorBidi"/>
          <w:color w:val="00B050"/>
        </w:rPr>
        <w:t xml:space="preserve"> which supports a quality assured, sustainable and strategic approach to careers leadership.  </w:t>
      </w:r>
    </w:p>
    <w:p w14:paraId="6FD6B7A2" w14:textId="678DC5EC" w:rsidR="000558F9" w:rsidRPr="00F73FB2" w:rsidRDefault="3B8E1A63" w:rsidP="00636B6B">
      <w:pPr>
        <w:pStyle w:val="ListParagraph"/>
        <w:numPr>
          <w:ilvl w:val="0"/>
          <w:numId w:val="14"/>
        </w:numPr>
        <w:shd w:val="clear" w:color="auto" w:fill="FFFFFF" w:themeFill="background1"/>
        <w:spacing w:after="0" w:line="276" w:lineRule="auto"/>
        <w:ind w:left="284" w:hanging="295"/>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 xml:space="preserve">Every </w:t>
      </w:r>
      <w:r w:rsidR="251C6117" w:rsidRPr="138BF025">
        <w:rPr>
          <w:rFonts w:asciiTheme="minorHAnsi" w:eastAsiaTheme="minorEastAsia" w:hAnsiTheme="minorHAnsi" w:cstheme="minorBidi"/>
          <w:color w:val="00B050"/>
        </w:rPr>
        <w:t>College/ITP</w:t>
      </w:r>
      <w:r w:rsidRPr="138BF025">
        <w:rPr>
          <w:rFonts w:asciiTheme="minorHAnsi" w:eastAsiaTheme="minorEastAsia" w:hAnsiTheme="minorHAnsi" w:cstheme="minorBidi"/>
          <w:color w:val="00B050"/>
        </w:rPr>
        <w:t xml:space="preserve"> should have a clear approach to engaging parents and carers throughout their careers programme. Parents and carers should be:</w:t>
      </w:r>
    </w:p>
    <w:p w14:paraId="419E1BB0" w14:textId="4594F5D3" w:rsidR="000558F9" w:rsidRPr="00F73FB2" w:rsidRDefault="3B8E1A63" w:rsidP="138BF025">
      <w:pPr>
        <w:pStyle w:val="ListParagraph"/>
        <w:numPr>
          <w:ilvl w:val="0"/>
          <w:numId w:val="14"/>
        </w:numPr>
        <w:shd w:val="clear" w:color="auto" w:fill="FFFFFF" w:themeFill="background1"/>
        <w:spacing w:beforeAutospacing="1" w:after="0" w:afterAutospacing="1" w:line="240" w:lineRule="auto"/>
        <w:ind w:left="990"/>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given relevant, current careers information</w:t>
      </w:r>
    </w:p>
    <w:p w14:paraId="2238A362" w14:textId="5D0DB617" w:rsidR="000558F9" w:rsidRPr="00F73FB2" w:rsidRDefault="3B8E1A63" w:rsidP="138BF025">
      <w:pPr>
        <w:pStyle w:val="ListParagraph"/>
        <w:numPr>
          <w:ilvl w:val="0"/>
          <w:numId w:val="14"/>
        </w:numPr>
        <w:shd w:val="clear" w:color="auto" w:fill="FFFFFF" w:themeFill="background1"/>
        <w:spacing w:beforeAutospacing="1" w:after="0" w:afterAutospacing="1" w:line="240" w:lineRule="auto"/>
        <w:ind w:left="990"/>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supported to make the best use of current information</w:t>
      </w:r>
    </w:p>
    <w:p w14:paraId="7D095DB2" w14:textId="005D5D98" w:rsidR="000558F9" w:rsidRPr="00F73FB2" w:rsidRDefault="3B8E1A63" w:rsidP="138BF025">
      <w:pPr>
        <w:pStyle w:val="ListParagraph"/>
        <w:numPr>
          <w:ilvl w:val="0"/>
          <w:numId w:val="14"/>
        </w:numPr>
        <w:shd w:val="clear" w:color="auto" w:fill="FFFFFF" w:themeFill="background1"/>
        <w:spacing w:beforeAutospacing="1" w:after="0" w:afterAutospacing="1" w:line="240" w:lineRule="auto"/>
        <w:ind w:left="990"/>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encouraged to get involved in opportunities offered</w:t>
      </w:r>
    </w:p>
    <w:p w14:paraId="290A2E39" w14:textId="010668DC" w:rsidR="000558F9" w:rsidRPr="00F73FB2" w:rsidRDefault="3B8E1A63" w:rsidP="138BF025">
      <w:pPr>
        <w:pStyle w:val="ListParagraph"/>
        <w:shd w:val="clear" w:color="auto" w:fill="FFFFFF" w:themeFill="background1"/>
        <w:spacing w:after="0" w:line="276" w:lineRule="auto"/>
        <w:ind w:left="990"/>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 xml:space="preserve">Provided with a roadmap - See Appendix </w:t>
      </w:r>
      <w:r w:rsidR="00604126">
        <w:rPr>
          <w:rFonts w:asciiTheme="minorHAnsi" w:eastAsiaTheme="minorEastAsia" w:hAnsiTheme="minorHAnsi" w:cstheme="minorBidi"/>
          <w:color w:val="00B050"/>
        </w:rPr>
        <w:t>2</w:t>
      </w:r>
      <w:r w:rsidRPr="138BF025">
        <w:rPr>
          <w:rFonts w:asciiTheme="minorHAnsi" w:eastAsiaTheme="minorEastAsia" w:hAnsiTheme="minorHAnsi" w:cstheme="minorBidi"/>
          <w:color w:val="00B050"/>
        </w:rPr>
        <w:t>.</w:t>
      </w:r>
    </w:p>
    <w:p w14:paraId="3CC1C251" w14:textId="76F8539B" w:rsidR="000558F9" w:rsidRPr="00F73FB2" w:rsidRDefault="53F02C68" w:rsidP="00FB60A2">
      <w:pPr>
        <w:pStyle w:val="ListParagraph"/>
        <w:numPr>
          <w:ilvl w:val="0"/>
          <w:numId w:val="14"/>
        </w:numPr>
        <w:spacing w:after="0" w:line="276" w:lineRule="auto"/>
        <w:ind w:left="284" w:hanging="284"/>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 xml:space="preserve">The </w:t>
      </w:r>
      <w:r w:rsidR="00604126">
        <w:rPr>
          <w:rFonts w:asciiTheme="minorHAnsi" w:eastAsiaTheme="minorEastAsia" w:hAnsiTheme="minorHAnsi" w:cstheme="minorBidi"/>
          <w:color w:val="00B050"/>
        </w:rPr>
        <w:t>institution</w:t>
      </w:r>
      <w:r w:rsidRPr="138BF025">
        <w:rPr>
          <w:rFonts w:asciiTheme="minorHAnsi" w:eastAsiaTheme="minorEastAsia" w:hAnsiTheme="minorHAnsi" w:cstheme="minorBidi"/>
          <w:color w:val="00B050"/>
        </w:rPr>
        <w:t xml:space="preserve"> should keep parents and carers informed at key decision points, help them understand the importance of their role, and ensure their diverse needs are considered throughout the learner’s journey. </w:t>
      </w:r>
      <w:r>
        <w:br/>
      </w:r>
      <w:r w:rsidRPr="138BF025">
        <w:rPr>
          <w:rFonts w:asciiTheme="minorHAnsi" w:eastAsiaTheme="minorEastAsia" w:hAnsiTheme="minorHAnsi" w:cstheme="minorBidi"/>
          <w:color w:val="00B050"/>
        </w:rPr>
        <w:t>See Appendix 3.</w:t>
      </w:r>
    </w:p>
    <w:p w14:paraId="05003C03" w14:textId="6DBAE60A" w:rsidR="000558F9" w:rsidRPr="00F73FB2" w:rsidRDefault="194F0817" w:rsidP="00FB60A2">
      <w:pPr>
        <w:pStyle w:val="ListParagraph"/>
        <w:numPr>
          <w:ilvl w:val="0"/>
          <w:numId w:val="14"/>
        </w:numPr>
        <w:spacing w:after="0" w:line="257" w:lineRule="auto"/>
        <w:ind w:left="284" w:hanging="284"/>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By the end of their programme of study, every learner should have had at least one meaningful experience of a workplace, in addition to any part-time jobs they may have.</w:t>
      </w:r>
    </w:p>
    <w:p w14:paraId="0FA924E4" w14:textId="69DC5E33" w:rsidR="000558F9" w:rsidRPr="00F73FB2" w:rsidRDefault="2FCFE5E8" w:rsidP="00FB60A2">
      <w:pPr>
        <w:pStyle w:val="ListParagraph"/>
        <w:numPr>
          <w:ilvl w:val="0"/>
          <w:numId w:val="14"/>
        </w:numPr>
        <w:spacing w:after="0" w:line="257" w:lineRule="auto"/>
        <w:ind w:left="284" w:hanging="284"/>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Where learners have EHCPs, their annual review should include a focus on preparing for adulthood. For those without an EHCP, transition support is provided through SEN support and impartial careers guidance. In all cases, appropriate advice is sought and information shared to ensure continuity of support and smooth transition into post</w:t>
      </w:r>
      <w:r>
        <w:noBreakHyphen/>
      </w:r>
      <w:r w:rsidRPr="138BF025">
        <w:rPr>
          <w:rFonts w:asciiTheme="minorHAnsi" w:eastAsiaTheme="minorEastAsia" w:hAnsiTheme="minorHAnsi" w:cstheme="minorBidi"/>
          <w:color w:val="00B050"/>
        </w:rPr>
        <w:t xml:space="preserve">16 pathways and employment.  </w:t>
      </w:r>
    </w:p>
    <w:p w14:paraId="3F74C803" w14:textId="1A2BF265" w:rsidR="000558F9" w:rsidRPr="00F73FB2" w:rsidRDefault="40AF177D" w:rsidP="00FB60A2">
      <w:pPr>
        <w:pStyle w:val="ListParagraph"/>
        <w:numPr>
          <w:ilvl w:val="0"/>
          <w:numId w:val="14"/>
        </w:numPr>
        <w:spacing w:line="257" w:lineRule="auto"/>
        <w:ind w:left="284" w:hanging="284"/>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 xml:space="preserve">Colleges </w:t>
      </w:r>
      <w:r w:rsidR="6579AAA9" w:rsidRPr="138BF025">
        <w:rPr>
          <w:rFonts w:asciiTheme="minorHAnsi" w:eastAsiaTheme="minorEastAsia" w:hAnsiTheme="minorHAnsi" w:cstheme="minorBidi"/>
          <w:color w:val="00B050"/>
        </w:rPr>
        <w:t>should work with their local Careers Hub – Kent and Medway Careers Hub – to utilise the resources, information, guidance, training and digital tools on offer.</w:t>
      </w:r>
    </w:p>
    <w:p w14:paraId="3EFA929B" w14:textId="107C1938" w:rsidR="000558F9" w:rsidRPr="00F73FB2" w:rsidRDefault="43C32960" w:rsidP="00FB60A2">
      <w:pPr>
        <w:pStyle w:val="ListParagraph"/>
        <w:numPr>
          <w:ilvl w:val="0"/>
          <w:numId w:val="14"/>
        </w:numPr>
        <w:spacing w:line="257" w:lineRule="auto"/>
        <w:ind w:left="284" w:hanging="284"/>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 xml:space="preserve">Colleges have a </w:t>
      </w:r>
      <w:r w:rsidR="20E1F4EC" w:rsidRPr="138BF025">
        <w:rPr>
          <w:rFonts w:asciiTheme="minorHAnsi" w:eastAsiaTheme="minorEastAsia" w:hAnsiTheme="minorHAnsi" w:cstheme="minorBidi"/>
          <w:color w:val="00B050"/>
        </w:rPr>
        <w:t xml:space="preserve">statutory </w:t>
      </w:r>
      <w:r w:rsidRPr="138BF025">
        <w:rPr>
          <w:rFonts w:asciiTheme="minorHAnsi" w:eastAsiaTheme="minorEastAsia" w:hAnsiTheme="minorHAnsi" w:cstheme="minorBidi"/>
          <w:color w:val="00B050"/>
        </w:rPr>
        <w:t>duty to tell their local authority when a young person is no longer participating.  This duty is applicable if a young person leaves an education or training programme before completion</w:t>
      </w:r>
      <w:r w:rsidR="4EC227D0" w:rsidRPr="138BF025">
        <w:rPr>
          <w:rFonts w:asciiTheme="minorHAnsi" w:eastAsiaTheme="minorEastAsia" w:hAnsiTheme="minorHAnsi" w:cstheme="minorBidi"/>
          <w:color w:val="00B050"/>
        </w:rPr>
        <w:t>.</w:t>
      </w:r>
    </w:p>
    <w:p w14:paraId="1CB9C9A3" w14:textId="4BC79F80" w:rsidR="000558F9" w:rsidRPr="00F73FB2" w:rsidRDefault="03316460" w:rsidP="00FB60A2">
      <w:pPr>
        <w:pStyle w:val="ListParagraph"/>
        <w:numPr>
          <w:ilvl w:val="0"/>
          <w:numId w:val="14"/>
        </w:numPr>
        <w:spacing w:after="0" w:line="257" w:lineRule="auto"/>
        <w:ind w:left="284" w:hanging="284"/>
        <w:rPr>
          <w:rFonts w:asciiTheme="minorHAnsi" w:eastAsiaTheme="minorEastAsia" w:hAnsiTheme="minorHAnsi" w:cstheme="minorBidi"/>
          <w:color w:val="00B050"/>
        </w:rPr>
      </w:pPr>
      <w:r w:rsidRPr="138BF025">
        <w:rPr>
          <w:rFonts w:asciiTheme="minorHAnsi" w:eastAsiaTheme="minorEastAsia" w:hAnsiTheme="minorHAnsi" w:cstheme="minorBidi"/>
          <w:color w:val="00B050"/>
        </w:rPr>
        <w:lastRenderedPageBreak/>
        <w:t xml:space="preserve">DfE require colleges to hold the </w:t>
      </w:r>
      <w:hyperlink r:id="rId15">
        <w:r w:rsidRPr="138BF025">
          <w:rPr>
            <w:rStyle w:val="Hyperlink"/>
            <w:rFonts w:asciiTheme="minorHAnsi" w:eastAsiaTheme="minorEastAsia" w:hAnsiTheme="minorHAnsi" w:cstheme="minorBidi"/>
            <w:color w:val="00B050"/>
          </w:rPr>
          <w:t>matrix Standard</w:t>
        </w:r>
      </w:hyperlink>
      <w:r w:rsidRPr="138BF025">
        <w:rPr>
          <w:rFonts w:asciiTheme="minorHAnsi" w:eastAsiaTheme="minorEastAsia" w:hAnsiTheme="minorHAnsi" w:cstheme="minorBidi"/>
          <w:color w:val="00B050"/>
        </w:rPr>
        <w:t xml:space="preserve"> if they are in receipt of funding from the DWP adult skills fund. ITPs are encouraged to hold the matrix Standard. </w:t>
      </w:r>
      <w:r w:rsidR="5028D94A" w:rsidRPr="138BF025">
        <w:rPr>
          <w:rFonts w:asciiTheme="minorHAnsi" w:eastAsiaTheme="minorEastAsia" w:hAnsiTheme="minorHAnsi" w:cstheme="minorBidi"/>
          <w:color w:val="00B050"/>
        </w:rPr>
        <w:t>(delete as appropriate)</w:t>
      </w:r>
    </w:p>
    <w:p w14:paraId="2725E6E8" w14:textId="77777777" w:rsidR="00F50A3A" w:rsidRPr="00F73FB2" w:rsidRDefault="00F50A3A" w:rsidP="00F50A3A">
      <w:pPr>
        <w:pStyle w:val="ListParagraph"/>
        <w:numPr>
          <w:ilvl w:val="0"/>
          <w:numId w:val="14"/>
        </w:numPr>
        <w:spacing w:after="0" w:line="276" w:lineRule="auto"/>
        <w:ind w:left="284" w:hanging="295"/>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There should be an opportunity for education and training providers to have access to students in order to inform them about approved technical qualifications or apprenticeships. It is best practice to have a clear policy setting out the manner in which providers will be given access to students.</w:t>
      </w:r>
    </w:p>
    <w:p w14:paraId="20D85AF3" w14:textId="77777777" w:rsidR="00F50A3A" w:rsidRPr="00F50A3A" w:rsidRDefault="00F50A3A" w:rsidP="00F50A3A">
      <w:pPr>
        <w:spacing w:after="0" w:line="257" w:lineRule="auto"/>
        <w:ind w:left="-11"/>
        <w:rPr>
          <w:rFonts w:asciiTheme="minorHAnsi" w:eastAsiaTheme="minorEastAsia" w:hAnsiTheme="minorHAnsi" w:cstheme="minorBidi"/>
          <w:color w:val="00B050"/>
        </w:rPr>
      </w:pPr>
    </w:p>
    <w:p w14:paraId="65B80977" w14:textId="2C5954EB" w:rsidR="011EE2C7" w:rsidRDefault="011EE2C7" w:rsidP="011EE2C7">
      <w:pPr>
        <w:pStyle w:val="ListParagraph"/>
        <w:spacing w:line="257" w:lineRule="auto"/>
        <w:rPr>
          <w:rFonts w:ascii="Arial" w:eastAsia="Arial" w:hAnsi="Arial" w:cs="Arial"/>
          <w:color w:val="0B0C0C"/>
        </w:rPr>
      </w:pPr>
      <w:r>
        <w:br/>
      </w:r>
    </w:p>
    <w:p w14:paraId="1E793BDF" w14:textId="6E57DF28" w:rsidR="000558F9" w:rsidRPr="00B3296C" w:rsidRDefault="49D6DB78" w:rsidP="3D1761B0">
      <w:pPr>
        <w:pStyle w:val="ListParagraph"/>
        <w:pBdr>
          <w:top w:val="nil"/>
          <w:left w:val="nil"/>
          <w:bottom w:val="nil"/>
          <w:right w:val="nil"/>
          <w:between w:val="nil"/>
        </w:pBdr>
        <w:ind w:left="270"/>
        <w:rPr>
          <w:rFonts w:asciiTheme="minorHAnsi" w:eastAsiaTheme="minorEastAsia" w:hAnsiTheme="minorHAnsi" w:cstheme="minorBidi"/>
          <w:b/>
          <w:bCs/>
          <w:color w:val="000000"/>
        </w:rPr>
      </w:pPr>
      <w:r w:rsidRPr="3D1761B0">
        <w:rPr>
          <w:rFonts w:asciiTheme="minorHAnsi" w:eastAsiaTheme="minorEastAsia" w:hAnsiTheme="minorHAnsi" w:cstheme="minorBidi"/>
          <w:b/>
          <w:bCs/>
          <w:color w:val="000000" w:themeColor="text1"/>
        </w:rPr>
        <w:t xml:space="preserve">3.2 </w:t>
      </w:r>
      <w:r w:rsidR="00B3296C" w:rsidRPr="3D1761B0">
        <w:rPr>
          <w:rFonts w:asciiTheme="minorHAnsi" w:eastAsiaTheme="minorEastAsia" w:hAnsiTheme="minorHAnsi" w:cstheme="minorBidi"/>
          <w:b/>
          <w:bCs/>
          <w:color w:val="000000" w:themeColor="text1"/>
        </w:rPr>
        <w:t xml:space="preserve">Careers Leader </w:t>
      </w:r>
      <w:r w:rsidR="1E3F49E3" w:rsidRPr="3D1761B0">
        <w:rPr>
          <w:rFonts w:asciiTheme="minorHAnsi" w:eastAsiaTheme="minorEastAsia" w:hAnsiTheme="minorHAnsi" w:cstheme="minorBidi"/>
        </w:rPr>
        <w:t xml:space="preserve">- </w:t>
      </w:r>
      <w:r w:rsidR="00C40786" w:rsidRPr="3D1761B0">
        <w:rPr>
          <w:rFonts w:asciiTheme="minorHAnsi" w:eastAsiaTheme="minorEastAsia" w:hAnsiTheme="minorHAnsi" w:cstheme="minorBidi"/>
        </w:rPr>
        <w:t>also r</w:t>
      </w:r>
      <w:r w:rsidR="006B129D" w:rsidRPr="3D1761B0">
        <w:rPr>
          <w:rFonts w:asciiTheme="minorHAnsi" w:eastAsiaTheme="minorEastAsia" w:hAnsiTheme="minorHAnsi" w:cstheme="minorBidi"/>
        </w:rPr>
        <w:t xml:space="preserve">efer to your </w:t>
      </w:r>
      <w:r w:rsidR="00C40786" w:rsidRPr="3D1761B0">
        <w:rPr>
          <w:rFonts w:asciiTheme="minorHAnsi" w:eastAsiaTheme="minorEastAsia" w:hAnsiTheme="minorHAnsi" w:cstheme="minorBidi"/>
        </w:rPr>
        <w:t>institutions</w:t>
      </w:r>
      <w:r w:rsidR="006B129D" w:rsidRPr="3D1761B0">
        <w:rPr>
          <w:rFonts w:asciiTheme="minorHAnsi" w:eastAsiaTheme="minorEastAsia" w:hAnsiTheme="minorHAnsi" w:cstheme="minorBidi"/>
        </w:rPr>
        <w:t xml:space="preserve"> job description for the role. </w:t>
      </w:r>
    </w:p>
    <w:p w14:paraId="7204A925" w14:textId="787928B4" w:rsidR="001D34DD" w:rsidRPr="00F73FB2" w:rsidRDefault="009501CF" w:rsidP="3C6F91DF">
      <w:pPr>
        <w:rPr>
          <w:rFonts w:asciiTheme="minorHAnsi" w:eastAsiaTheme="minorEastAsia" w:hAnsiTheme="minorHAnsi" w:cstheme="minorBidi"/>
          <w:b/>
        </w:rPr>
      </w:pPr>
      <w:r w:rsidRPr="7D6C735C">
        <w:rPr>
          <w:rFonts w:asciiTheme="minorHAnsi" w:eastAsiaTheme="minorEastAsia" w:hAnsiTheme="minorHAnsi" w:cstheme="minorBidi"/>
          <w:color w:val="00B050"/>
        </w:rPr>
        <w:t>Our</w:t>
      </w:r>
      <w:r w:rsidR="004C181F" w:rsidRPr="7D6C735C">
        <w:rPr>
          <w:rFonts w:asciiTheme="minorHAnsi" w:eastAsiaTheme="minorEastAsia" w:hAnsiTheme="minorHAnsi" w:cstheme="minorBidi"/>
          <w:color w:val="00B050"/>
        </w:rPr>
        <w:t xml:space="preserve"> Careers Leader </w:t>
      </w:r>
      <w:r w:rsidR="0052400A" w:rsidRPr="7D6C735C">
        <w:rPr>
          <w:rFonts w:asciiTheme="minorHAnsi" w:eastAsiaTheme="minorEastAsia" w:hAnsiTheme="minorHAnsi" w:cstheme="minorBidi"/>
          <w:color w:val="00B050"/>
        </w:rPr>
        <w:t>is/will be</w:t>
      </w:r>
      <w:r w:rsidR="0099478A" w:rsidRPr="7D6C735C">
        <w:rPr>
          <w:rFonts w:asciiTheme="minorHAnsi" w:eastAsiaTheme="minorEastAsia" w:hAnsiTheme="minorHAnsi" w:cstheme="minorBidi"/>
          <w:color w:val="00B050"/>
        </w:rPr>
        <w:t xml:space="preserve"> </w:t>
      </w:r>
      <w:hyperlink r:id="rId16">
        <w:r w:rsidR="0099478A" w:rsidRPr="7D6C735C">
          <w:rPr>
            <w:rStyle w:val="Hyperlink"/>
            <w:rFonts w:asciiTheme="minorHAnsi" w:eastAsiaTheme="minorEastAsia" w:hAnsiTheme="minorHAnsi" w:cstheme="minorBidi"/>
          </w:rPr>
          <w:t>appropriately trained</w:t>
        </w:r>
      </w:hyperlink>
      <w:r w:rsidR="0099478A" w:rsidRPr="7D6C735C">
        <w:rPr>
          <w:rFonts w:asciiTheme="minorHAnsi" w:eastAsiaTheme="minorEastAsia" w:hAnsiTheme="minorHAnsi" w:cstheme="minorBidi"/>
          <w:color w:val="00B050"/>
        </w:rPr>
        <w:t xml:space="preserve"> to develop and direct the Careers </w:t>
      </w:r>
      <w:r w:rsidR="00465A69" w:rsidRPr="7D6C735C">
        <w:rPr>
          <w:rFonts w:asciiTheme="minorHAnsi" w:eastAsiaTheme="minorEastAsia" w:hAnsiTheme="minorHAnsi" w:cstheme="minorBidi"/>
          <w:color w:val="00B050"/>
        </w:rPr>
        <w:t>P</w:t>
      </w:r>
      <w:r w:rsidR="0099478A" w:rsidRPr="7D6C735C">
        <w:rPr>
          <w:rFonts w:asciiTheme="minorHAnsi" w:eastAsiaTheme="minorEastAsia" w:hAnsiTheme="minorHAnsi" w:cstheme="minorBidi"/>
          <w:color w:val="00B050"/>
        </w:rPr>
        <w:t>rogramme in lin</w:t>
      </w:r>
      <w:r w:rsidR="00A904F9" w:rsidRPr="7D6C735C">
        <w:rPr>
          <w:rFonts w:asciiTheme="minorHAnsi" w:eastAsiaTheme="minorEastAsia" w:hAnsiTheme="minorHAnsi" w:cstheme="minorBidi"/>
          <w:color w:val="00B050"/>
        </w:rPr>
        <w:t>e</w:t>
      </w:r>
      <w:r w:rsidR="0099478A" w:rsidRPr="7D6C735C">
        <w:rPr>
          <w:rFonts w:asciiTheme="minorHAnsi" w:eastAsiaTheme="minorEastAsia" w:hAnsiTheme="minorHAnsi" w:cstheme="minorBidi"/>
          <w:color w:val="00B050"/>
        </w:rPr>
        <w:t xml:space="preserve"> with the Gatsby Benchmarks</w:t>
      </w:r>
      <w:r w:rsidR="004D3CF0" w:rsidRPr="7D6C735C">
        <w:rPr>
          <w:rFonts w:asciiTheme="minorHAnsi" w:eastAsiaTheme="minorEastAsia" w:hAnsiTheme="minorHAnsi" w:cstheme="minorBidi"/>
          <w:color w:val="00B050"/>
        </w:rPr>
        <w:t>.</w:t>
      </w:r>
      <w:r w:rsidR="0099478A" w:rsidRPr="7D6C735C">
        <w:rPr>
          <w:rFonts w:asciiTheme="minorHAnsi" w:eastAsiaTheme="minorEastAsia" w:hAnsiTheme="minorHAnsi" w:cstheme="minorBidi"/>
          <w:color w:val="00B050"/>
        </w:rPr>
        <w:t xml:space="preserve"> </w:t>
      </w:r>
      <w:r w:rsidR="001D34DD" w:rsidRPr="7D6C735C">
        <w:rPr>
          <w:rFonts w:asciiTheme="minorHAnsi" w:eastAsiaTheme="minorEastAsia" w:hAnsiTheme="minorHAnsi" w:cstheme="minorBidi"/>
          <w:color w:val="00B050"/>
        </w:rPr>
        <w:t xml:space="preserve">Ongoing CPD to support the continuous development of the Careers Leader </w:t>
      </w:r>
      <w:r w:rsidR="00547AA8">
        <w:rPr>
          <w:rFonts w:asciiTheme="minorHAnsi" w:eastAsiaTheme="minorEastAsia" w:hAnsiTheme="minorHAnsi" w:cstheme="minorBidi"/>
          <w:color w:val="00B050"/>
        </w:rPr>
        <w:t>wil</w:t>
      </w:r>
      <w:r w:rsidR="00B3523F">
        <w:rPr>
          <w:rFonts w:asciiTheme="minorHAnsi" w:eastAsiaTheme="minorEastAsia" w:hAnsiTheme="minorHAnsi" w:cstheme="minorBidi"/>
          <w:color w:val="00B050"/>
        </w:rPr>
        <w:t>l be</w:t>
      </w:r>
      <w:r w:rsidR="001D34DD" w:rsidRPr="7D6C735C">
        <w:rPr>
          <w:rFonts w:asciiTheme="minorHAnsi" w:eastAsiaTheme="minorEastAsia" w:hAnsiTheme="minorHAnsi" w:cstheme="minorBidi"/>
          <w:color w:val="00B050"/>
        </w:rPr>
        <w:t xml:space="preserve"> accessed through the </w:t>
      </w:r>
      <w:hyperlink r:id="rId17">
        <w:r w:rsidR="001D34DD" w:rsidRPr="7D6C735C">
          <w:rPr>
            <w:rStyle w:val="Hyperlink"/>
            <w:rFonts w:asciiTheme="minorHAnsi" w:eastAsiaTheme="minorEastAsia" w:hAnsiTheme="minorHAnsi" w:cstheme="minorBidi"/>
          </w:rPr>
          <w:t>CEC Academy</w:t>
        </w:r>
      </w:hyperlink>
      <w:r w:rsidR="00153E29">
        <w:rPr>
          <w:rFonts w:asciiTheme="minorHAnsi" w:eastAsiaTheme="minorEastAsia" w:hAnsiTheme="minorHAnsi" w:cstheme="minorBidi"/>
          <w:color w:val="00B050"/>
        </w:rPr>
        <w:t xml:space="preserve"> and </w:t>
      </w:r>
      <w:r w:rsidR="001A40D2">
        <w:rPr>
          <w:rFonts w:asciiTheme="minorHAnsi" w:eastAsiaTheme="minorEastAsia" w:hAnsiTheme="minorHAnsi" w:cstheme="minorBidi"/>
          <w:color w:val="00B050"/>
        </w:rPr>
        <w:t>local</w:t>
      </w:r>
      <w:r w:rsidR="00153E29">
        <w:rPr>
          <w:rFonts w:asciiTheme="minorHAnsi" w:eastAsiaTheme="minorEastAsia" w:hAnsiTheme="minorHAnsi" w:cstheme="minorBidi"/>
          <w:color w:val="00B050"/>
        </w:rPr>
        <w:t xml:space="preserve"> Kent and Medway Careers Hub </w:t>
      </w:r>
      <w:r w:rsidR="001A40D2">
        <w:rPr>
          <w:rFonts w:asciiTheme="minorHAnsi" w:eastAsiaTheme="minorEastAsia" w:hAnsiTheme="minorHAnsi" w:cstheme="minorBidi"/>
          <w:color w:val="00B050"/>
        </w:rPr>
        <w:t>CPD delivery.</w:t>
      </w:r>
      <w:r>
        <w:br/>
      </w:r>
      <w:r>
        <w:br/>
      </w:r>
      <w:r w:rsidR="00AC17BD" w:rsidRPr="7D6C735C">
        <w:rPr>
          <w:rFonts w:asciiTheme="minorHAnsi" w:eastAsiaTheme="minorEastAsia" w:hAnsiTheme="minorHAnsi" w:cstheme="minorBidi"/>
          <w:b/>
          <w:color w:val="00B050"/>
        </w:rPr>
        <w:t>Our Careers Leader will:</w:t>
      </w:r>
      <w:r w:rsidR="008E3607" w:rsidRPr="7D6C735C">
        <w:rPr>
          <w:rFonts w:asciiTheme="minorHAnsi" w:eastAsiaTheme="minorEastAsia" w:hAnsiTheme="minorHAnsi" w:cstheme="minorBidi"/>
          <w:b/>
          <w:color w:val="00B050"/>
        </w:rPr>
        <w:t xml:space="preserve"> </w:t>
      </w:r>
    </w:p>
    <w:p w14:paraId="6E791B55" w14:textId="6DDE2C20" w:rsidR="008C3CDE" w:rsidRPr="00F73FB2" w:rsidRDefault="2EE0E3BB" w:rsidP="138BF025">
      <w:pPr>
        <w:pStyle w:val="ListParagraph"/>
        <w:numPr>
          <w:ilvl w:val="0"/>
          <w:numId w:val="18"/>
        </w:numPr>
        <w:spacing w:after="0" w:afterAutospacing="1" w:line="276" w:lineRule="auto"/>
        <w:ind w:left="270" w:hanging="270"/>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E</w:t>
      </w:r>
      <w:r w:rsidR="00A6387F" w:rsidRPr="138BF025">
        <w:rPr>
          <w:rFonts w:asciiTheme="minorHAnsi" w:eastAsiaTheme="minorEastAsia" w:hAnsiTheme="minorHAnsi" w:cstheme="minorBidi"/>
          <w:color w:val="00B050"/>
        </w:rPr>
        <w:t xml:space="preserve">mbed a programme of careers </w:t>
      </w:r>
      <w:r w:rsidR="00B01EF4" w:rsidRPr="138BF025">
        <w:rPr>
          <w:rFonts w:asciiTheme="minorHAnsi" w:eastAsiaTheme="minorEastAsia" w:hAnsiTheme="minorHAnsi" w:cstheme="minorBidi"/>
          <w:color w:val="00B050"/>
        </w:rPr>
        <w:t>education and guidance, structured around the eight Gatsby Benchmarks, th</w:t>
      </w:r>
      <w:r w:rsidR="00F63F94" w:rsidRPr="138BF025">
        <w:rPr>
          <w:rFonts w:asciiTheme="minorHAnsi" w:eastAsiaTheme="minorEastAsia" w:hAnsiTheme="minorHAnsi" w:cstheme="minorBidi"/>
          <w:color w:val="00B050"/>
        </w:rPr>
        <w:t>at</w:t>
      </w:r>
      <w:r w:rsidR="00B01EF4" w:rsidRPr="138BF025">
        <w:rPr>
          <w:rFonts w:asciiTheme="minorHAnsi" w:eastAsiaTheme="minorEastAsia" w:hAnsiTheme="minorHAnsi" w:cstheme="minorBidi"/>
          <w:color w:val="00B050"/>
        </w:rPr>
        <w:t xml:space="preserve"> is known and understood by learners, parents and carers, staff, those in governance </w:t>
      </w:r>
      <w:r w:rsidR="00CE27AF" w:rsidRPr="138BF025">
        <w:rPr>
          <w:rFonts w:asciiTheme="minorHAnsi" w:eastAsiaTheme="minorEastAsia" w:hAnsiTheme="minorHAnsi" w:cstheme="minorBidi"/>
          <w:color w:val="00B050"/>
        </w:rPr>
        <w:t xml:space="preserve">roles, employers and other agencies. This information will </w:t>
      </w:r>
      <w:r w:rsidR="00F63F94" w:rsidRPr="138BF025">
        <w:rPr>
          <w:rFonts w:asciiTheme="minorHAnsi" w:eastAsiaTheme="minorEastAsia" w:hAnsiTheme="minorHAnsi" w:cstheme="minorBidi"/>
          <w:color w:val="00B050"/>
        </w:rPr>
        <w:t xml:space="preserve">be </w:t>
      </w:r>
      <w:r w:rsidR="00CE27AF" w:rsidRPr="138BF025">
        <w:rPr>
          <w:rFonts w:asciiTheme="minorHAnsi" w:eastAsiaTheme="minorEastAsia" w:hAnsiTheme="minorHAnsi" w:cstheme="minorBidi"/>
          <w:color w:val="00B050"/>
        </w:rPr>
        <w:t xml:space="preserve">available on the </w:t>
      </w:r>
      <w:r w:rsidR="48974D33" w:rsidRPr="138BF025">
        <w:rPr>
          <w:rFonts w:asciiTheme="minorHAnsi" w:eastAsiaTheme="minorEastAsia" w:hAnsiTheme="minorHAnsi" w:cstheme="minorBidi"/>
          <w:color w:val="00B050"/>
        </w:rPr>
        <w:t xml:space="preserve">institution </w:t>
      </w:r>
      <w:r w:rsidR="00CE27AF" w:rsidRPr="138BF025">
        <w:rPr>
          <w:rFonts w:asciiTheme="minorHAnsi" w:eastAsiaTheme="minorEastAsia" w:hAnsiTheme="minorHAnsi" w:cstheme="minorBidi"/>
          <w:color w:val="00B050"/>
        </w:rPr>
        <w:t>website</w:t>
      </w:r>
      <w:r w:rsidR="00746BEE" w:rsidRPr="138BF025">
        <w:rPr>
          <w:rFonts w:asciiTheme="minorHAnsi" w:eastAsiaTheme="minorEastAsia" w:hAnsiTheme="minorHAnsi" w:cstheme="minorBidi"/>
          <w:color w:val="00B050"/>
        </w:rPr>
        <w:t>.</w:t>
      </w:r>
    </w:p>
    <w:p w14:paraId="61207AFF" w14:textId="47F75573" w:rsidR="458AE7F8" w:rsidRDefault="2C21DFBA" w:rsidP="00670C1A">
      <w:pPr>
        <w:pStyle w:val="ListParagraph"/>
        <w:numPr>
          <w:ilvl w:val="0"/>
          <w:numId w:val="18"/>
        </w:numPr>
        <w:spacing w:after="0" w:afterAutospacing="1" w:line="276"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P</w:t>
      </w:r>
      <w:r w:rsidR="458AE7F8" w:rsidRPr="7D6C735C">
        <w:rPr>
          <w:rFonts w:asciiTheme="minorHAnsi" w:eastAsiaTheme="minorEastAsia" w:hAnsiTheme="minorHAnsi" w:cstheme="minorBidi"/>
          <w:color w:val="00B050"/>
        </w:rPr>
        <w:t>lan and manage the Careers Learning Journey and ensure it is progressive and responsive to leaner need</w:t>
      </w:r>
      <w:r w:rsidR="00746BEE">
        <w:rPr>
          <w:rFonts w:asciiTheme="minorHAnsi" w:eastAsiaTheme="minorEastAsia" w:hAnsiTheme="minorHAnsi" w:cstheme="minorBidi"/>
          <w:color w:val="00B050"/>
        </w:rPr>
        <w:t>.</w:t>
      </w:r>
    </w:p>
    <w:p w14:paraId="2082F96E" w14:textId="7695E9A7" w:rsidR="458AE7F8" w:rsidRDefault="67303D69" w:rsidP="00670C1A">
      <w:pPr>
        <w:pStyle w:val="ListParagraph"/>
        <w:numPr>
          <w:ilvl w:val="0"/>
          <w:numId w:val="17"/>
        </w:numPr>
        <w:spacing w:after="0" w:afterAutospacing="1" w:line="276"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W</w:t>
      </w:r>
      <w:r w:rsidR="458AE7F8" w:rsidRPr="7D6C735C">
        <w:rPr>
          <w:rFonts w:asciiTheme="minorHAnsi" w:eastAsiaTheme="minorEastAsia" w:hAnsiTheme="minorHAnsi" w:cstheme="minorBidi"/>
          <w:color w:val="00B050"/>
        </w:rPr>
        <w:t>ork closely with relevant staff, including our special educational needs co-ordinator (SENCO) and Careers Adviser, to identify the guidance needs of all our learners with special educational needs and/or disabilities (SEND) and put in place personalised support and transition plans</w:t>
      </w:r>
      <w:r w:rsidR="00746BEE">
        <w:rPr>
          <w:rFonts w:asciiTheme="minorHAnsi" w:eastAsiaTheme="minorEastAsia" w:hAnsiTheme="minorHAnsi" w:cstheme="minorBidi"/>
          <w:color w:val="00B050"/>
        </w:rPr>
        <w:t>.</w:t>
      </w:r>
    </w:p>
    <w:p w14:paraId="3744D503" w14:textId="43550F8A" w:rsidR="3C6F91DF" w:rsidRDefault="28490587" w:rsidP="00670C1A">
      <w:pPr>
        <w:pStyle w:val="ListParagraph"/>
        <w:numPr>
          <w:ilvl w:val="0"/>
          <w:numId w:val="17"/>
        </w:numPr>
        <w:spacing w:after="0" w:afterAutospacing="1" w:line="276"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Address the needs of all learners and</w:t>
      </w:r>
      <w:r w:rsidR="4A6F6A1F" w:rsidRPr="7D6C735C">
        <w:rPr>
          <w:rFonts w:asciiTheme="minorHAnsi" w:eastAsiaTheme="minorEastAsia" w:hAnsiTheme="minorHAnsi" w:cstheme="minorBidi"/>
          <w:color w:val="00B050"/>
        </w:rPr>
        <w:t xml:space="preserve"> </w:t>
      </w:r>
      <w:r w:rsidR="5D853F0A" w:rsidRPr="7D6C735C">
        <w:rPr>
          <w:rFonts w:asciiTheme="minorHAnsi" w:eastAsiaTheme="minorEastAsia" w:hAnsiTheme="minorHAnsi" w:cstheme="minorBidi"/>
          <w:color w:val="00B050"/>
        </w:rPr>
        <w:t xml:space="preserve">work with staff </w:t>
      </w:r>
      <w:r w:rsidR="37CD6C66" w:rsidRPr="7D6C735C">
        <w:rPr>
          <w:rFonts w:asciiTheme="minorHAnsi" w:eastAsiaTheme="minorEastAsia" w:hAnsiTheme="minorHAnsi" w:cstheme="minorBidi"/>
          <w:color w:val="00B050"/>
        </w:rPr>
        <w:t>who support vulnerable and disadvantaged learners, such as,</w:t>
      </w:r>
      <w:r w:rsidR="5D853F0A" w:rsidRPr="7D6C735C">
        <w:rPr>
          <w:rFonts w:asciiTheme="minorHAnsi" w:eastAsiaTheme="minorEastAsia" w:hAnsiTheme="minorHAnsi" w:cstheme="minorBidi"/>
          <w:color w:val="00B050"/>
        </w:rPr>
        <w:t xml:space="preserve"> looked</w:t>
      </w:r>
      <w:r w:rsidR="28A29768" w:rsidRPr="7D6C735C">
        <w:rPr>
          <w:rFonts w:asciiTheme="minorHAnsi" w:eastAsiaTheme="minorEastAsia" w:hAnsiTheme="minorHAnsi" w:cstheme="minorBidi"/>
          <w:color w:val="00B050"/>
        </w:rPr>
        <w:t xml:space="preserve"> </w:t>
      </w:r>
      <w:r w:rsidR="5D853F0A" w:rsidRPr="7D6C735C">
        <w:rPr>
          <w:rFonts w:asciiTheme="minorHAnsi" w:eastAsiaTheme="minorEastAsia" w:hAnsiTheme="minorHAnsi" w:cstheme="minorBidi"/>
          <w:color w:val="00B050"/>
        </w:rPr>
        <w:t xml:space="preserve">after children (LAC) and previously LAC </w:t>
      </w:r>
      <w:r w:rsidR="088A0F77" w:rsidRPr="7D6C735C">
        <w:rPr>
          <w:rFonts w:asciiTheme="minorHAnsi" w:eastAsiaTheme="minorEastAsia" w:hAnsiTheme="minorHAnsi" w:cstheme="minorBidi"/>
          <w:color w:val="00B050"/>
        </w:rPr>
        <w:t>learners</w:t>
      </w:r>
      <w:r w:rsidR="24864443" w:rsidRPr="7D6C735C">
        <w:rPr>
          <w:rFonts w:asciiTheme="minorHAnsi" w:eastAsiaTheme="minorEastAsia" w:hAnsiTheme="minorHAnsi" w:cstheme="minorBidi"/>
          <w:color w:val="00B050"/>
        </w:rPr>
        <w:t>,</w:t>
      </w:r>
      <w:r w:rsidR="088A0F77" w:rsidRPr="7D6C735C">
        <w:rPr>
          <w:rFonts w:asciiTheme="minorHAnsi" w:eastAsiaTheme="minorEastAsia" w:hAnsiTheme="minorHAnsi" w:cstheme="minorBidi"/>
          <w:color w:val="00B050"/>
        </w:rPr>
        <w:t xml:space="preserve"> to</w:t>
      </w:r>
      <w:r w:rsidR="5D853F0A" w:rsidRPr="7D6C735C">
        <w:rPr>
          <w:rFonts w:asciiTheme="minorHAnsi" w:eastAsiaTheme="minorEastAsia" w:hAnsiTheme="minorHAnsi" w:cstheme="minorBidi"/>
          <w:color w:val="00B050"/>
        </w:rPr>
        <w:t xml:space="preserve"> </w:t>
      </w:r>
      <w:r w:rsidR="708F06CC" w:rsidRPr="7D6C735C">
        <w:rPr>
          <w:rFonts w:asciiTheme="minorHAnsi" w:eastAsiaTheme="minorEastAsia" w:hAnsiTheme="minorHAnsi" w:cstheme="minorBidi"/>
          <w:color w:val="00B050"/>
        </w:rPr>
        <w:t>target</w:t>
      </w:r>
      <w:r w:rsidR="5D853F0A" w:rsidRPr="7D6C735C">
        <w:rPr>
          <w:rFonts w:asciiTheme="minorHAnsi" w:eastAsiaTheme="minorEastAsia" w:hAnsiTheme="minorHAnsi" w:cstheme="minorBidi"/>
          <w:color w:val="00B050"/>
        </w:rPr>
        <w:t xml:space="preserve"> support and transition plans if required</w:t>
      </w:r>
      <w:r w:rsidR="00750DCA">
        <w:rPr>
          <w:rFonts w:asciiTheme="minorHAnsi" w:eastAsiaTheme="minorEastAsia" w:hAnsiTheme="minorHAnsi" w:cstheme="minorBidi"/>
          <w:color w:val="00B050"/>
        </w:rPr>
        <w:t>.</w:t>
      </w:r>
    </w:p>
    <w:p w14:paraId="2D51310B" w14:textId="76EF6300" w:rsidR="5C117113" w:rsidRDefault="5C117113" w:rsidP="00670C1A">
      <w:pPr>
        <w:pStyle w:val="ListParagraph"/>
        <w:numPr>
          <w:ilvl w:val="0"/>
          <w:numId w:val="17"/>
        </w:numPr>
        <w:spacing w:afterAutospacing="1" w:line="276" w:lineRule="auto"/>
        <w:ind w:left="284" w:hanging="284"/>
        <w:rPr>
          <w:rFonts w:asciiTheme="minorHAnsi" w:eastAsiaTheme="minorEastAsia" w:hAnsiTheme="minorHAnsi" w:cstheme="minorBidi"/>
          <w:color w:val="00B050"/>
        </w:rPr>
      </w:pPr>
      <w:r w:rsidRPr="011EE2C7">
        <w:rPr>
          <w:rFonts w:asciiTheme="minorHAnsi" w:eastAsiaTheme="minorEastAsia" w:hAnsiTheme="minorHAnsi" w:cstheme="minorBidi"/>
          <w:color w:val="00B050"/>
        </w:rPr>
        <w:t xml:space="preserve">Ensure there is a universal essential skills language that is embedded across the </w:t>
      </w:r>
      <w:r w:rsidR="609F4CFF" w:rsidRPr="011EE2C7">
        <w:rPr>
          <w:rFonts w:asciiTheme="minorHAnsi" w:eastAsiaTheme="minorEastAsia" w:hAnsiTheme="minorHAnsi" w:cstheme="minorBidi"/>
          <w:color w:val="00B050"/>
        </w:rPr>
        <w:t>college/ITP</w:t>
      </w:r>
      <w:r w:rsidRPr="011EE2C7">
        <w:rPr>
          <w:rFonts w:asciiTheme="minorHAnsi" w:eastAsiaTheme="minorEastAsia" w:hAnsiTheme="minorHAnsi" w:cstheme="minorBidi"/>
          <w:color w:val="00B050"/>
        </w:rPr>
        <w:t>.</w:t>
      </w:r>
    </w:p>
    <w:p w14:paraId="653898CD" w14:textId="3141FB7F" w:rsidR="008933FB" w:rsidRDefault="1E5DEF83" w:rsidP="00670C1A">
      <w:pPr>
        <w:pStyle w:val="ListParagraph"/>
        <w:numPr>
          <w:ilvl w:val="0"/>
          <w:numId w:val="16"/>
        </w:numPr>
        <w:spacing w:after="0" w:afterAutospacing="1" w:line="276" w:lineRule="auto"/>
        <w:ind w:left="284" w:hanging="284"/>
        <w:rPr>
          <w:rFonts w:asciiTheme="minorHAnsi" w:eastAsiaTheme="minorEastAsia" w:hAnsiTheme="minorHAnsi" w:cstheme="minorBidi"/>
          <w:color w:val="00B050"/>
          <w:lang w:eastAsia="en-GB"/>
        </w:rPr>
      </w:pPr>
      <w:r w:rsidRPr="7D6C735C">
        <w:rPr>
          <w:rFonts w:asciiTheme="minorHAnsi" w:eastAsiaTheme="minorEastAsia" w:hAnsiTheme="minorHAnsi" w:cstheme="minorBidi"/>
          <w:color w:val="00B050"/>
        </w:rPr>
        <w:t>S</w:t>
      </w:r>
      <w:r w:rsidR="00413EB9" w:rsidRPr="7D6C735C">
        <w:rPr>
          <w:rFonts w:asciiTheme="minorHAnsi" w:eastAsiaTheme="minorEastAsia" w:hAnsiTheme="minorHAnsi" w:cstheme="minorBidi"/>
          <w:color w:val="00B050"/>
        </w:rPr>
        <w:t xml:space="preserve">upport </w:t>
      </w:r>
      <w:r w:rsidR="000C152B" w:rsidRPr="7D6C735C">
        <w:rPr>
          <w:rFonts w:asciiTheme="minorHAnsi" w:eastAsiaTheme="minorEastAsia" w:hAnsiTheme="minorHAnsi" w:cstheme="minorBidi"/>
          <w:color w:val="00B050"/>
        </w:rPr>
        <w:t xml:space="preserve">teaching </w:t>
      </w:r>
      <w:r w:rsidR="00413EB9" w:rsidRPr="7D6C735C">
        <w:rPr>
          <w:rFonts w:asciiTheme="minorHAnsi" w:eastAsiaTheme="minorEastAsia" w:hAnsiTheme="minorHAnsi" w:cstheme="minorBidi"/>
          <w:color w:val="00B050"/>
        </w:rPr>
        <w:t>staff to</w:t>
      </w:r>
      <w:r w:rsidR="00E35B74" w:rsidRPr="7D6C735C">
        <w:rPr>
          <w:rFonts w:asciiTheme="minorHAnsi" w:eastAsiaTheme="minorEastAsia" w:hAnsiTheme="minorHAnsi" w:cstheme="minorBidi"/>
          <w:color w:val="00B050"/>
        </w:rPr>
        <w:t xml:space="preserve"> highlight the progression routes </w:t>
      </w:r>
      <w:r w:rsidR="2AE4FACD" w:rsidRPr="7D6C735C">
        <w:rPr>
          <w:rFonts w:asciiTheme="minorHAnsi" w:eastAsiaTheme="minorEastAsia" w:hAnsiTheme="minorHAnsi" w:cstheme="minorBidi"/>
          <w:color w:val="00B050"/>
        </w:rPr>
        <w:t xml:space="preserve">and </w:t>
      </w:r>
      <w:r w:rsidR="00E35B74" w:rsidRPr="7D6C735C">
        <w:rPr>
          <w:rFonts w:asciiTheme="minorHAnsi" w:eastAsiaTheme="minorEastAsia" w:hAnsiTheme="minorHAnsi" w:cstheme="minorBidi"/>
          <w:color w:val="00B050"/>
        </w:rPr>
        <w:t xml:space="preserve">for their subject and the relevance of the knowledge and </w:t>
      </w:r>
      <w:r w:rsidR="46CBF0AC" w:rsidRPr="7D6C735C">
        <w:rPr>
          <w:rFonts w:asciiTheme="minorHAnsi" w:eastAsiaTheme="minorEastAsia" w:hAnsiTheme="minorHAnsi" w:cstheme="minorBidi"/>
          <w:color w:val="00B050"/>
        </w:rPr>
        <w:t xml:space="preserve">essential </w:t>
      </w:r>
      <w:r w:rsidR="00E35B74" w:rsidRPr="7D6C735C">
        <w:rPr>
          <w:rFonts w:asciiTheme="minorHAnsi" w:eastAsiaTheme="minorEastAsia" w:hAnsiTheme="minorHAnsi" w:cstheme="minorBidi"/>
          <w:color w:val="00B050"/>
        </w:rPr>
        <w:t>skills developed in their subject for a wide range of career pathways</w:t>
      </w:r>
      <w:r w:rsidR="00750DCA">
        <w:rPr>
          <w:rFonts w:asciiTheme="minorHAnsi" w:eastAsiaTheme="minorEastAsia" w:hAnsiTheme="minorHAnsi" w:cstheme="minorBidi"/>
          <w:color w:val="00B050"/>
        </w:rPr>
        <w:t>.</w:t>
      </w:r>
    </w:p>
    <w:p w14:paraId="0CFFCFCB" w14:textId="4B5A1339" w:rsidR="3BCC0060" w:rsidRDefault="389D4872" w:rsidP="00670C1A">
      <w:pPr>
        <w:pStyle w:val="ListParagraph"/>
        <w:numPr>
          <w:ilvl w:val="0"/>
          <w:numId w:val="16"/>
        </w:numPr>
        <w:spacing w:after="0" w:afterAutospacing="1" w:line="276" w:lineRule="auto"/>
        <w:ind w:left="284" w:hanging="284"/>
        <w:rPr>
          <w:rFonts w:asciiTheme="minorHAnsi" w:eastAsiaTheme="minorEastAsia" w:hAnsiTheme="minorHAnsi" w:cstheme="minorBidi"/>
          <w:color w:val="00B050"/>
          <w:lang w:eastAsia="en-GB"/>
        </w:rPr>
      </w:pPr>
      <w:r w:rsidRPr="7D6C735C">
        <w:rPr>
          <w:rFonts w:asciiTheme="minorHAnsi" w:eastAsiaTheme="minorEastAsia" w:hAnsiTheme="minorHAnsi" w:cstheme="minorBidi"/>
          <w:color w:val="00B050"/>
          <w:lang w:eastAsia="en-GB"/>
        </w:rPr>
        <w:t>E</w:t>
      </w:r>
      <w:r w:rsidR="3BCC0060" w:rsidRPr="7D6C735C">
        <w:rPr>
          <w:rFonts w:asciiTheme="minorHAnsi" w:eastAsiaTheme="minorEastAsia" w:hAnsiTheme="minorHAnsi" w:cstheme="minorBidi"/>
          <w:color w:val="00B050"/>
          <w:lang w:eastAsia="en-GB"/>
        </w:rPr>
        <w:t>nsure that careers education is embedded within the institution’s ongoing staff development programme, including training for teachers, subject staff, and all staff who support learners</w:t>
      </w:r>
      <w:r w:rsidR="00750DCA">
        <w:rPr>
          <w:rFonts w:asciiTheme="minorHAnsi" w:eastAsiaTheme="minorEastAsia" w:hAnsiTheme="minorHAnsi" w:cstheme="minorBidi"/>
          <w:color w:val="00B050"/>
          <w:lang w:eastAsia="en-GB"/>
        </w:rPr>
        <w:t>.</w:t>
      </w:r>
    </w:p>
    <w:p w14:paraId="2AEA95DB" w14:textId="3E6C41C3" w:rsidR="3C6F91DF" w:rsidRDefault="1596AB05" w:rsidP="138BF025">
      <w:pPr>
        <w:pStyle w:val="ListParagraph"/>
        <w:numPr>
          <w:ilvl w:val="0"/>
          <w:numId w:val="16"/>
        </w:numPr>
        <w:spacing w:after="0" w:afterAutospacing="1" w:line="276" w:lineRule="auto"/>
        <w:ind w:left="284" w:hanging="284"/>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Plan and manage a whole-</w:t>
      </w:r>
      <w:r w:rsidR="2AC51122" w:rsidRPr="138BF025">
        <w:rPr>
          <w:rFonts w:asciiTheme="minorHAnsi" w:eastAsiaTheme="minorEastAsia" w:hAnsiTheme="minorHAnsi" w:cstheme="minorBidi"/>
          <w:color w:val="00B050"/>
        </w:rPr>
        <w:t xml:space="preserve">institution </w:t>
      </w:r>
      <w:r w:rsidRPr="138BF025">
        <w:rPr>
          <w:rFonts w:asciiTheme="minorHAnsi" w:eastAsiaTheme="minorEastAsia" w:hAnsiTheme="minorHAnsi" w:cstheme="minorBidi"/>
          <w:color w:val="00B050"/>
        </w:rPr>
        <w:t>strategy for parental engagement across the Careers Learning Journey. Utilise the Your Child's Future feature within Compass+ to identify, develop, and promote the key information and resources needed to support parents and carers at each stage of their child's career development.</w:t>
      </w:r>
    </w:p>
    <w:p w14:paraId="48B31C3F" w14:textId="67639428" w:rsidR="3A1C65D5" w:rsidRPr="00FB60A2" w:rsidRDefault="2C99BADE" w:rsidP="194CA397">
      <w:pPr>
        <w:pStyle w:val="ListParagraph"/>
        <w:numPr>
          <w:ilvl w:val="0"/>
          <w:numId w:val="15"/>
        </w:numPr>
        <w:spacing w:afterAutospacing="1" w:line="276" w:lineRule="auto"/>
        <w:ind w:left="284" w:hanging="284"/>
        <w:rPr>
          <w:rFonts w:asciiTheme="minorHAnsi" w:eastAsiaTheme="minorEastAsia" w:hAnsiTheme="minorHAnsi" w:cstheme="minorBidi"/>
          <w:color w:val="00B050"/>
        </w:rPr>
      </w:pPr>
      <w:r w:rsidRPr="194CA397">
        <w:rPr>
          <w:rFonts w:asciiTheme="minorHAnsi" w:eastAsiaTheme="minorEastAsia" w:hAnsiTheme="minorHAnsi" w:cstheme="minorBidi"/>
          <w:color w:val="00B050"/>
        </w:rPr>
        <w:t xml:space="preserve">Strategically lead and continuously review </w:t>
      </w:r>
      <w:r w:rsidR="2D1DFDB8" w:rsidRPr="00FB60A2">
        <w:rPr>
          <w:rFonts w:asciiTheme="minorHAnsi" w:eastAsiaTheme="minorEastAsia" w:hAnsiTheme="minorHAnsi" w:cstheme="minorBidi"/>
          <w:color w:val="00B050"/>
        </w:rPr>
        <w:t>business volunteer engagement, ensuring it is reflected within whole</w:t>
      </w:r>
      <w:r w:rsidR="3A1C65D5" w:rsidRPr="00FB60A2">
        <w:rPr>
          <w:color w:val="00B050"/>
        </w:rPr>
        <w:noBreakHyphen/>
      </w:r>
      <w:r w:rsidR="2D1DFDB8" w:rsidRPr="00FB60A2">
        <w:rPr>
          <w:rFonts w:asciiTheme="minorHAnsi" w:eastAsiaTheme="minorEastAsia" w:hAnsiTheme="minorHAnsi" w:cstheme="minorBidi"/>
          <w:color w:val="00B050"/>
        </w:rPr>
        <w:t>setting development planning, review and reporting arrangements, supporting coherence between careers provision, curriculum intent and local, regional and national skills contexts.</w:t>
      </w:r>
    </w:p>
    <w:p w14:paraId="50BD322C" w14:textId="70CE468E" w:rsidR="000558F9" w:rsidRPr="00F73FB2" w:rsidRDefault="3A1C65D5" w:rsidP="00670C1A">
      <w:pPr>
        <w:pStyle w:val="ListParagraph"/>
        <w:numPr>
          <w:ilvl w:val="0"/>
          <w:numId w:val="15"/>
        </w:numPr>
        <w:spacing w:after="0" w:afterAutospacing="1" w:line="276" w:lineRule="auto"/>
        <w:ind w:left="284" w:hanging="284"/>
        <w:rPr>
          <w:rFonts w:asciiTheme="minorHAnsi" w:eastAsiaTheme="minorEastAsia" w:hAnsiTheme="minorHAnsi" w:cstheme="minorBidi"/>
          <w:color w:val="00B050"/>
        </w:rPr>
      </w:pPr>
      <w:r w:rsidRPr="011EE2C7">
        <w:rPr>
          <w:rFonts w:asciiTheme="minorHAnsi" w:eastAsiaTheme="minorEastAsia" w:hAnsiTheme="minorHAnsi" w:cstheme="minorBidi"/>
          <w:color w:val="00B050"/>
        </w:rPr>
        <w:t>Ensure meaningful workplace experiences are planned, embedded, monitored and progressively delivered for all learners, with equitable access and clear links to curriculum and learner development.</w:t>
      </w:r>
    </w:p>
    <w:p w14:paraId="22336235" w14:textId="2AE9DCB4" w:rsidR="000558F9" w:rsidRPr="00F73FB2" w:rsidRDefault="34F37810" w:rsidP="138BF025">
      <w:pPr>
        <w:pStyle w:val="ListParagraph"/>
        <w:numPr>
          <w:ilvl w:val="0"/>
          <w:numId w:val="17"/>
        </w:numPr>
        <w:spacing w:after="0" w:afterAutospacing="1" w:line="276" w:lineRule="auto"/>
        <w:ind w:left="284" w:hanging="284"/>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Q</w:t>
      </w:r>
      <w:r w:rsidR="006B129D" w:rsidRPr="138BF025">
        <w:rPr>
          <w:rFonts w:asciiTheme="minorHAnsi" w:eastAsiaTheme="minorEastAsia" w:hAnsiTheme="minorHAnsi" w:cstheme="minorBidi"/>
          <w:color w:val="00B050"/>
        </w:rPr>
        <w:t xml:space="preserve">uality </w:t>
      </w:r>
      <w:bookmarkStart w:id="0" w:name="_Int_eWa2dSLT"/>
      <w:proofErr w:type="gramStart"/>
      <w:r w:rsidR="006B129D" w:rsidRPr="138BF025">
        <w:rPr>
          <w:rFonts w:asciiTheme="minorHAnsi" w:eastAsiaTheme="minorEastAsia" w:hAnsiTheme="minorHAnsi" w:cstheme="minorBidi"/>
          <w:color w:val="00B050"/>
        </w:rPr>
        <w:t>assure</w:t>
      </w:r>
      <w:bookmarkEnd w:id="0"/>
      <w:proofErr w:type="gramEnd"/>
      <w:r w:rsidR="006B129D" w:rsidRPr="138BF025">
        <w:rPr>
          <w:rFonts w:asciiTheme="minorHAnsi" w:eastAsiaTheme="minorEastAsia" w:hAnsiTheme="minorHAnsi" w:cstheme="minorBidi"/>
          <w:color w:val="00B050"/>
        </w:rPr>
        <w:t xml:space="preserve"> the Careers Programme, along with SLT</w:t>
      </w:r>
      <w:r w:rsidR="4CDE810C" w:rsidRPr="138BF025">
        <w:rPr>
          <w:rFonts w:asciiTheme="minorHAnsi" w:eastAsiaTheme="minorEastAsia" w:hAnsiTheme="minorHAnsi" w:cstheme="minorBidi"/>
          <w:color w:val="00B050"/>
        </w:rPr>
        <w:t xml:space="preserve"> and wider SLT</w:t>
      </w:r>
      <w:r w:rsidR="006B129D" w:rsidRPr="138BF025">
        <w:rPr>
          <w:rFonts w:asciiTheme="minorHAnsi" w:eastAsiaTheme="minorEastAsia" w:hAnsiTheme="minorHAnsi" w:cstheme="minorBidi"/>
          <w:color w:val="00B050"/>
        </w:rPr>
        <w:t>, to ensure continuous improvement</w:t>
      </w:r>
      <w:r w:rsidR="7D9FDF50" w:rsidRPr="138BF025">
        <w:rPr>
          <w:rFonts w:asciiTheme="minorHAnsi" w:eastAsiaTheme="minorEastAsia" w:hAnsiTheme="minorHAnsi" w:cstheme="minorBidi"/>
          <w:color w:val="00B050"/>
        </w:rPr>
        <w:t xml:space="preserve"> that aligns with the whole</w:t>
      </w:r>
      <w:r w:rsidR="17F5121B" w:rsidRPr="138BF025">
        <w:rPr>
          <w:rFonts w:asciiTheme="minorHAnsi" w:eastAsiaTheme="minorEastAsia" w:hAnsiTheme="minorHAnsi" w:cstheme="minorBidi"/>
          <w:color w:val="00B050"/>
        </w:rPr>
        <w:t xml:space="preserve">-institution </w:t>
      </w:r>
      <w:r w:rsidR="7D9FDF50" w:rsidRPr="138BF025">
        <w:rPr>
          <w:rFonts w:asciiTheme="minorHAnsi" w:eastAsiaTheme="minorEastAsia" w:hAnsiTheme="minorHAnsi" w:cstheme="minorBidi"/>
          <w:color w:val="00B050"/>
        </w:rPr>
        <w:t>vision and priorities</w:t>
      </w:r>
      <w:r w:rsidR="00B33A11" w:rsidRPr="138BF025">
        <w:rPr>
          <w:rFonts w:asciiTheme="minorHAnsi" w:eastAsiaTheme="minorEastAsia" w:hAnsiTheme="minorHAnsi" w:cstheme="minorBidi"/>
          <w:color w:val="00B050"/>
        </w:rPr>
        <w:t>;</w:t>
      </w:r>
      <w:r w:rsidR="00212613" w:rsidRPr="138BF025">
        <w:rPr>
          <w:rFonts w:asciiTheme="minorHAnsi" w:eastAsiaTheme="minorEastAsia" w:hAnsiTheme="minorHAnsi" w:cstheme="minorBidi"/>
          <w:color w:val="00B050"/>
        </w:rPr>
        <w:t xml:space="preserve"> this should include regular </w:t>
      </w:r>
      <w:r w:rsidR="00163EEF" w:rsidRPr="138BF025">
        <w:rPr>
          <w:rFonts w:asciiTheme="minorHAnsi" w:eastAsiaTheme="minorEastAsia" w:hAnsiTheme="minorHAnsi" w:cstheme="minorBidi"/>
          <w:color w:val="00B050"/>
        </w:rPr>
        <w:t xml:space="preserve">evaluation from </w:t>
      </w:r>
      <w:r w:rsidR="020AC35E" w:rsidRPr="138BF025">
        <w:rPr>
          <w:rFonts w:asciiTheme="minorHAnsi" w:eastAsiaTheme="minorEastAsia" w:hAnsiTheme="minorHAnsi" w:cstheme="minorBidi"/>
          <w:color w:val="00B050"/>
        </w:rPr>
        <w:t xml:space="preserve">all </w:t>
      </w:r>
      <w:r w:rsidR="00163EEF" w:rsidRPr="138BF025">
        <w:rPr>
          <w:rFonts w:asciiTheme="minorHAnsi" w:eastAsiaTheme="minorEastAsia" w:hAnsiTheme="minorHAnsi" w:cstheme="minorBidi"/>
          <w:color w:val="00B050"/>
        </w:rPr>
        <w:t>stakeholders</w:t>
      </w:r>
      <w:r w:rsidR="2A2A2D4D" w:rsidRPr="138BF025">
        <w:rPr>
          <w:rFonts w:asciiTheme="minorHAnsi" w:eastAsiaTheme="minorEastAsia" w:hAnsiTheme="minorHAnsi" w:cstheme="minorBidi"/>
          <w:color w:val="00B050"/>
        </w:rPr>
        <w:t>,</w:t>
      </w:r>
      <w:r w:rsidR="00163EEF" w:rsidRPr="138BF025">
        <w:rPr>
          <w:rFonts w:asciiTheme="minorHAnsi" w:eastAsiaTheme="minorEastAsia" w:hAnsiTheme="minorHAnsi" w:cstheme="minorBidi"/>
          <w:color w:val="00B050"/>
        </w:rPr>
        <w:t xml:space="preserve"> alongside reviewing progression data</w:t>
      </w:r>
      <w:r w:rsidR="00B33A11" w:rsidRPr="138BF025">
        <w:rPr>
          <w:rFonts w:asciiTheme="minorHAnsi" w:eastAsiaTheme="minorEastAsia" w:hAnsiTheme="minorHAnsi" w:cstheme="minorBidi"/>
          <w:color w:val="00B050"/>
        </w:rPr>
        <w:t xml:space="preserve">. </w:t>
      </w:r>
      <w:r w:rsidR="00443C57" w:rsidRPr="138BF025">
        <w:rPr>
          <w:rFonts w:asciiTheme="minorHAnsi" w:eastAsiaTheme="minorEastAsia" w:hAnsiTheme="minorHAnsi" w:cstheme="minorBidi"/>
          <w:color w:val="00B050"/>
        </w:rPr>
        <w:t xml:space="preserve">This </w:t>
      </w:r>
      <w:r w:rsidR="006500E2" w:rsidRPr="138BF025">
        <w:rPr>
          <w:rFonts w:asciiTheme="minorHAnsi" w:eastAsiaTheme="minorEastAsia" w:hAnsiTheme="minorHAnsi" w:cstheme="minorBidi"/>
          <w:color w:val="00B050"/>
        </w:rPr>
        <w:t xml:space="preserve">quality assurance </w:t>
      </w:r>
      <w:r w:rsidR="00443C57" w:rsidRPr="138BF025">
        <w:rPr>
          <w:rFonts w:asciiTheme="minorHAnsi" w:eastAsiaTheme="minorEastAsia" w:hAnsiTheme="minorHAnsi" w:cstheme="minorBidi"/>
          <w:color w:val="00B050"/>
        </w:rPr>
        <w:t xml:space="preserve">includes the </w:t>
      </w:r>
      <w:r w:rsidR="00140AB7" w:rsidRPr="138BF025">
        <w:rPr>
          <w:rFonts w:asciiTheme="minorHAnsi" w:eastAsiaTheme="minorEastAsia" w:hAnsiTheme="minorHAnsi" w:cstheme="minorBidi"/>
          <w:color w:val="00B050"/>
        </w:rPr>
        <w:t>completion</w:t>
      </w:r>
      <w:r w:rsidR="00443C57" w:rsidRPr="138BF025">
        <w:rPr>
          <w:rFonts w:asciiTheme="minorHAnsi" w:eastAsiaTheme="minorEastAsia" w:hAnsiTheme="minorHAnsi" w:cstheme="minorBidi"/>
          <w:color w:val="00B050"/>
        </w:rPr>
        <w:t xml:space="preserve"> of the </w:t>
      </w:r>
      <w:r w:rsidR="7756F2EE" w:rsidRPr="138BF025">
        <w:rPr>
          <w:rFonts w:asciiTheme="minorHAnsi" w:eastAsiaTheme="minorEastAsia" w:hAnsiTheme="minorHAnsi" w:cstheme="minorBidi"/>
          <w:color w:val="00B050"/>
        </w:rPr>
        <w:t>Compass+ Gatsby Benchmark evaluation 3 times per academic year, an annual review using the Co</w:t>
      </w:r>
      <w:r w:rsidR="26551D89" w:rsidRPr="138BF025">
        <w:rPr>
          <w:rFonts w:asciiTheme="minorHAnsi" w:eastAsiaTheme="minorEastAsia" w:hAnsiTheme="minorHAnsi" w:cstheme="minorBidi"/>
          <w:color w:val="00B050"/>
        </w:rPr>
        <w:t xml:space="preserve">mpass+ </w:t>
      </w:r>
      <w:r w:rsidR="00443C57" w:rsidRPr="138BF025">
        <w:rPr>
          <w:rFonts w:asciiTheme="minorHAnsi" w:eastAsiaTheme="minorEastAsia" w:hAnsiTheme="minorHAnsi" w:cstheme="minorBidi"/>
          <w:color w:val="00B050"/>
        </w:rPr>
        <w:t>Internal Leadership Review</w:t>
      </w:r>
      <w:r w:rsidR="659D03B8" w:rsidRPr="138BF025">
        <w:rPr>
          <w:rFonts w:asciiTheme="minorHAnsi" w:eastAsiaTheme="minorEastAsia" w:hAnsiTheme="minorHAnsi" w:cstheme="minorBidi"/>
          <w:color w:val="00B050"/>
        </w:rPr>
        <w:t xml:space="preserve"> and </w:t>
      </w:r>
      <w:r w:rsidR="46E16E10" w:rsidRPr="138BF025">
        <w:rPr>
          <w:rFonts w:asciiTheme="minorHAnsi" w:eastAsiaTheme="minorEastAsia" w:hAnsiTheme="minorHAnsi" w:cstheme="minorBidi"/>
          <w:color w:val="00B050"/>
        </w:rPr>
        <w:t xml:space="preserve">a </w:t>
      </w:r>
      <w:r w:rsidR="659D03B8" w:rsidRPr="138BF025">
        <w:rPr>
          <w:rFonts w:asciiTheme="minorHAnsi" w:eastAsiaTheme="minorEastAsia" w:hAnsiTheme="minorHAnsi" w:cstheme="minorBidi"/>
          <w:color w:val="00B050"/>
        </w:rPr>
        <w:t>Peer to Peer</w:t>
      </w:r>
      <w:r w:rsidR="267C3E43" w:rsidRPr="138BF025">
        <w:rPr>
          <w:rFonts w:asciiTheme="minorHAnsi" w:eastAsiaTheme="minorEastAsia" w:hAnsiTheme="minorHAnsi" w:cstheme="minorBidi"/>
          <w:color w:val="00B050"/>
        </w:rPr>
        <w:t xml:space="preserve"> </w:t>
      </w:r>
      <w:r w:rsidR="2D9E3732" w:rsidRPr="138BF025">
        <w:rPr>
          <w:rFonts w:asciiTheme="minorHAnsi" w:eastAsiaTheme="minorEastAsia" w:hAnsiTheme="minorHAnsi" w:cstheme="minorBidi"/>
          <w:color w:val="00B050"/>
        </w:rPr>
        <w:t xml:space="preserve">review </w:t>
      </w:r>
      <w:r w:rsidR="267C3E43" w:rsidRPr="138BF025">
        <w:rPr>
          <w:rFonts w:asciiTheme="minorHAnsi" w:eastAsiaTheme="minorEastAsia" w:hAnsiTheme="minorHAnsi" w:cstheme="minorBidi"/>
          <w:color w:val="00B050"/>
        </w:rPr>
        <w:t>every 3 years</w:t>
      </w:r>
      <w:r w:rsidR="659D03B8" w:rsidRPr="138BF025">
        <w:rPr>
          <w:rFonts w:asciiTheme="minorHAnsi" w:eastAsiaTheme="minorEastAsia" w:hAnsiTheme="minorHAnsi" w:cstheme="minorBidi"/>
          <w:color w:val="00B050"/>
        </w:rPr>
        <w:t xml:space="preserve"> as part of the Careers Impact System.</w:t>
      </w:r>
    </w:p>
    <w:p w14:paraId="1B8FC24F" w14:textId="50E15F77" w:rsidR="00644520" w:rsidRPr="00F73FB2" w:rsidRDefault="27952E0D" w:rsidP="00670C1A">
      <w:pPr>
        <w:pStyle w:val="ListParagraph"/>
        <w:numPr>
          <w:ilvl w:val="0"/>
          <w:numId w:val="17"/>
        </w:numPr>
        <w:spacing w:after="0" w:afterAutospacing="1"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M</w:t>
      </w:r>
      <w:r w:rsidR="4200273D" w:rsidRPr="07B30E82">
        <w:rPr>
          <w:rFonts w:asciiTheme="minorHAnsi" w:eastAsiaTheme="minorEastAsia" w:hAnsiTheme="minorHAnsi" w:cstheme="minorBidi"/>
          <w:color w:val="00B050"/>
        </w:rPr>
        <w:t xml:space="preserve">anage the budget for the Careers </w:t>
      </w:r>
      <w:r w:rsidR="2011FC71" w:rsidRPr="07B30E82">
        <w:rPr>
          <w:rFonts w:asciiTheme="minorHAnsi" w:eastAsiaTheme="minorEastAsia" w:hAnsiTheme="minorHAnsi" w:cstheme="minorBidi"/>
          <w:color w:val="00B050"/>
        </w:rPr>
        <w:t>Pro</w:t>
      </w:r>
      <w:r w:rsidR="1D6B593E" w:rsidRPr="07B30E82">
        <w:rPr>
          <w:rFonts w:asciiTheme="minorHAnsi" w:eastAsiaTheme="minorEastAsia" w:hAnsiTheme="minorHAnsi" w:cstheme="minorBidi"/>
          <w:color w:val="00B050"/>
        </w:rPr>
        <w:t>vision</w:t>
      </w:r>
      <w:r w:rsidR="381F621D" w:rsidRPr="07B30E82">
        <w:rPr>
          <w:rFonts w:asciiTheme="minorHAnsi" w:eastAsiaTheme="minorEastAsia" w:hAnsiTheme="minorHAnsi" w:cstheme="minorBidi"/>
          <w:color w:val="00B050"/>
        </w:rPr>
        <w:t>.</w:t>
      </w:r>
    </w:p>
    <w:p w14:paraId="455DDE4B" w14:textId="6C6895DE" w:rsidR="000558F9" w:rsidRPr="00F73FB2" w:rsidRDefault="4EDE6F04" w:rsidP="00670C1A">
      <w:pPr>
        <w:pStyle w:val="ListParagraph"/>
        <w:numPr>
          <w:ilvl w:val="0"/>
          <w:numId w:val="17"/>
        </w:numPr>
        <w:spacing w:after="0" w:afterAutospacing="1" w:line="300"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W</w:t>
      </w:r>
      <w:r w:rsidR="4B08270A" w:rsidRPr="07B30E82">
        <w:rPr>
          <w:rFonts w:asciiTheme="minorHAnsi" w:eastAsiaTheme="minorEastAsia" w:hAnsiTheme="minorHAnsi" w:cstheme="minorBidi"/>
          <w:color w:val="00B050"/>
        </w:rPr>
        <w:t>ork with the Kent &amp; Medway Careers Hub to drive continuous improvement through the effective use of</w:t>
      </w:r>
      <w:r w:rsidR="361A0173" w:rsidRPr="07B30E82">
        <w:rPr>
          <w:rFonts w:asciiTheme="minorHAnsi" w:eastAsiaTheme="minorEastAsia" w:hAnsiTheme="minorHAnsi" w:cstheme="minorBidi"/>
          <w:color w:val="00B050"/>
        </w:rPr>
        <w:t xml:space="preserve"> the</w:t>
      </w:r>
      <w:r w:rsidR="4B08270A" w:rsidRPr="07B30E82">
        <w:rPr>
          <w:rFonts w:asciiTheme="minorHAnsi" w:eastAsiaTheme="minorEastAsia" w:hAnsiTheme="minorHAnsi" w:cstheme="minorBidi"/>
          <w:color w:val="00B050"/>
        </w:rPr>
        <w:t xml:space="preserve"> C</w:t>
      </w:r>
      <w:r w:rsidR="1C63C5A8" w:rsidRPr="07B30E82">
        <w:rPr>
          <w:rFonts w:asciiTheme="minorHAnsi" w:eastAsiaTheme="minorEastAsia" w:hAnsiTheme="minorHAnsi" w:cstheme="minorBidi"/>
          <w:color w:val="00B050"/>
        </w:rPr>
        <w:t xml:space="preserve">EC’s </w:t>
      </w:r>
      <w:r w:rsidR="4B08270A" w:rsidRPr="07B30E82">
        <w:rPr>
          <w:rFonts w:asciiTheme="minorHAnsi" w:eastAsiaTheme="minorEastAsia" w:hAnsiTheme="minorHAnsi" w:cstheme="minorBidi"/>
          <w:color w:val="00B050"/>
        </w:rPr>
        <w:t>digital tool</w:t>
      </w:r>
      <w:r w:rsidR="31935A0A" w:rsidRPr="07B30E82">
        <w:rPr>
          <w:rFonts w:asciiTheme="minorHAnsi" w:eastAsiaTheme="minorEastAsia" w:hAnsiTheme="minorHAnsi" w:cstheme="minorBidi"/>
          <w:color w:val="00B050"/>
        </w:rPr>
        <w:t xml:space="preserve"> - Compass+</w:t>
      </w:r>
      <w:r w:rsidR="4B08270A" w:rsidRPr="07B30E82">
        <w:rPr>
          <w:rFonts w:asciiTheme="minorHAnsi" w:eastAsiaTheme="minorEastAsia" w:hAnsiTheme="minorHAnsi" w:cstheme="minorBidi"/>
          <w:color w:val="00B050"/>
        </w:rPr>
        <w:t xml:space="preserve">. Complete the Compass Evaluation, </w:t>
      </w:r>
      <w:r w:rsidR="3B7BBB64" w:rsidRPr="07B30E82">
        <w:rPr>
          <w:rFonts w:asciiTheme="minorHAnsi" w:eastAsiaTheme="minorEastAsia" w:hAnsiTheme="minorHAnsi" w:cstheme="minorBidi"/>
          <w:color w:val="00B050"/>
        </w:rPr>
        <w:t xml:space="preserve">(Careers Impact System) </w:t>
      </w:r>
      <w:r w:rsidR="4B08270A" w:rsidRPr="07B30E82">
        <w:rPr>
          <w:rFonts w:asciiTheme="minorHAnsi" w:eastAsiaTheme="minorEastAsia" w:hAnsiTheme="minorHAnsi" w:cstheme="minorBidi"/>
          <w:color w:val="00B050"/>
        </w:rPr>
        <w:t>Internal Leadership Review</w:t>
      </w:r>
      <w:r w:rsidR="5DAAF1DE" w:rsidRPr="07B30E82">
        <w:rPr>
          <w:rFonts w:asciiTheme="minorHAnsi" w:eastAsiaTheme="minorEastAsia" w:hAnsiTheme="minorHAnsi" w:cstheme="minorBidi"/>
          <w:color w:val="00B050"/>
        </w:rPr>
        <w:t>.</w:t>
      </w:r>
      <w:r w:rsidR="4B08270A" w:rsidRPr="07B30E82">
        <w:rPr>
          <w:rFonts w:asciiTheme="minorHAnsi" w:eastAsiaTheme="minorEastAsia" w:hAnsiTheme="minorHAnsi" w:cstheme="minorBidi"/>
          <w:color w:val="00B050"/>
        </w:rPr>
        <w:t xml:space="preserve"> Analyse outcomes to inform strategic careers planning, strengthen the Careers Learner Journey</w:t>
      </w:r>
      <w:r w:rsidR="7BEAE116" w:rsidRPr="07B30E82">
        <w:rPr>
          <w:rFonts w:asciiTheme="minorHAnsi" w:eastAsiaTheme="minorEastAsia" w:hAnsiTheme="minorHAnsi" w:cstheme="minorBidi"/>
          <w:color w:val="00B050"/>
        </w:rPr>
        <w:t>.</w:t>
      </w:r>
    </w:p>
    <w:p w14:paraId="16D0E050" w14:textId="569392C6" w:rsidR="4B4B6862" w:rsidRDefault="4B4B6862" w:rsidP="00670C1A">
      <w:pPr>
        <w:pStyle w:val="ListParagraph"/>
        <w:numPr>
          <w:ilvl w:val="0"/>
          <w:numId w:val="17"/>
        </w:numPr>
        <w:spacing w:after="0" w:afterAutospacing="1" w:line="300" w:lineRule="auto"/>
        <w:ind w:left="270" w:hanging="270"/>
        <w:rPr>
          <w:rFonts w:asciiTheme="minorHAnsi" w:eastAsiaTheme="minorEastAsia" w:hAnsiTheme="minorHAnsi" w:cstheme="minorBidi"/>
          <w:color w:val="00B050"/>
        </w:rPr>
      </w:pPr>
      <w:r w:rsidRPr="011EE2C7">
        <w:rPr>
          <w:rFonts w:asciiTheme="minorHAnsi" w:eastAsiaTheme="minorEastAsia" w:hAnsiTheme="minorHAnsi" w:cstheme="minorBidi"/>
          <w:color w:val="00B050"/>
        </w:rPr>
        <w:lastRenderedPageBreak/>
        <w:t>Manage and deliver the CEC Future Skills Questionnaires to all students (where appropriate), capturing student voice and career readiness. Use the insights to inform and continuously improve the Careers Learner Journey, identifying gaps and targeting support to groups and individuals where additional development is needed</w:t>
      </w:r>
      <w:r w:rsidR="00D62F06" w:rsidRPr="011EE2C7">
        <w:rPr>
          <w:rFonts w:asciiTheme="minorHAnsi" w:eastAsiaTheme="minorEastAsia" w:hAnsiTheme="minorHAnsi" w:cstheme="minorBidi"/>
          <w:color w:val="00B050"/>
        </w:rPr>
        <w:t>.</w:t>
      </w:r>
      <w:r w:rsidRPr="011EE2C7">
        <w:rPr>
          <w:rFonts w:asciiTheme="minorHAnsi" w:eastAsiaTheme="minorEastAsia" w:hAnsiTheme="minorHAnsi" w:cstheme="minorBidi"/>
        </w:rPr>
        <w:t xml:space="preserve"> (delete if you </w:t>
      </w:r>
      <w:r w:rsidR="498D7563" w:rsidRPr="011EE2C7">
        <w:rPr>
          <w:rFonts w:asciiTheme="minorHAnsi" w:eastAsiaTheme="minorEastAsia" w:hAnsiTheme="minorHAnsi" w:cstheme="minorBidi"/>
        </w:rPr>
        <w:t>do not have an MIS connection in your Compass+ account</w:t>
      </w:r>
      <w:r w:rsidRPr="011EE2C7">
        <w:rPr>
          <w:rFonts w:asciiTheme="minorHAnsi" w:eastAsiaTheme="minorEastAsia" w:hAnsiTheme="minorHAnsi" w:cstheme="minorBidi"/>
        </w:rPr>
        <w:t xml:space="preserve">) </w:t>
      </w:r>
      <w:r w:rsidRPr="011EE2C7">
        <w:rPr>
          <w:rFonts w:asciiTheme="minorHAnsi" w:eastAsiaTheme="minorEastAsia" w:hAnsiTheme="minorHAnsi" w:cstheme="minorBidi"/>
          <w:b/>
          <w:bCs/>
        </w:rPr>
        <w:t xml:space="preserve"> </w:t>
      </w:r>
    </w:p>
    <w:p w14:paraId="6B0B4E16" w14:textId="55832D13" w:rsidR="000558F9" w:rsidRPr="00F73FB2" w:rsidRDefault="000558F9" w:rsidP="3C6F91DF">
      <w:pPr>
        <w:spacing w:after="0" w:line="300" w:lineRule="auto"/>
        <w:rPr>
          <w:rFonts w:asciiTheme="minorHAnsi" w:eastAsiaTheme="minorEastAsia" w:hAnsiTheme="minorHAnsi" w:cstheme="minorBidi"/>
        </w:rPr>
      </w:pPr>
    </w:p>
    <w:p w14:paraId="2BBF7F94"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The Careers Leader role as defined by The Careers Leader Handbook, David Andrews and Tristram Hooley</w:t>
      </w:r>
    </w:p>
    <w:p w14:paraId="6C8E25A8" w14:textId="77777777" w:rsidR="000558F9" w:rsidRPr="00F73FB2" w:rsidRDefault="006B129D" w:rsidP="00054E56">
      <w:pPr>
        <w:spacing w:after="0" w:line="240" w:lineRule="auto"/>
        <w:rPr>
          <w:rFonts w:asciiTheme="minorHAnsi" w:eastAsiaTheme="minorEastAsia" w:hAnsiTheme="minorHAnsi" w:cstheme="minorBidi"/>
        </w:rPr>
      </w:pPr>
      <w:r w:rsidRPr="7D6C735C">
        <w:rPr>
          <w:rFonts w:asciiTheme="minorHAnsi" w:eastAsiaTheme="minorEastAsia" w:hAnsiTheme="minorHAnsi" w:cstheme="minorBidi"/>
        </w:rPr>
        <w:t>Leadership:</w:t>
      </w:r>
    </w:p>
    <w:p w14:paraId="24479685" w14:textId="0A7C9FE9" w:rsidR="000558F9" w:rsidRPr="00F73FB2" w:rsidRDefault="006B129D" w:rsidP="00670C1A">
      <w:pPr>
        <w:numPr>
          <w:ilvl w:val="0"/>
          <w:numId w:val="19"/>
        </w:numPr>
        <w:pBdr>
          <w:top w:val="nil"/>
          <w:left w:val="nil"/>
          <w:bottom w:val="nil"/>
          <w:right w:val="nil"/>
          <w:between w:val="nil"/>
        </w:pBdr>
        <w:spacing w:after="0" w:line="240" w:lineRule="auto"/>
        <w:ind w:left="270" w:hanging="270"/>
        <w:rPr>
          <w:rFonts w:asciiTheme="minorHAnsi" w:eastAsiaTheme="minorEastAsia" w:hAnsiTheme="minorHAnsi" w:cstheme="minorBidi"/>
        </w:rPr>
      </w:pPr>
      <w:r w:rsidRPr="07B30E82">
        <w:rPr>
          <w:rFonts w:asciiTheme="minorHAnsi" w:eastAsiaTheme="minorEastAsia" w:hAnsiTheme="minorHAnsi" w:cstheme="minorBidi"/>
        </w:rPr>
        <w:t>Leading the team of teachers, administrators, external partners and others who deliver career guidance</w:t>
      </w:r>
    </w:p>
    <w:p w14:paraId="696622C9" w14:textId="763B2491" w:rsidR="000558F9" w:rsidRPr="00F73FB2" w:rsidRDefault="006B129D" w:rsidP="00670C1A">
      <w:pPr>
        <w:numPr>
          <w:ilvl w:val="0"/>
          <w:numId w:val="19"/>
        </w:numPr>
        <w:pBdr>
          <w:top w:val="nil"/>
          <w:left w:val="nil"/>
          <w:bottom w:val="nil"/>
          <w:right w:val="nil"/>
          <w:between w:val="nil"/>
        </w:pBdr>
        <w:spacing w:after="0" w:line="240" w:lineRule="auto"/>
        <w:ind w:left="270" w:hanging="270"/>
        <w:rPr>
          <w:rFonts w:asciiTheme="minorHAnsi" w:eastAsiaTheme="minorEastAsia" w:hAnsiTheme="minorHAnsi" w:cstheme="minorBidi"/>
        </w:rPr>
      </w:pPr>
      <w:r w:rsidRPr="07B30E82">
        <w:rPr>
          <w:rFonts w:asciiTheme="minorHAnsi" w:eastAsiaTheme="minorEastAsia" w:hAnsiTheme="minorHAnsi" w:cstheme="minorBidi"/>
        </w:rPr>
        <w:t xml:space="preserve">Advising SLT on policy, strategy and resources for careers guidance and showing how they meet the </w:t>
      </w:r>
      <w:r w:rsidR="00795129" w:rsidRPr="07B30E82">
        <w:rPr>
          <w:rFonts w:asciiTheme="minorHAnsi" w:eastAsiaTheme="minorEastAsia" w:hAnsiTheme="minorHAnsi" w:cstheme="minorBidi"/>
        </w:rPr>
        <w:t>Gatsby Benchmarks</w:t>
      </w:r>
    </w:p>
    <w:p w14:paraId="0E517B40" w14:textId="69CBC26A" w:rsidR="000558F9" w:rsidRPr="00F73FB2" w:rsidRDefault="006B129D" w:rsidP="00670C1A">
      <w:pPr>
        <w:numPr>
          <w:ilvl w:val="0"/>
          <w:numId w:val="19"/>
        </w:numPr>
        <w:pBdr>
          <w:top w:val="nil"/>
          <w:left w:val="nil"/>
          <w:bottom w:val="nil"/>
          <w:right w:val="nil"/>
          <w:between w:val="nil"/>
        </w:pBdr>
        <w:spacing w:after="0" w:line="240" w:lineRule="auto"/>
        <w:ind w:left="270" w:hanging="270"/>
        <w:rPr>
          <w:rFonts w:asciiTheme="minorHAnsi" w:eastAsiaTheme="minorEastAsia" w:hAnsiTheme="minorHAnsi" w:cstheme="minorBidi"/>
        </w:rPr>
      </w:pPr>
      <w:r w:rsidRPr="07B30E82">
        <w:rPr>
          <w:rFonts w:asciiTheme="minorHAnsi" w:eastAsiaTheme="minorEastAsia" w:hAnsiTheme="minorHAnsi" w:cstheme="minorBidi"/>
        </w:rPr>
        <w:t>Reporting to senior leaders and governors</w:t>
      </w:r>
    </w:p>
    <w:p w14:paraId="66F1EDE3" w14:textId="48EE5D76" w:rsidR="000558F9" w:rsidRPr="00F73FB2" w:rsidRDefault="006B129D" w:rsidP="00670C1A">
      <w:pPr>
        <w:numPr>
          <w:ilvl w:val="0"/>
          <w:numId w:val="19"/>
        </w:numPr>
        <w:pBdr>
          <w:top w:val="nil"/>
          <w:left w:val="nil"/>
          <w:bottom w:val="nil"/>
          <w:right w:val="nil"/>
          <w:between w:val="nil"/>
        </w:pBdr>
        <w:spacing w:after="0" w:line="240" w:lineRule="auto"/>
        <w:ind w:left="270" w:hanging="270"/>
        <w:rPr>
          <w:rFonts w:asciiTheme="minorHAnsi" w:eastAsiaTheme="minorEastAsia" w:hAnsiTheme="minorHAnsi" w:cstheme="minorBidi"/>
        </w:rPr>
      </w:pPr>
      <w:r w:rsidRPr="07B30E82">
        <w:rPr>
          <w:rFonts w:asciiTheme="minorHAnsi" w:eastAsiaTheme="minorEastAsia" w:hAnsiTheme="minorHAnsi" w:cstheme="minorBidi"/>
        </w:rPr>
        <w:t>Reviewing and evaluating careers guidance and providing information for school/college development planning, Ofsted and other purposes</w:t>
      </w:r>
    </w:p>
    <w:p w14:paraId="6A3FFAAC" w14:textId="7B84427E" w:rsidR="000558F9" w:rsidRPr="00F73FB2" w:rsidRDefault="006B129D" w:rsidP="00670C1A">
      <w:pPr>
        <w:numPr>
          <w:ilvl w:val="0"/>
          <w:numId w:val="19"/>
        </w:numPr>
        <w:pBdr>
          <w:top w:val="nil"/>
          <w:left w:val="nil"/>
          <w:bottom w:val="nil"/>
          <w:right w:val="nil"/>
          <w:between w:val="nil"/>
        </w:pBdr>
        <w:spacing w:after="0" w:line="240" w:lineRule="auto"/>
        <w:ind w:left="270" w:hanging="270"/>
        <w:rPr>
          <w:rFonts w:asciiTheme="minorHAnsi" w:eastAsiaTheme="minorEastAsia" w:hAnsiTheme="minorHAnsi" w:cstheme="minorBidi"/>
        </w:rPr>
      </w:pPr>
      <w:r w:rsidRPr="07B30E82">
        <w:rPr>
          <w:rFonts w:asciiTheme="minorHAnsi" w:eastAsiaTheme="minorEastAsia" w:hAnsiTheme="minorHAnsi" w:cstheme="minorBidi"/>
        </w:rPr>
        <w:t>Creating a vision for careers guidance in the school/college and getting this endorsed by the senior leadership and governors</w:t>
      </w:r>
    </w:p>
    <w:p w14:paraId="33809730" w14:textId="1BF7D8AE" w:rsidR="000558F9" w:rsidRPr="00F73FB2" w:rsidRDefault="006B129D" w:rsidP="00670C1A">
      <w:pPr>
        <w:numPr>
          <w:ilvl w:val="0"/>
          <w:numId w:val="19"/>
        </w:numPr>
        <w:pBdr>
          <w:top w:val="nil"/>
          <w:left w:val="nil"/>
          <w:bottom w:val="nil"/>
          <w:right w:val="nil"/>
          <w:between w:val="nil"/>
        </w:pBdr>
        <w:spacing w:after="0" w:line="240" w:lineRule="auto"/>
        <w:ind w:left="270" w:hanging="270"/>
        <w:rPr>
          <w:rFonts w:asciiTheme="minorHAnsi" w:eastAsiaTheme="minorEastAsia" w:hAnsiTheme="minorHAnsi" w:cstheme="minorBidi"/>
        </w:rPr>
      </w:pPr>
      <w:r w:rsidRPr="07B30E82">
        <w:rPr>
          <w:rFonts w:asciiTheme="minorHAnsi" w:eastAsiaTheme="minorEastAsia" w:hAnsiTheme="minorHAnsi" w:cstheme="minorBidi"/>
        </w:rPr>
        <w:t>Preparing, and leading the implementation of, a careers guidance development plan/strategic plan,</w:t>
      </w:r>
    </w:p>
    <w:p w14:paraId="6734EC32" w14:textId="0E405D43" w:rsidR="000558F9" w:rsidRPr="00F73FB2" w:rsidRDefault="006B129D" w:rsidP="00670C1A">
      <w:pPr>
        <w:numPr>
          <w:ilvl w:val="0"/>
          <w:numId w:val="19"/>
        </w:numPr>
        <w:pBdr>
          <w:top w:val="nil"/>
          <w:left w:val="nil"/>
          <w:bottom w:val="nil"/>
          <w:right w:val="nil"/>
          <w:between w:val="nil"/>
        </w:pBdr>
        <w:spacing w:line="240" w:lineRule="auto"/>
        <w:ind w:left="270" w:hanging="270"/>
        <w:rPr>
          <w:rFonts w:asciiTheme="minorHAnsi" w:eastAsiaTheme="minorEastAsia" w:hAnsiTheme="minorHAnsi" w:cstheme="minorBidi"/>
        </w:rPr>
      </w:pPr>
      <w:r w:rsidRPr="07B30E82">
        <w:rPr>
          <w:rFonts w:asciiTheme="minorHAnsi" w:eastAsiaTheme="minorEastAsia" w:hAnsiTheme="minorHAnsi" w:cstheme="minorBidi"/>
        </w:rPr>
        <w:t>Ensuring compliance with the legal requirements to provide independent careers guidance and, in schools, give access to pupils to the providers of technical education or apprenticeships, including the publication of the policy statement of provider access on their website</w:t>
      </w:r>
    </w:p>
    <w:p w14:paraId="7456193F" w14:textId="77777777" w:rsidR="000558F9" w:rsidRPr="00F73FB2" w:rsidRDefault="006B129D">
      <w:pPr>
        <w:spacing w:after="0"/>
        <w:rPr>
          <w:rFonts w:asciiTheme="minorHAnsi" w:eastAsiaTheme="minorEastAsia" w:hAnsiTheme="minorHAnsi" w:cstheme="minorBidi"/>
        </w:rPr>
      </w:pPr>
      <w:r w:rsidRPr="7D6C735C">
        <w:rPr>
          <w:rFonts w:asciiTheme="minorHAnsi" w:eastAsiaTheme="minorEastAsia" w:hAnsiTheme="minorHAnsi" w:cstheme="minorBidi"/>
        </w:rPr>
        <w:t>Management:</w:t>
      </w:r>
    </w:p>
    <w:p w14:paraId="261372FC" w14:textId="553BDA75" w:rsidR="000558F9" w:rsidRPr="00F73FB2" w:rsidRDefault="006B129D" w:rsidP="00670C1A">
      <w:pPr>
        <w:numPr>
          <w:ilvl w:val="0"/>
          <w:numId w:val="20"/>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Planning the programme of activity in career guidance</w:t>
      </w:r>
    </w:p>
    <w:p w14:paraId="532EF301" w14:textId="7438A8F2" w:rsidR="000558F9" w:rsidRPr="00F73FB2" w:rsidRDefault="006B129D" w:rsidP="00670C1A">
      <w:pPr>
        <w:numPr>
          <w:ilvl w:val="0"/>
          <w:numId w:val="20"/>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Briefing and supporting teachers and tutors involved in career guidance</w:t>
      </w:r>
    </w:p>
    <w:p w14:paraId="4B2D55D0" w14:textId="3CB64214" w:rsidR="000558F9" w:rsidRPr="00F73FB2" w:rsidRDefault="006B129D" w:rsidP="00670C1A">
      <w:pPr>
        <w:numPr>
          <w:ilvl w:val="0"/>
          <w:numId w:val="20"/>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Monitoring delivery of career guidance across the eight Gatsby Benchmarks, using the Compass review tool</w:t>
      </w:r>
    </w:p>
    <w:p w14:paraId="2541EE59" w14:textId="3711BDFA" w:rsidR="000558F9" w:rsidRPr="00F73FB2" w:rsidRDefault="006B129D" w:rsidP="00670C1A">
      <w:pPr>
        <w:numPr>
          <w:ilvl w:val="0"/>
          <w:numId w:val="20"/>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Supporting tutors, providing initial information and advice</w:t>
      </w:r>
    </w:p>
    <w:p w14:paraId="6D618161" w14:textId="71E1CACB" w:rsidR="000558F9" w:rsidRPr="00F73FB2" w:rsidRDefault="006B129D" w:rsidP="00670C1A">
      <w:pPr>
        <w:numPr>
          <w:ilvl w:val="0"/>
          <w:numId w:val="20"/>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Managing the work of others, e.g. Careers Adviser, administrative and other staff involved in the delivery of career</w:t>
      </w:r>
      <w:r w:rsidR="00121CF0" w:rsidRPr="07B30E82">
        <w:rPr>
          <w:rFonts w:asciiTheme="minorHAnsi" w:eastAsiaTheme="minorEastAsia" w:hAnsiTheme="minorHAnsi" w:cstheme="minorBidi"/>
        </w:rPr>
        <w:t xml:space="preserve"> </w:t>
      </w:r>
      <w:r w:rsidRPr="07B30E82">
        <w:rPr>
          <w:rFonts w:asciiTheme="minorHAnsi" w:eastAsiaTheme="minorEastAsia" w:hAnsiTheme="minorHAnsi" w:cstheme="minorBidi"/>
        </w:rPr>
        <w:t>guidance</w:t>
      </w:r>
    </w:p>
    <w:p w14:paraId="50AD5728" w14:textId="4A4296E8" w:rsidR="000558F9" w:rsidRPr="00F73FB2" w:rsidRDefault="006B129D" w:rsidP="00670C1A">
      <w:pPr>
        <w:numPr>
          <w:ilvl w:val="0"/>
          <w:numId w:val="20"/>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Monitoring access to, and take-up of, personal career guidance (by a qualified, L6 or above, Careers Adviser)</w:t>
      </w:r>
    </w:p>
    <w:p w14:paraId="24F5692F" w14:textId="77A419F2" w:rsidR="000558F9" w:rsidRPr="00F73FB2" w:rsidRDefault="006B129D" w:rsidP="00670C1A">
      <w:pPr>
        <w:numPr>
          <w:ilvl w:val="0"/>
          <w:numId w:val="20"/>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Ensuring that universities, colleges and apprenticeship providers have access to students to share information on opportunities</w:t>
      </w:r>
    </w:p>
    <w:p w14:paraId="75D0E6C5" w14:textId="6D8446AE" w:rsidR="000558F9" w:rsidRPr="00F73FB2" w:rsidRDefault="006B129D" w:rsidP="00670C1A">
      <w:pPr>
        <w:numPr>
          <w:ilvl w:val="0"/>
          <w:numId w:val="20"/>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Managing the careers budget as appropriate</w:t>
      </w:r>
    </w:p>
    <w:p w14:paraId="6A320455" w14:textId="06988577" w:rsidR="000558F9" w:rsidRPr="00F73FB2" w:rsidRDefault="006B129D" w:rsidP="00670C1A">
      <w:pPr>
        <w:numPr>
          <w:ilvl w:val="0"/>
          <w:numId w:val="20"/>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Managing their own CPD and supporting the ongoing CPD of colleagues in the careers team</w:t>
      </w:r>
    </w:p>
    <w:p w14:paraId="1BDD18F5" w14:textId="77777777" w:rsidR="000558F9" w:rsidRPr="00F73FB2" w:rsidRDefault="000558F9">
      <w:pPr>
        <w:pBdr>
          <w:top w:val="nil"/>
          <w:left w:val="nil"/>
          <w:bottom w:val="nil"/>
          <w:right w:val="nil"/>
          <w:between w:val="nil"/>
        </w:pBdr>
        <w:spacing w:after="0"/>
        <w:ind w:left="720"/>
        <w:rPr>
          <w:rFonts w:asciiTheme="minorHAnsi" w:eastAsiaTheme="minorEastAsia" w:hAnsiTheme="minorHAnsi" w:cstheme="minorBidi"/>
        </w:rPr>
      </w:pPr>
    </w:p>
    <w:p w14:paraId="0C132DF2" w14:textId="77777777" w:rsidR="000558F9" w:rsidRPr="00F73FB2" w:rsidRDefault="006B129D">
      <w:pPr>
        <w:spacing w:after="0"/>
        <w:rPr>
          <w:rFonts w:asciiTheme="minorHAnsi" w:eastAsiaTheme="minorEastAsia" w:hAnsiTheme="minorHAnsi" w:cstheme="minorBidi"/>
        </w:rPr>
      </w:pPr>
      <w:r w:rsidRPr="7D6C735C">
        <w:rPr>
          <w:rFonts w:asciiTheme="minorHAnsi" w:eastAsiaTheme="minorEastAsia" w:hAnsiTheme="minorHAnsi" w:cstheme="minorBidi"/>
        </w:rPr>
        <w:t>Co-ordination:</w:t>
      </w:r>
    </w:p>
    <w:p w14:paraId="56D66691" w14:textId="77777777" w:rsidR="000558F9" w:rsidRPr="00F73FB2" w:rsidRDefault="006B129D" w:rsidP="00670C1A">
      <w:pPr>
        <w:numPr>
          <w:ilvl w:val="0"/>
          <w:numId w:val="21"/>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Managing the provision of careers and labour market information</w:t>
      </w:r>
    </w:p>
    <w:p w14:paraId="7A29B7B7" w14:textId="77777777" w:rsidR="000558F9" w:rsidRPr="00F73FB2" w:rsidRDefault="006B129D" w:rsidP="00670C1A">
      <w:pPr>
        <w:numPr>
          <w:ilvl w:val="0"/>
          <w:numId w:val="21"/>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Managing the careers section of the school’s/college’s website, ensuring that information is accurate and up to date</w:t>
      </w:r>
    </w:p>
    <w:p w14:paraId="2D79EF07" w14:textId="77777777" w:rsidR="000558F9" w:rsidRPr="00F73FB2" w:rsidRDefault="006B129D" w:rsidP="00670C1A">
      <w:pPr>
        <w:numPr>
          <w:ilvl w:val="0"/>
          <w:numId w:val="21"/>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Liaising with the PSHE/Personal Development Programme leader and other subject/course leaders to plan their contributions to careers guidance</w:t>
      </w:r>
    </w:p>
    <w:p w14:paraId="39D3A9A6" w14:textId="77777777" w:rsidR="000558F9" w:rsidRPr="00F73FB2" w:rsidRDefault="006B129D" w:rsidP="00670C1A">
      <w:pPr>
        <w:numPr>
          <w:ilvl w:val="0"/>
          <w:numId w:val="21"/>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Referring students to Careers Advisers</w:t>
      </w:r>
    </w:p>
    <w:p w14:paraId="08201170" w14:textId="77777777" w:rsidR="000558F9" w:rsidRPr="00F73FB2" w:rsidRDefault="006B129D" w:rsidP="00670C1A">
      <w:pPr>
        <w:numPr>
          <w:ilvl w:val="0"/>
          <w:numId w:val="21"/>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Co-ordinating encounters with employers and work experience</w:t>
      </w:r>
    </w:p>
    <w:p w14:paraId="514997C7" w14:textId="77777777" w:rsidR="000558F9" w:rsidRPr="00F73FB2" w:rsidRDefault="006B129D" w:rsidP="00670C1A">
      <w:pPr>
        <w:numPr>
          <w:ilvl w:val="0"/>
          <w:numId w:val="21"/>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Communicating with students and their parents</w:t>
      </w:r>
    </w:p>
    <w:p w14:paraId="0F509FF0" w14:textId="77777777" w:rsidR="000558F9" w:rsidRPr="00F73FB2" w:rsidRDefault="006B129D">
      <w:pPr>
        <w:spacing w:after="0"/>
        <w:rPr>
          <w:rFonts w:asciiTheme="minorHAnsi" w:eastAsiaTheme="minorEastAsia" w:hAnsiTheme="minorHAnsi" w:cstheme="minorBidi"/>
        </w:rPr>
      </w:pPr>
      <w:r w:rsidRPr="00F73FB2">
        <w:rPr>
          <w:iCs/>
        </w:rPr>
        <w:br/>
      </w:r>
      <w:r w:rsidRPr="7D6C735C">
        <w:rPr>
          <w:rFonts w:asciiTheme="minorHAnsi" w:eastAsiaTheme="minorEastAsia" w:hAnsiTheme="minorHAnsi" w:cstheme="minorBidi"/>
        </w:rPr>
        <w:t>Networking:</w:t>
      </w:r>
    </w:p>
    <w:p w14:paraId="23146A38" w14:textId="77777777" w:rsidR="000558F9" w:rsidRPr="00F73FB2" w:rsidRDefault="006B129D" w:rsidP="00670C1A">
      <w:pPr>
        <w:numPr>
          <w:ilvl w:val="0"/>
          <w:numId w:val="22"/>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Establishing and developing links with FE colleges, apprenticeship providers, UTC’s and universities</w:t>
      </w:r>
    </w:p>
    <w:p w14:paraId="613BAA60" w14:textId="77777777" w:rsidR="000558F9" w:rsidRPr="00F73FB2" w:rsidRDefault="006B129D" w:rsidP="00670C1A">
      <w:pPr>
        <w:numPr>
          <w:ilvl w:val="0"/>
          <w:numId w:val="22"/>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Establishing and developing links with employers</w:t>
      </w:r>
    </w:p>
    <w:p w14:paraId="49042261" w14:textId="77777777" w:rsidR="000558F9" w:rsidRPr="00F73FB2" w:rsidRDefault="006B129D" w:rsidP="00670C1A">
      <w:pPr>
        <w:numPr>
          <w:ilvl w:val="0"/>
          <w:numId w:val="22"/>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Negotiating a service level agreement with the local authority for support for vulnerable young people, as appropriate</w:t>
      </w:r>
    </w:p>
    <w:p w14:paraId="3EA7C698" w14:textId="77777777" w:rsidR="000558F9" w:rsidRPr="00F73FB2" w:rsidRDefault="006B129D" w:rsidP="00670C1A">
      <w:pPr>
        <w:numPr>
          <w:ilvl w:val="0"/>
          <w:numId w:val="22"/>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lastRenderedPageBreak/>
        <w:t>Commissioning careers guidance services where appropriate</w:t>
      </w:r>
    </w:p>
    <w:p w14:paraId="457A8983" w14:textId="77777777" w:rsidR="000558F9" w:rsidRPr="00F73FB2" w:rsidRDefault="006B129D" w:rsidP="00670C1A">
      <w:pPr>
        <w:numPr>
          <w:ilvl w:val="0"/>
          <w:numId w:val="22"/>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Managing links with the Local Enterprise Partnership (LEP), Careers Hub and other external organisations</w:t>
      </w:r>
    </w:p>
    <w:p w14:paraId="08FA4DB2" w14:textId="77777777" w:rsidR="000558F9" w:rsidRPr="00F73FB2" w:rsidRDefault="006B129D" w:rsidP="00670C1A">
      <w:pPr>
        <w:numPr>
          <w:ilvl w:val="0"/>
          <w:numId w:val="22"/>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Securing funding for careers related projects</w:t>
      </w:r>
    </w:p>
    <w:p w14:paraId="058356BF" w14:textId="77777777" w:rsidR="000558F9" w:rsidRPr="00F73FB2" w:rsidRDefault="006B129D" w:rsidP="00670C1A">
      <w:pPr>
        <w:numPr>
          <w:ilvl w:val="0"/>
          <w:numId w:val="22"/>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 xml:space="preserve">Building a network of alumni who can help with the </w:t>
      </w:r>
      <w:proofErr w:type="gramStart"/>
      <w:r w:rsidRPr="07B30E82">
        <w:rPr>
          <w:rFonts w:asciiTheme="minorHAnsi" w:eastAsiaTheme="minorEastAsia" w:hAnsiTheme="minorHAnsi" w:cstheme="minorBidi"/>
        </w:rPr>
        <w:t>careers</w:t>
      </w:r>
      <w:proofErr w:type="gramEnd"/>
      <w:r w:rsidRPr="07B30E82">
        <w:rPr>
          <w:rFonts w:asciiTheme="minorHAnsi" w:eastAsiaTheme="minorEastAsia" w:hAnsiTheme="minorHAnsi" w:cstheme="minorBidi"/>
        </w:rPr>
        <w:t xml:space="preserve"> guidance programme</w:t>
      </w:r>
    </w:p>
    <w:p w14:paraId="1AA38FE4" w14:textId="77777777" w:rsidR="000558F9" w:rsidRPr="00F73FB2" w:rsidRDefault="000558F9">
      <w:pPr>
        <w:spacing w:after="0"/>
        <w:rPr>
          <w:rFonts w:asciiTheme="minorHAnsi" w:eastAsiaTheme="minorEastAsia" w:hAnsiTheme="minorHAnsi" w:cstheme="minorBidi"/>
        </w:rPr>
      </w:pPr>
    </w:p>
    <w:p w14:paraId="0FD3E1A4" w14:textId="6D46DE82" w:rsidR="000558F9" w:rsidRPr="00F73FB2" w:rsidRDefault="004733D5" w:rsidP="138BF025">
      <w:pPr>
        <w:ind w:left="270"/>
        <w:rPr>
          <w:rFonts w:asciiTheme="minorHAnsi" w:eastAsiaTheme="minorEastAsia" w:hAnsiTheme="minorHAnsi" w:cstheme="minorBidi"/>
        </w:rPr>
      </w:pPr>
      <w:r w:rsidRPr="138BF025">
        <w:rPr>
          <w:rFonts w:asciiTheme="minorHAnsi" w:eastAsiaTheme="minorEastAsia" w:hAnsiTheme="minorHAnsi" w:cstheme="minorBidi"/>
          <w:b/>
          <w:bCs/>
          <w:color w:val="000000" w:themeColor="text1"/>
        </w:rPr>
        <w:t xml:space="preserve">3.3 Senior Leader </w:t>
      </w:r>
      <w:r w:rsidR="5486AF1B" w:rsidRPr="138BF025">
        <w:rPr>
          <w:rFonts w:asciiTheme="minorHAnsi" w:eastAsiaTheme="minorEastAsia" w:hAnsiTheme="minorHAnsi" w:cstheme="minorBidi"/>
          <w:b/>
          <w:bCs/>
        </w:rPr>
        <w:t>-</w:t>
      </w:r>
      <w:r w:rsidR="32CB1AB6" w:rsidRPr="138BF025">
        <w:rPr>
          <w:rFonts w:asciiTheme="minorHAnsi" w:eastAsiaTheme="minorEastAsia" w:hAnsiTheme="minorHAnsi" w:cstheme="minorBidi"/>
          <w:b/>
          <w:bCs/>
        </w:rPr>
        <w:t xml:space="preserve"> SLT </w:t>
      </w:r>
      <w:r w:rsidR="1A23EE30" w:rsidRPr="138BF025">
        <w:rPr>
          <w:rFonts w:asciiTheme="minorHAnsi" w:eastAsiaTheme="minorEastAsia" w:hAnsiTheme="minorHAnsi" w:cstheme="minorBidi"/>
          <w:b/>
          <w:bCs/>
        </w:rPr>
        <w:t xml:space="preserve">with </w:t>
      </w:r>
      <w:r w:rsidR="32CB1AB6" w:rsidRPr="138BF025">
        <w:rPr>
          <w:rFonts w:asciiTheme="minorHAnsi" w:eastAsiaTheme="minorEastAsia" w:hAnsiTheme="minorHAnsi" w:cstheme="minorBidi"/>
          <w:b/>
          <w:bCs/>
        </w:rPr>
        <w:t>Careers Responsibility or Careers Lead</w:t>
      </w:r>
      <w:r w:rsidR="3DA37ECA" w:rsidRPr="138BF025">
        <w:rPr>
          <w:rFonts w:asciiTheme="minorHAnsi" w:eastAsiaTheme="minorEastAsia" w:hAnsiTheme="minorHAnsi" w:cstheme="minorBidi"/>
          <w:b/>
          <w:bCs/>
        </w:rPr>
        <w:t xml:space="preserve"> – </w:t>
      </w:r>
      <w:r w:rsidR="5323D350" w:rsidRPr="138BF025">
        <w:rPr>
          <w:rFonts w:asciiTheme="minorHAnsi" w:eastAsiaTheme="minorEastAsia" w:hAnsiTheme="minorHAnsi" w:cstheme="minorBidi"/>
        </w:rPr>
        <w:t xml:space="preserve">Amend </w:t>
      </w:r>
      <w:r w:rsidR="3DA37ECA" w:rsidRPr="138BF025">
        <w:rPr>
          <w:rFonts w:asciiTheme="minorHAnsi" w:eastAsiaTheme="minorEastAsia" w:hAnsiTheme="minorHAnsi" w:cstheme="minorBidi"/>
        </w:rPr>
        <w:t xml:space="preserve">title and points below </w:t>
      </w:r>
      <w:r w:rsidR="5323D350" w:rsidRPr="138BF025">
        <w:rPr>
          <w:rFonts w:asciiTheme="minorHAnsi" w:eastAsiaTheme="minorEastAsia" w:hAnsiTheme="minorHAnsi" w:cstheme="minorBidi"/>
        </w:rPr>
        <w:t xml:space="preserve">as appropriate for your role. </w:t>
      </w:r>
      <w:r w:rsidR="57DBC14E" w:rsidRPr="138BF025">
        <w:rPr>
          <w:rFonts w:asciiTheme="minorHAnsi" w:eastAsiaTheme="minorEastAsia" w:hAnsiTheme="minorHAnsi" w:cstheme="minorBidi"/>
        </w:rPr>
        <w:t>Also</w:t>
      </w:r>
      <w:r w:rsidR="00C40786" w:rsidRPr="138BF025">
        <w:rPr>
          <w:rFonts w:asciiTheme="minorHAnsi" w:eastAsiaTheme="minorEastAsia" w:hAnsiTheme="minorHAnsi" w:cstheme="minorBidi"/>
        </w:rPr>
        <w:t xml:space="preserve"> r</w:t>
      </w:r>
      <w:r w:rsidR="006B129D" w:rsidRPr="138BF025">
        <w:rPr>
          <w:rFonts w:asciiTheme="minorHAnsi" w:eastAsiaTheme="minorEastAsia" w:hAnsiTheme="minorHAnsi" w:cstheme="minorBidi"/>
        </w:rPr>
        <w:t xml:space="preserve">efer to your </w:t>
      </w:r>
      <w:r w:rsidR="00C40786" w:rsidRPr="138BF025">
        <w:rPr>
          <w:rFonts w:asciiTheme="minorHAnsi" w:eastAsiaTheme="minorEastAsia" w:hAnsiTheme="minorHAnsi" w:cstheme="minorBidi"/>
        </w:rPr>
        <w:t>institutions</w:t>
      </w:r>
      <w:r w:rsidR="006B129D" w:rsidRPr="138BF025">
        <w:rPr>
          <w:rFonts w:asciiTheme="minorHAnsi" w:eastAsiaTheme="minorEastAsia" w:hAnsiTheme="minorHAnsi" w:cstheme="minorBidi"/>
        </w:rPr>
        <w:t xml:space="preserve"> job description for the role.</w:t>
      </w:r>
    </w:p>
    <w:p w14:paraId="11694FEC" w14:textId="5BC7063A" w:rsidR="0066699D" w:rsidRPr="00F73FB2" w:rsidRDefault="0066699D" w:rsidP="00670C1A">
      <w:pPr>
        <w:pStyle w:val="ListParagraph"/>
        <w:numPr>
          <w:ilvl w:val="0"/>
          <w:numId w:val="23"/>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 xml:space="preserve">Undergo appropriate </w:t>
      </w:r>
      <w:r w:rsidR="00B54B45" w:rsidRPr="07B30E82">
        <w:rPr>
          <w:rFonts w:asciiTheme="minorHAnsi" w:eastAsiaTheme="minorEastAsia" w:hAnsiTheme="minorHAnsi" w:cstheme="minorBidi"/>
          <w:color w:val="00B050"/>
        </w:rPr>
        <w:t xml:space="preserve">training </w:t>
      </w:r>
      <w:r w:rsidR="001E33D6" w:rsidRPr="07B30E82">
        <w:rPr>
          <w:rFonts w:asciiTheme="minorHAnsi" w:eastAsiaTheme="minorEastAsia" w:hAnsiTheme="minorHAnsi" w:cstheme="minorBidi"/>
          <w:color w:val="00B050"/>
        </w:rPr>
        <w:t>via fully funded</w:t>
      </w:r>
      <w:r w:rsidR="00B53141" w:rsidRPr="07B30E82">
        <w:rPr>
          <w:rFonts w:asciiTheme="minorHAnsi" w:eastAsiaTheme="minorEastAsia" w:hAnsiTheme="minorHAnsi" w:cstheme="minorBidi"/>
          <w:color w:val="00B050"/>
        </w:rPr>
        <w:t xml:space="preserve"> </w:t>
      </w:r>
      <w:hyperlink r:id="rId18">
        <w:r w:rsidR="0015601C" w:rsidRPr="07B30E82">
          <w:rPr>
            <w:rStyle w:val="Hyperlink"/>
            <w:rFonts w:asciiTheme="minorHAnsi" w:eastAsiaTheme="minorEastAsia" w:hAnsiTheme="minorHAnsi" w:cstheme="minorBidi"/>
          </w:rPr>
          <w:t>learning providers</w:t>
        </w:r>
      </w:hyperlink>
      <w:r w:rsidR="00DC7230" w:rsidRPr="07B30E82">
        <w:rPr>
          <w:rFonts w:asciiTheme="minorHAnsi" w:eastAsiaTheme="minorEastAsia" w:hAnsiTheme="minorHAnsi" w:cstheme="minorBidi"/>
          <w:color w:val="00B050"/>
        </w:rPr>
        <w:t xml:space="preserve"> </w:t>
      </w:r>
      <w:r w:rsidR="0015601C" w:rsidRPr="07B30E82">
        <w:rPr>
          <w:rFonts w:asciiTheme="minorHAnsi" w:eastAsiaTheme="minorEastAsia" w:hAnsiTheme="minorHAnsi" w:cstheme="minorBidi"/>
          <w:color w:val="00B050"/>
        </w:rPr>
        <w:t xml:space="preserve">and </w:t>
      </w:r>
      <w:hyperlink r:id="rId19">
        <w:r w:rsidR="00DC7230" w:rsidRPr="07B30E82">
          <w:rPr>
            <w:rStyle w:val="Hyperlink"/>
            <w:rFonts w:asciiTheme="minorHAnsi" w:eastAsiaTheme="minorEastAsia" w:hAnsiTheme="minorHAnsi" w:cstheme="minorBidi"/>
          </w:rPr>
          <w:t>CEC Learning Academy</w:t>
        </w:r>
      </w:hyperlink>
    </w:p>
    <w:p w14:paraId="69288F50" w14:textId="61FADD9D" w:rsidR="00623805" w:rsidRPr="00623805" w:rsidRDefault="0E4B84E9" w:rsidP="00670C1A">
      <w:pPr>
        <w:pStyle w:val="ListParagraph"/>
        <w:numPr>
          <w:ilvl w:val="0"/>
          <w:numId w:val="23"/>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 xml:space="preserve">Provide strategic </w:t>
      </w:r>
      <w:r w:rsidR="2C491113" w:rsidRPr="07B30E82">
        <w:rPr>
          <w:rFonts w:asciiTheme="minorHAnsi" w:eastAsiaTheme="minorEastAsia" w:hAnsiTheme="minorHAnsi" w:cstheme="minorBidi"/>
          <w:color w:val="00B050"/>
        </w:rPr>
        <w:t xml:space="preserve">leadership </w:t>
      </w:r>
      <w:r w:rsidR="63257575" w:rsidRPr="07B30E82">
        <w:rPr>
          <w:rFonts w:asciiTheme="minorHAnsi" w:eastAsiaTheme="minorEastAsia" w:hAnsiTheme="minorHAnsi" w:cstheme="minorBidi"/>
          <w:color w:val="00B050"/>
        </w:rPr>
        <w:t xml:space="preserve">of </w:t>
      </w:r>
      <w:r w:rsidR="68CFF179" w:rsidRPr="07B30E82">
        <w:rPr>
          <w:rFonts w:asciiTheme="minorHAnsi" w:eastAsiaTheme="minorEastAsia" w:hAnsiTheme="minorHAnsi" w:cstheme="minorBidi"/>
          <w:color w:val="00B050"/>
        </w:rPr>
        <w:t>the</w:t>
      </w:r>
      <w:r w:rsidRPr="07B30E82">
        <w:rPr>
          <w:rFonts w:asciiTheme="minorHAnsi" w:eastAsiaTheme="minorEastAsia" w:hAnsiTheme="minorHAnsi" w:cstheme="minorBidi"/>
          <w:color w:val="00B050"/>
        </w:rPr>
        <w:t xml:space="preserve"> careers provision, ensuring it is embedded across the </w:t>
      </w:r>
      <w:r w:rsidR="7EEA5D48" w:rsidRPr="07B30E82">
        <w:rPr>
          <w:rFonts w:asciiTheme="minorHAnsi" w:eastAsiaTheme="minorEastAsia" w:hAnsiTheme="minorHAnsi" w:cstheme="minorBidi"/>
          <w:color w:val="00B050"/>
        </w:rPr>
        <w:t>institution</w:t>
      </w:r>
      <w:r w:rsidRPr="07B30E82">
        <w:rPr>
          <w:rFonts w:asciiTheme="minorHAnsi" w:eastAsiaTheme="minorEastAsia" w:hAnsiTheme="minorHAnsi" w:cstheme="minorBidi"/>
          <w:color w:val="00B050"/>
        </w:rPr>
        <w:t>, aligned to organisational priorities, and continuously improved to achieve positive outcomes for all learners</w:t>
      </w:r>
      <w:r w:rsidR="5D381EC7" w:rsidRPr="07B30E82">
        <w:rPr>
          <w:rFonts w:asciiTheme="minorHAnsi" w:eastAsiaTheme="minorEastAsia" w:hAnsiTheme="minorHAnsi" w:cstheme="minorBidi"/>
          <w:color w:val="00B050"/>
        </w:rPr>
        <w:t>.</w:t>
      </w:r>
    </w:p>
    <w:p w14:paraId="6B8F85F4" w14:textId="0584B5B2" w:rsidR="00AC43B8" w:rsidRPr="00AC43B8" w:rsidRDefault="00623805" w:rsidP="138BF025">
      <w:pPr>
        <w:pStyle w:val="ListParagraph"/>
        <w:numPr>
          <w:ilvl w:val="0"/>
          <w:numId w:val="23"/>
        </w:numPr>
        <w:spacing w:after="0" w:line="276" w:lineRule="auto"/>
        <w:ind w:left="270" w:hanging="270"/>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 xml:space="preserve">Hold overall accountability for the quality of careers. Measure and analyse impact evaluation and quality assurance to inform continuous improvement in line with the vision, intent and priorities of the </w:t>
      </w:r>
      <w:r w:rsidR="54A4D162" w:rsidRPr="138BF025">
        <w:rPr>
          <w:rFonts w:asciiTheme="minorHAnsi" w:eastAsiaTheme="minorEastAsia" w:hAnsiTheme="minorHAnsi" w:cstheme="minorBidi"/>
          <w:color w:val="00B050"/>
        </w:rPr>
        <w:t xml:space="preserve">institution </w:t>
      </w:r>
      <w:r w:rsidRPr="138BF025">
        <w:rPr>
          <w:rFonts w:asciiTheme="minorHAnsi" w:eastAsiaTheme="minorEastAsia" w:hAnsiTheme="minorHAnsi" w:cstheme="minorBidi"/>
          <w:color w:val="00B050"/>
        </w:rPr>
        <w:t xml:space="preserve">and share this information with governance and wider </w:t>
      </w:r>
      <w:r w:rsidR="15EA1B92" w:rsidRPr="138BF025">
        <w:rPr>
          <w:rFonts w:asciiTheme="minorHAnsi" w:eastAsiaTheme="minorEastAsia" w:hAnsiTheme="minorHAnsi" w:cstheme="minorBidi"/>
          <w:color w:val="00B050"/>
        </w:rPr>
        <w:t xml:space="preserve">institution </w:t>
      </w:r>
      <w:r w:rsidRPr="138BF025">
        <w:rPr>
          <w:rFonts w:asciiTheme="minorHAnsi" w:eastAsiaTheme="minorEastAsia" w:hAnsiTheme="minorHAnsi" w:cstheme="minorBidi"/>
          <w:color w:val="00B050"/>
        </w:rPr>
        <w:t>staff.</w:t>
      </w:r>
    </w:p>
    <w:p w14:paraId="58AD7846" w14:textId="228BE91E" w:rsidR="3A015253" w:rsidRDefault="3A015253" w:rsidP="00670C1A">
      <w:pPr>
        <w:pStyle w:val="ListParagraph"/>
        <w:numPr>
          <w:ilvl w:val="0"/>
          <w:numId w:val="23"/>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 xml:space="preserve">Ensure careers </w:t>
      </w:r>
      <w:r w:rsidR="6AF86255" w:rsidRPr="07B30E82">
        <w:rPr>
          <w:rFonts w:asciiTheme="minorHAnsi" w:eastAsiaTheme="minorEastAsia" w:hAnsiTheme="minorHAnsi" w:cstheme="minorBidi"/>
          <w:color w:val="00B050"/>
        </w:rPr>
        <w:t xml:space="preserve">roles and </w:t>
      </w:r>
      <w:r w:rsidRPr="07B30E82">
        <w:rPr>
          <w:rFonts w:asciiTheme="minorHAnsi" w:eastAsiaTheme="minorEastAsia" w:hAnsiTheme="minorHAnsi" w:cstheme="minorBidi"/>
          <w:color w:val="00B050"/>
        </w:rPr>
        <w:t>responsibilities are understood and implemented across curriculum, pastoral and inclusion teams</w:t>
      </w:r>
      <w:r w:rsidR="5B3AB71C" w:rsidRPr="07B30E82">
        <w:rPr>
          <w:rFonts w:asciiTheme="minorHAnsi" w:eastAsiaTheme="minorEastAsia" w:hAnsiTheme="minorHAnsi" w:cstheme="minorBidi"/>
          <w:color w:val="00B050"/>
        </w:rPr>
        <w:t>.</w:t>
      </w:r>
    </w:p>
    <w:p w14:paraId="64176692" w14:textId="75B3E5E2" w:rsidR="3011CBD8" w:rsidRDefault="3011CBD8" w:rsidP="00670C1A">
      <w:pPr>
        <w:pStyle w:val="ListParagraph"/>
        <w:numPr>
          <w:ilvl w:val="0"/>
          <w:numId w:val="23"/>
        </w:numPr>
        <w:spacing w:after="0" w:line="276" w:lineRule="auto"/>
        <w:ind w:left="270" w:hanging="270"/>
        <w:rPr>
          <w:rFonts w:asciiTheme="minorHAnsi" w:eastAsiaTheme="minorEastAsia" w:hAnsiTheme="minorHAnsi" w:cstheme="minorBidi"/>
          <w:color w:val="00B050"/>
        </w:rPr>
      </w:pPr>
      <w:r w:rsidRPr="011EE2C7">
        <w:rPr>
          <w:rFonts w:asciiTheme="minorHAnsi" w:eastAsiaTheme="minorEastAsia" w:hAnsiTheme="minorHAnsi" w:cstheme="minorBidi"/>
          <w:color w:val="00B050"/>
        </w:rPr>
        <w:t xml:space="preserve">Ensure the universal essential skills language is embedded across the </w:t>
      </w:r>
      <w:r w:rsidR="16F4E7C1" w:rsidRPr="011EE2C7">
        <w:rPr>
          <w:rFonts w:asciiTheme="minorHAnsi" w:eastAsiaTheme="minorEastAsia" w:hAnsiTheme="minorHAnsi" w:cstheme="minorBidi"/>
          <w:color w:val="00B050"/>
        </w:rPr>
        <w:t>College/ITP</w:t>
      </w:r>
      <w:r w:rsidRPr="011EE2C7">
        <w:rPr>
          <w:rFonts w:asciiTheme="minorHAnsi" w:eastAsiaTheme="minorEastAsia" w:hAnsiTheme="minorHAnsi" w:cstheme="minorBidi"/>
          <w:color w:val="00B050"/>
        </w:rPr>
        <w:t>.</w:t>
      </w:r>
    </w:p>
    <w:p w14:paraId="75CDA8DE" w14:textId="5A4FE7A9" w:rsidR="5B3AB71C" w:rsidRDefault="5B3AB71C" w:rsidP="00670C1A">
      <w:pPr>
        <w:pStyle w:val="ListParagraph"/>
        <w:numPr>
          <w:ilvl w:val="0"/>
          <w:numId w:val="23"/>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 xml:space="preserve">Ensure careers learning is embedded across the curriculum and supports skills development, pathway </w:t>
      </w:r>
      <w:r w:rsidR="163E873D" w:rsidRPr="07B30E82">
        <w:rPr>
          <w:rFonts w:asciiTheme="minorHAnsi" w:eastAsiaTheme="minorEastAsia" w:hAnsiTheme="minorHAnsi" w:cstheme="minorBidi"/>
          <w:color w:val="00B050"/>
        </w:rPr>
        <w:t>knowledge</w:t>
      </w:r>
      <w:r w:rsidR="630AEB33" w:rsidRPr="07B30E82">
        <w:rPr>
          <w:rFonts w:asciiTheme="minorHAnsi" w:eastAsiaTheme="minorEastAsia" w:hAnsiTheme="minorHAnsi" w:cstheme="minorBidi"/>
          <w:color w:val="00B050"/>
        </w:rPr>
        <w:t xml:space="preserve"> and includes essential skills language.</w:t>
      </w:r>
    </w:p>
    <w:p w14:paraId="71C5C045" w14:textId="451108EB" w:rsidR="5B3AB71C" w:rsidRDefault="5B3AB71C" w:rsidP="00670C1A">
      <w:pPr>
        <w:pStyle w:val="ListParagraph"/>
        <w:numPr>
          <w:ilvl w:val="0"/>
          <w:numId w:val="23"/>
        </w:numPr>
        <w:spacing w:after="0" w:line="276" w:lineRule="auto"/>
        <w:ind w:left="270" w:hanging="270"/>
        <w:rPr>
          <w:rFonts w:asciiTheme="minorHAnsi" w:eastAsiaTheme="minorEastAsia" w:hAnsiTheme="minorHAnsi" w:cstheme="minorBidi"/>
          <w:color w:val="00B050"/>
        </w:rPr>
      </w:pPr>
      <w:r w:rsidRPr="011EE2C7">
        <w:rPr>
          <w:rFonts w:asciiTheme="minorHAnsi" w:eastAsiaTheme="minorEastAsia" w:hAnsiTheme="minorHAnsi" w:cstheme="minorBidi"/>
          <w:color w:val="00B050"/>
        </w:rPr>
        <w:t xml:space="preserve">Promote the effective use of Labour Market Information (LMI) to inform curriculum planning and learner decision-making. </w:t>
      </w:r>
    </w:p>
    <w:p w14:paraId="1F72AF02" w14:textId="533D21B6" w:rsidR="5B3AB71C" w:rsidRDefault="5B3AB71C" w:rsidP="00670C1A">
      <w:pPr>
        <w:pStyle w:val="ListParagraph"/>
        <w:numPr>
          <w:ilvl w:val="0"/>
          <w:numId w:val="23"/>
        </w:numPr>
        <w:spacing w:after="0" w:line="276" w:lineRule="auto"/>
        <w:ind w:left="270" w:hanging="270"/>
        <w:rPr>
          <w:rFonts w:asciiTheme="minorHAnsi" w:eastAsiaTheme="minorEastAsia" w:hAnsiTheme="minorHAnsi" w:cstheme="minorBidi"/>
          <w:color w:val="00B050"/>
        </w:rPr>
      </w:pPr>
      <w:r w:rsidRPr="011EE2C7">
        <w:rPr>
          <w:rFonts w:asciiTheme="minorHAnsi" w:eastAsiaTheme="minorEastAsia" w:hAnsiTheme="minorHAnsi" w:cstheme="minorBidi"/>
          <w:color w:val="00B050"/>
        </w:rPr>
        <w:t>Ensure meaningful workplace experiences and employer encounters are planned progressively</w:t>
      </w:r>
      <w:r w:rsidR="49F24216" w:rsidRPr="011EE2C7">
        <w:rPr>
          <w:rFonts w:asciiTheme="minorHAnsi" w:eastAsiaTheme="minorEastAsia" w:hAnsiTheme="minorHAnsi" w:cstheme="minorBidi"/>
          <w:color w:val="00B050"/>
        </w:rPr>
        <w:t>,</w:t>
      </w:r>
      <w:r w:rsidRPr="011EE2C7">
        <w:rPr>
          <w:rFonts w:asciiTheme="minorHAnsi" w:eastAsiaTheme="minorEastAsia" w:hAnsiTheme="minorHAnsi" w:cstheme="minorBidi"/>
          <w:color w:val="00B050"/>
        </w:rPr>
        <w:t xml:space="preserve"> in line with the </w:t>
      </w:r>
      <w:proofErr w:type="spellStart"/>
      <w:r w:rsidRPr="011EE2C7">
        <w:rPr>
          <w:rFonts w:asciiTheme="minorHAnsi" w:eastAsiaTheme="minorEastAsia" w:hAnsiTheme="minorHAnsi" w:cstheme="minorBidi"/>
          <w:color w:val="00B050"/>
        </w:rPr>
        <w:t>Equalex</w:t>
      </w:r>
      <w:proofErr w:type="spellEnd"/>
      <w:r w:rsidRPr="011EE2C7">
        <w:rPr>
          <w:rFonts w:asciiTheme="minorHAnsi" w:eastAsiaTheme="minorEastAsia" w:hAnsiTheme="minorHAnsi" w:cstheme="minorBidi"/>
          <w:color w:val="00B050"/>
        </w:rPr>
        <w:t xml:space="preserve"> framework for Modern Work Experience.</w:t>
      </w:r>
    </w:p>
    <w:p w14:paraId="0B2FF7D2" w14:textId="528FF818" w:rsidR="000558F9" w:rsidRPr="00F73FB2" w:rsidRDefault="00DF5874" w:rsidP="00670C1A">
      <w:pPr>
        <w:pStyle w:val="ListParagraph"/>
        <w:numPr>
          <w:ilvl w:val="0"/>
          <w:numId w:val="23"/>
        </w:numPr>
        <w:spacing w:after="0" w:line="276" w:lineRule="auto"/>
        <w:ind w:left="270" w:hanging="270"/>
        <w:rPr>
          <w:rFonts w:asciiTheme="minorHAnsi" w:eastAsiaTheme="minorEastAsia" w:hAnsiTheme="minorHAnsi" w:cstheme="minorBidi"/>
          <w:color w:val="00B050"/>
        </w:rPr>
      </w:pPr>
      <w:r w:rsidRPr="011EE2C7">
        <w:rPr>
          <w:rFonts w:asciiTheme="minorHAnsi" w:eastAsiaTheme="minorEastAsia" w:hAnsiTheme="minorHAnsi" w:cstheme="minorBidi"/>
          <w:color w:val="00B050"/>
        </w:rPr>
        <w:t>Ensure</w:t>
      </w:r>
      <w:r w:rsidR="006B129D" w:rsidRPr="011EE2C7">
        <w:rPr>
          <w:rFonts w:asciiTheme="minorHAnsi" w:eastAsiaTheme="minorEastAsia" w:hAnsiTheme="minorHAnsi" w:cstheme="minorBidi"/>
          <w:color w:val="00B050"/>
        </w:rPr>
        <w:t xml:space="preserve"> the Careers Leader is allocated sufficient </w:t>
      </w:r>
      <w:r w:rsidR="00D8781A" w:rsidRPr="011EE2C7">
        <w:rPr>
          <w:rFonts w:asciiTheme="minorHAnsi" w:eastAsiaTheme="minorEastAsia" w:hAnsiTheme="minorHAnsi" w:cstheme="minorBidi"/>
          <w:color w:val="00B050"/>
        </w:rPr>
        <w:t>capacity</w:t>
      </w:r>
      <w:r w:rsidR="006B129D" w:rsidRPr="011EE2C7">
        <w:rPr>
          <w:rFonts w:asciiTheme="minorHAnsi" w:eastAsiaTheme="minorEastAsia" w:hAnsiTheme="minorHAnsi" w:cstheme="minorBidi"/>
          <w:color w:val="00B050"/>
        </w:rPr>
        <w:t>, appropriate training</w:t>
      </w:r>
      <w:r w:rsidR="00E54498" w:rsidRPr="011EE2C7">
        <w:rPr>
          <w:rFonts w:asciiTheme="minorHAnsi" w:eastAsiaTheme="minorEastAsia" w:hAnsiTheme="minorHAnsi" w:cstheme="minorBidi"/>
          <w:color w:val="00B050"/>
        </w:rPr>
        <w:t xml:space="preserve"> and budget</w:t>
      </w:r>
      <w:r w:rsidR="006B129D" w:rsidRPr="011EE2C7">
        <w:rPr>
          <w:rFonts w:asciiTheme="minorHAnsi" w:eastAsiaTheme="minorEastAsia" w:hAnsiTheme="minorHAnsi" w:cstheme="minorBidi"/>
          <w:color w:val="00B050"/>
        </w:rPr>
        <w:t xml:space="preserve"> to</w:t>
      </w:r>
      <w:r w:rsidR="009E3301" w:rsidRPr="011EE2C7">
        <w:rPr>
          <w:rFonts w:asciiTheme="minorHAnsi" w:eastAsiaTheme="minorEastAsia" w:hAnsiTheme="minorHAnsi" w:cstheme="minorBidi"/>
          <w:color w:val="00B050"/>
        </w:rPr>
        <w:t xml:space="preserve"> deliver a strategic Careers Provision</w:t>
      </w:r>
      <w:r w:rsidR="00646341" w:rsidRPr="011EE2C7">
        <w:rPr>
          <w:rFonts w:asciiTheme="minorHAnsi" w:eastAsiaTheme="minorEastAsia" w:hAnsiTheme="minorHAnsi" w:cstheme="minorBidi"/>
          <w:color w:val="00B050"/>
        </w:rPr>
        <w:t xml:space="preserve"> </w:t>
      </w:r>
      <w:r w:rsidR="00230814" w:rsidRPr="011EE2C7">
        <w:rPr>
          <w:rFonts w:asciiTheme="minorHAnsi" w:eastAsiaTheme="minorEastAsia" w:hAnsiTheme="minorHAnsi" w:cstheme="minorBidi"/>
          <w:color w:val="00B050"/>
        </w:rPr>
        <w:t xml:space="preserve">and </w:t>
      </w:r>
      <w:r w:rsidR="004C7FA6" w:rsidRPr="011EE2C7">
        <w:rPr>
          <w:rFonts w:asciiTheme="minorHAnsi" w:eastAsiaTheme="minorEastAsia" w:hAnsiTheme="minorHAnsi" w:cstheme="minorBidi"/>
          <w:color w:val="00B050"/>
        </w:rPr>
        <w:t>regularly</w:t>
      </w:r>
      <w:r w:rsidR="00230814" w:rsidRPr="011EE2C7">
        <w:rPr>
          <w:rFonts w:asciiTheme="minorHAnsi" w:eastAsiaTheme="minorEastAsia" w:hAnsiTheme="minorHAnsi" w:cstheme="minorBidi"/>
          <w:color w:val="00B050"/>
        </w:rPr>
        <w:t xml:space="preserve"> meet</w:t>
      </w:r>
      <w:r w:rsidR="004C7FA6" w:rsidRPr="011EE2C7">
        <w:rPr>
          <w:rFonts w:asciiTheme="minorHAnsi" w:eastAsiaTheme="minorEastAsia" w:hAnsiTheme="minorHAnsi" w:cstheme="minorBidi"/>
          <w:color w:val="00B050"/>
        </w:rPr>
        <w:t xml:space="preserve"> to review progress and provide ongoing support.</w:t>
      </w:r>
    </w:p>
    <w:p w14:paraId="06C37A8A" w14:textId="51C11725" w:rsidR="000558F9" w:rsidRPr="00F73FB2" w:rsidRDefault="00DB5114" w:rsidP="00670C1A">
      <w:pPr>
        <w:pStyle w:val="ListParagraph"/>
        <w:numPr>
          <w:ilvl w:val="0"/>
          <w:numId w:val="23"/>
        </w:numPr>
        <w:spacing w:after="0" w:line="276" w:lineRule="auto"/>
        <w:ind w:left="270" w:hanging="270"/>
        <w:rPr>
          <w:rFonts w:asciiTheme="minorHAnsi" w:eastAsiaTheme="minorEastAsia" w:hAnsiTheme="minorHAnsi" w:cstheme="minorBidi"/>
          <w:color w:val="00B050"/>
        </w:rPr>
      </w:pPr>
      <w:r w:rsidRPr="011EE2C7">
        <w:rPr>
          <w:rFonts w:asciiTheme="minorHAnsi" w:eastAsiaTheme="minorEastAsia" w:hAnsiTheme="minorHAnsi" w:cstheme="minorBidi"/>
          <w:color w:val="00B050"/>
        </w:rPr>
        <w:t>Support the delivery of CPD to equip all staff — including teachers, subject specialists, and learner support roles — with the knowledge</w:t>
      </w:r>
      <w:r w:rsidR="00F32BF6" w:rsidRPr="011EE2C7">
        <w:rPr>
          <w:rFonts w:asciiTheme="minorHAnsi" w:eastAsiaTheme="minorEastAsia" w:hAnsiTheme="minorHAnsi" w:cstheme="minorBidi"/>
          <w:color w:val="00B050"/>
        </w:rPr>
        <w:t xml:space="preserve"> and confidence </w:t>
      </w:r>
      <w:r w:rsidRPr="011EE2C7">
        <w:rPr>
          <w:rFonts w:asciiTheme="minorHAnsi" w:eastAsiaTheme="minorEastAsia" w:hAnsiTheme="minorHAnsi" w:cstheme="minorBidi"/>
          <w:color w:val="00B050"/>
        </w:rPr>
        <w:t xml:space="preserve">to understand and apply impartial </w:t>
      </w:r>
      <w:r w:rsidR="005222CA" w:rsidRPr="011EE2C7">
        <w:rPr>
          <w:rFonts w:asciiTheme="minorHAnsi" w:eastAsiaTheme="minorEastAsia" w:hAnsiTheme="minorHAnsi" w:cstheme="minorBidi"/>
          <w:color w:val="00B050"/>
        </w:rPr>
        <w:t xml:space="preserve">careers </w:t>
      </w:r>
      <w:r w:rsidRPr="011EE2C7">
        <w:rPr>
          <w:rFonts w:asciiTheme="minorHAnsi" w:eastAsiaTheme="minorEastAsia" w:hAnsiTheme="minorHAnsi" w:cstheme="minorBidi"/>
          <w:color w:val="00B050"/>
        </w:rPr>
        <w:t xml:space="preserve">guidance, as part of the </w:t>
      </w:r>
      <w:r w:rsidR="005222CA" w:rsidRPr="011EE2C7">
        <w:rPr>
          <w:rFonts w:asciiTheme="minorHAnsi" w:eastAsiaTheme="minorEastAsia" w:hAnsiTheme="minorHAnsi" w:cstheme="minorBidi"/>
          <w:color w:val="00B050"/>
        </w:rPr>
        <w:t>Careers Provision.</w:t>
      </w:r>
    </w:p>
    <w:p w14:paraId="50770870" w14:textId="27EB0460" w:rsidR="323DE482" w:rsidRDefault="323DE482" w:rsidP="00670C1A">
      <w:pPr>
        <w:pStyle w:val="ListParagraph"/>
        <w:numPr>
          <w:ilvl w:val="0"/>
          <w:numId w:val="23"/>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Report regularly to governors</w:t>
      </w:r>
      <w:r w:rsidR="6146CFA1" w:rsidRPr="07B30E82">
        <w:rPr>
          <w:rFonts w:asciiTheme="minorHAnsi" w:eastAsiaTheme="minorEastAsia" w:hAnsiTheme="minorHAnsi" w:cstheme="minorBidi"/>
          <w:color w:val="00B050"/>
        </w:rPr>
        <w:t xml:space="preserve"> and the wider senior leadership team</w:t>
      </w:r>
      <w:r w:rsidRPr="07B30E82">
        <w:rPr>
          <w:rFonts w:asciiTheme="minorHAnsi" w:eastAsiaTheme="minorEastAsia" w:hAnsiTheme="minorHAnsi" w:cstheme="minorBidi"/>
          <w:color w:val="00B050"/>
        </w:rPr>
        <w:t xml:space="preserve"> on careers provision, learner outcomes, Gatsby Benchmark progress and statutory compliance.</w:t>
      </w:r>
    </w:p>
    <w:p w14:paraId="4BF84C67" w14:textId="24ADBEA6" w:rsidR="1D7E3799" w:rsidRDefault="3071CB7E" w:rsidP="00670C1A">
      <w:pPr>
        <w:pStyle w:val="ListParagraph"/>
        <w:numPr>
          <w:ilvl w:val="0"/>
          <w:numId w:val="23"/>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Oversee the use of Compass+ and impact evaluation tools to monitor and improve careers provisio</w:t>
      </w:r>
      <w:r w:rsidR="07A4D6D7" w:rsidRPr="07B30E82">
        <w:rPr>
          <w:rFonts w:asciiTheme="minorHAnsi" w:eastAsiaTheme="minorEastAsia" w:hAnsiTheme="minorHAnsi" w:cstheme="minorBidi"/>
          <w:color w:val="00B050"/>
        </w:rPr>
        <w:t>n.</w:t>
      </w:r>
    </w:p>
    <w:p w14:paraId="1500039E" w14:textId="2DCF6448" w:rsidR="1D7E3799" w:rsidRDefault="0CE42370" w:rsidP="00670C1A">
      <w:pPr>
        <w:pStyle w:val="ListParagraph"/>
        <w:numPr>
          <w:ilvl w:val="0"/>
          <w:numId w:val="23"/>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Ensure careers provision</w:t>
      </w:r>
      <w:r w:rsidR="2AB2D738" w:rsidRPr="07B30E82">
        <w:rPr>
          <w:rFonts w:asciiTheme="minorHAnsi" w:eastAsiaTheme="minorEastAsia" w:hAnsiTheme="minorHAnsi" w:cstheme="minorBidi"/>
          <w:color w:val="00B050"/>
        </w:rPr>
        <w:t xml:space="preserve"> is equitable and</w:t>
      </w:r>
      <w:r w:rsidRPr="07B30E82">
        <w:rPr>
          <w:rFonts w:asciiTheme="minorHAnsi" w:eastAsiaTheme="minorEastAsia" w:hAnsiTheme="minorHAnsi" w:cstheme="minorBidi"/>
          <w:color w:val="00B050"/>
        </w:rPr>
        <w:t xml:space="preserve"> meets the needs of all learners, including disadvantaged learners and those at risk of becoming NEET.</w:t>
      </w:r>
    </w:p>
    <w:p w14:paraId="36C9F28C" w14:textId="0539028C" w:rsidR="1D7E3799" w:rsidRDefault="2A27A1EA" w:rsidP="00670C1A">
      <w:pPr>
        <w:pStyle w:val="ListParagraph"/>
        <w:numPr>
          <w:ilvl w:val="0"/>
          <w:numId w:val="23"/>
        </w:numPr>
        <w:spacing w:after="0" w:line="276" w:lineRule="auto"/>
        <w:ind w:left="270" w:hanging="270"/>
        <w:rPr>
          <w:rFonts w:asciiTheme="minorHAnsi" w:eastAsiaTheme="minorEastAsia" w:hAnsiTheme="minorHAnsi" w:cstheme="minorBidi"/>
          <w:color w:val="00B050"/>
        </w:rPr>
      </w:pPr>
      <w:r w:rsidRPr="194CA397">
        <w:rPr>
          <w:rFonts w:asciiTheme="minorHAnsi" w:eastAsiaTheme="minorEastAsia" w:hAnsiTheme="minorHAnsi" w:cstheme="minorBidi"/>
          <w:color w:val="00B050"/>
        </w:rPr>
        <w:t>Lead</w:t>
      </w:r>
      <w:r w:rsidR="6F19619B" w:rsidRPr="194CA397">
        <w:rPr>
          <w:rFonts w:asciiTheme="minorHAnsi" w:eastAsiaTheme="minorEastAsia" w:hAnsiTheme="minorHAnsi" w:cstheme="minorBidi"/>
          <w:color w:val="00B050"/>
        </w:rPr>
        <w:t>/Oversee</w:t>
      </w:r>
      <w:r w:rsidR="0819483F" w:rsidRPr="194CA397">
        <w:rPr>
          <w:rFonts w:asciiTheme="minorHAnsi" w:eastAsiaTheme="minorEastAsia" w:hAnsiTheme="minorHAnsi" w:cstheme="minorBidi"/>
          <w:color w:val="00B050"/>
        </w:rPr>
        <w:t xml:space="preserve"> business volunteer engagement</w:t>
      </w:r>
      <w:r w:rsidR="1D4F254C" w:rsidRPr="194CA397">
        <w:rPr>
          <w:rFonts w:asciiTheme="minorHAnsi" w:eastAsiaTheme="minorEastAsia" w:hAnsiTheme="minorHAnsi" w:cstheme="minorBidi"/>
          <w:color w:val="00B050"/>
        </w:rPr>
        <w:t xml:space="preserve"> to ensure that it</w:t>
      </w:r>
      <w:r w:rsidR="0819483F" w:rsidRPr="194CA397">
        <w:rPr>
          <w:rFonts w:asciiTheme="minorHAnsi" w:eastAsiaTheme="minorEastAsia" w:hAnsiTheme="minorHAnsi" w:cstheme="minorBidi"/>
          <w:color w:val="00B050"/>
        </w:rPr>
        <w:t xml:space="preserve"> is reflected within whole</w:t>
      </w:r>
      <w:r w:rsidR="1AFCD5D3">
        <w:noBreakHyphen/>
      </w:r>
      <w:r w:rsidR="0819483F" w:rsidRPr="194CA397">
        <w:rPr>
          <w:rFonts w:asciiTheme="minorHAnsi" w:eastAsiaTheme="minorEastAsia" w:hAnsiTheme="minorHAnsi" w:cstheme="minorBidi"/>
          <w:color w:val="00B050"/>
        </w:rPr>
        <w:t>setting development planning, review and reporting arrangements, supporting coherence between careers provision, curriculum intent and local, regional and national skills contexts.</w:t>
      </w:r>
    </w:p>
    <w:p w14:paraId="398F8D06" w14:textId="4A408276" w:rsidR="1D7E3799" w:rsidRDefault="5B0A9E1B" w:rsidP="00670C1A">
      <w:pPr>
        <w:pStyle w:val="ListParagraph"/>
        <w:numPr>
          <w:ilvl w:val="0"/>
          <w:numId w:val="23"/>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Regularly m</w:t>
      </w:r>
      <w:r w:rsidR="2D8BDFF7" w:rsidRPr="07B30E82">
        <w:rPr>
          <w:rFonts w:asciiTheme="minorHAnsi" w:eastAsiaTheme="minorEastAsia" w:hAnsiTheme="minorHAnsi" w:cstheme="minorBidi"/>
          <w:color w:val="00B050"/>
        </w:rPr>
        <w:t>onitor participation, destination and progression data to evaluate the impact of careers provision, ensuring findings inform self-evaluation, continuous improvement planning, and readiness for Ofsted inspection, including Gatsby Benchmark progress.</w:t>
      </w:r>
    </w:p>
    <w:p w14:paraId="124B7B0A" w14:textId="1E25A57E" w:rsidR="005802CA" w:rsidRPr="003F0AE2" w:rsidRDefault="005802CA" w:rsidP="003F0AE2">
      <w:pPr>
        <w:spacing w:after="0"/>
        <w:rPr>
          <w:rFonts w:asciiTheme="minorHAnsi" w:eastAsiaTheme="minorEastAsia" w:hAnsiTheme="minorHAnsi" w:cstheme="minorBidi"/>
          <w:color w:val="00B050"/>
        </w:rPr>
      </w:pPr>
    </w:p>
    <w:p w14:paraId="1014E669" w14:textId="55FBFD8B" w:rsidR="000558F9" w:rsidRPr="00F73FB2" w:rsidRDefault="28553F6D" w:rsidP="3D1761B0">
      <w:pPr>
        <w:ind w:left="270" w:hanging="128"/>
        <w:rPr>
          <w:rFonts w:asciiTheme="minorHAnsi" w:eastAsiaTheme="minorEastAsia" w:hAnsiTheme="minorHAnsi" w:cstheme="minorBidi"/>
          <w:b/>
          <w:color w:val="00B050"/>
        </w:rPr>
      </w:pPr>
      <w:r w:rsidRPr="45783CC6">
        <w:rPr>
          <w:rFonts w:asciiTheme="minorHAnsi" w:eastAsiaTheme="minorEastAsia" w:hAnsiTheme="minorHAnsi" w:cstheme="minorBidi"/>
          <w:b/>
        </w:rPr>
        <w:t>3.4</w:t>
      </w:r>
      <w:r w:rsidRPr="011EE2C7">
        <w:rPr>
          <w:rFonts w:asciiTheme="minorHAnsi" w:eastAsiaTheme="minorEastAsia" w:hAnsiTheme="minorHAnsi" w:cstheme="minorBidi"/>
          <w:b/>
          <w:bCs/>
        </w:rPr>
        <w:t xml:space="preserve"> </w:t>
      </w:r>
      <w:r w:rsidR="16A6E4D9" w:rsidRPr="011EE2C7">
        <w:rPr>
          <w:rFonts w:asciiTheme="minorHAnsi" w:eastAsiaTheme="minorEastAsia" w:hAnsiTheme="minorHAnsi" w:cstheme="minorBidi"/>
          <w:b/>
          <w:bCs/>
        </w:rPr>
        <w:t>T</w:t>
      </w:r>
      <w:r w:rsidR="79391771" w:rsidRPr="011EE2C7">
        <w:rPr>
          <w:rFonts w:asciiTheme="minorHAnsi" w:eastAsiaTheme="minorEastAsia" w:hAnsiTheme="minorHAnsi" w:cstheme="minorBidi"/>
          <w:b/>
          <w:bCs/>
        </w:rPr>
        <w:t xml:space="preserve">eachers and </w:t>
      </w:r>
      <w:r w:rsidR="5AC76B3B" w:rsidRPr="011EE2C7">
        <w:rPr>
          <w:rFonts w:asciiTheme="minorHAnsi" w:eastAsiaTheme="minorEastAsia" w:hAnsiTheme="minorHAnsi" w:cstheme="minorBidi"/>
          <w:b/>
          <w:bCs/>
        </w:rPr>
        <w:t>s</w:t>
      </w:r>
      <w:r w:rsidR="14B41A3F" w:rsidRPr="011EE2C7">
        <w:rPr>
          <w:rFonts w:asciiTheme="minorHAnsi" w:eastAsiaTheme="minorEastAsia" w:hAnsiTheme="minorHAnsi" w:cstheme="minorBidi"/>
          <w:b/>
          <w:bCs/>
        </w:rPr>
        <w:t>taff who support students</w:t>
      </w:r>
    </w:p>
    <w:p w14:paraId="4DAF6FB3" w14:textId="6B72B521" w:rsidR="001C1ADA" w:rsidRPr="00F73FB2" w:rsidRDefault="001C1ADA" w:rsidP="138BF025">
      <w:pPr>
        <w:pStyle w:val="ListParagraph"/>
        <w:numPr>
          <w:ilvl w:val="0"/>
          <w:numId w:val="27"/>
        </w:numPr>
        <w:spacing w:beforeAutospacing="1" w:after="0" w:afterAutospacing="1"/>
        <w:ind w:left="270" w:hanging="270"/>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 xml:space="preserve">Proactively link curriculum content to relevant careers, regardless of whether the course is explicitly </w:t>
      </w:r>
      <w:r w:rsidR="0000269F" w:rsidRPr="138BF025">
        <w:rPr>
          <w:rFonts w:asciiTheme="minorHAnsi" w:eastAsiaTheme="minorEastAsia" w:hAnsiTheme="minorHAnsi" w:cstheme="minorBidi"/>
          <w:color w:val="00B050"/>
        </w:rPr>
        <w:t>occupation focused</w:t>
      </w:r>
      <w:r w:rsidRPr="138BF025">
        <w:rPr>
          <w:rFonts w:asciiTheme="minorHAnsi" w:eastAsiaTheme="minorEastAsia" w:hAnsiTheme="minorHAnsi" w:cstheme="minorBidi"/>
          <w:color w:val="00B050"/>
        </w:rPr>
        <w:t>.</w:t>
      </w:r>
    </w:p>
    <w:p w14:paraId="5E5CF261" w14:textId="77777777" w:rsidR="001C1ADA" w:rsidRPr="00F73FB2" w:rsidRDefault="001C1ADA" w:rsidP="138BF025">
      <w:pPr>
        <w:pStyle w:val="ListParagraph"/>
        <w:numPr>
          <w:ilvl w:val="0"/>
          <w:numId w:val="27"/>
        </w:numPr>
        <w:spacing w:after="0" w:afterAutospacing="1"/>
        <w:ind w:left="270" w:hanging="270"/>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Consistently highlight how subject-specific knowledge and skills apply to a broad range of future career pathways.</w:t>
      </w:r>
    </w:p>
    <w:p w14:paraId="2ECB509A" w14:textId="77777777" w:rsidR="001C1ADA" w:rsidRPr="00F73FB2" w:rsidRDefault="001C1ADA" w:rsidP="138BF025">
      <w:pPr>
        <w:pStyle w:val="ListParagraph"/>
        <w:numPr>
          <w:ilvl w:val="0"/>
          <w:numId w:val="27"/>
        </w:numPr>
        <w:spacing w:after="0" w:afterAutospacing="1"/>
        <w:ind w:left="270" w:hanging="270"/>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Communicate clear progression routes within the subject, including further education, training, and employment opportunities.</w:t>
      </w:r>
    </w:p>
    <w:p w14:paraId="48DFE3DC" w14:textId="77777777" w:rsidR="001C1ADA" w:rsidRPr="00F73FB2" w:rsidRDefault="001C1ADA" w:rsidP="138BF025">
      <w:pPr>
        <w:pStyle w:val="ListParagraph"/>
        <w:numPr>
          <w:ilvl w:val="0"/>
          <w:numId w:val="27"/>
        </w:numPr>
        <w:spacing w:after="0" w:afterAutospacing="1"/>
        <w:ind w:left="270" w:hanging="270"/>
        <w:rPr>
          <w:rFonts w:asciiTheme="minorHAnsi" w:eastAsiaTheme="minorEastAsia" w:hAnsiTheme="minorHAnsi" w:cstheme="minorBidi"/>
          <w:color w:val="00B050"/>
        </w:rPr>
      </w:pPr>
      <w:r w:rsidRPr="138BF025">
        <w:rPr>
          <w:rFonts w:asciiTheme="minorHAnsi" w:eastAsiaTheme="minorEastAsia" w:hAnsiTheme="minorHAnsi" w:cstheme="minorBidi"/>
          <w:color w:val="00B050"/>
        </w:rPr>
        <w:lastRenderedPageBreak/>
        <w:t>Ensure that, each academic year, every pupil in every subject receives opportunities to explore how their learning supports career readiness and workplace effectiveness.</w:t>
      </w:r>
    </w:p>
    <w:p w14:paraId="46BFD666" w14:textId="706E59B0" w:rsidR="001C1ADA" w:rsidRDefault="001C1ADA" w:rsidP="138BF025">
      <w:pPr>
        <w:pStyle w:val="ListParagraph"/>
        <w:numPr>
          <w:ilvl w:val="0"/>
          <w:numId w:val="27"/>
        </w:numPr>
        <w:spacing w:after="0" w:afterAutospacing="1"/>
        <w:ind w:left="270" w:hanging="270"/>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Embed discussions of employability and transferable skills as part of regular teaching and learning practices across the curriculum.</w:t>
      </w:r>
    </w:p>
    <w:p w14:paraId="7CE3047F" w14:textId="4C7C5346" w:rsidR="3BD31364" w:rsidRDefault="3BD31364" w:rsidP="138BF025">
      <w:pPr>
        <w:pStyle w:val="ListParagraph"/>
        <w:numPr>
          <w:ilvl w:val="0"/>
          <w:numId w:val="27"/>
        </w:numPr>
        <w:spacing w:after="0" w:afterAutospacing="1"/>
        <w:ind w:left="270" w:hanging="270"/>
        <w:rPr>
          <w:rFonts w:asciiTheme="minorHAnsi" w:eastAsiaTheme="minorEastAsia" w:hAnsiTheme="minorHAnsi" w:cstheme="minorBidi"/>
          <w:color w:val="00B050"/>
        </w:rPr>
      </w:pPr>
      <w:r w:rsidRPr="138BF025">
        <w:rPr>
          <w:rFonts w:asciiTheme="minorHAnsi" w:eastAsiaTheme="minorEastAsia" w:hAnsiTheme="minorHAnsi" w:cstheme="minorBidi"/>
          <w:color w:val="00B050"/>
        </w:rPr>
        <w:t xml:space="preserve">Consistently use and reinforce the </w:t>
      </w:r>
      <w:r w:rsidR="56CF18BA" w:rsidRPr="138BF025">
        <w:rPr>
          <w:rFonts w:asciiTheme="minorHAnsi" w:eastAsiaTheme="minorEastAsia" w:hAnsiTheme="minorHAnsi" w:cstheme="minorBidi"/>
          <w:color w:val="00B050"/>
        </w:rPr>
        <w:t xml:space="preserve">institution’s </w:t>
      </w:r>
      <w:r w:rsidRPr="138BF025">
        <w:rPr>
          <w:rFonts w:asciiTheme="minorHAnsi" w:eastAsiaTheme="minorEastAsia" w:hAnsiTheme="minorHAnsi" w:cstheme="minorBidi"/>
          <w:color w:val="00B050"/>
        </w:rPr>
        <w:t xml:space="preserve">agreed </w:t>
      </w:r>
      <w:r w:rsidR="6858A25D" w:rsidRPr="138BF025">
        <w:rPr>
          <w:rFonts w:asciiTheme="minorHAnsi" w:eastAsiaTheme="minorEastAsia" w:hAnsiTheme="minorHAnsi" w:cstheme="minorBidi"/>
          <w:color w:val="00B050"/>
        </w:rPr>
        <w:t xml:space="preserve">essential </w:t>
      </w:r>
      <w:r w:rsidRPr="138BF025">
        <w:rPr>
          <w:rFonts w:asciiTheme="minorHAnsi" w:eastAsiaTheme="minorEastAsia" w:hAnsiTheme="minorHAnsi" w:cstheme="minorBidi"/>
          <w:color w:val="00B050"/>
        </w:rPr>
        <w:t>skills language through teaching, curriculum delivery and wider activities</w:t>
      </w:r>
      <w:r w:rsidR="0B7BBFE6" w:rsidRPr="138BF025">
        <w:rPr>
          <w:rFonts w:asciiTheme="minorHAnsi" w:eastAsiaTheme="minorEastAsia" w:hAnsiTheme="minorHAnsi" w:cstheme="minorBidi"/>
          <w:color w:val="00B050"/>
        </w:rPr>
        <w:t>.</w:t>
      </w:r>
    </w:p>
    <w:p w14:paraId="6BC9842B" w14:textId="70F0422C" w:rsidR="00B330A8" w:rsidRPr="000D1737" w:rsidRDefault="21B21615" w:rsidP="138BF025">
      <w:pPr>
        <w:pStyle w:val="ListParagraph"/>
        <w:numPr>
          <w:ilvl w:val="0"/>
          <w:numId w:val="27"/>
        </w:numPr>
        <w:spacing w:after="0" w:line="276" w:lineRule="auto"/>
        <w:ind w:left="284" w:hanging="295"/>
        <w:rPr>
          <w:color w:val="00B050"/>
        </w:rPr>
      </w:pPr>
      <w:r w:rsidRPr="138BF025">
        <w:rPr>
          <w:color w:val="00B050"/>
        </w:rPr>
        <w:t>Integrate career-related learning into subject teaching, even when the course is not directly occupation focused.</w:t>
      </w:r>
    </w:p>
    <w:p w14:paraId="7B6A71A3" w14:textId="328C0C41" w:rsidR="00B330A8" w:rsidRPr="000D1737" w:rsidRDefault="21B21615" w:rsidP="138BF025">
      <w:pPr>
        <w:pStyle w:val="ListParagraph"/>
        <w:numPr>
          <w:ilvl w:val="0"/>
          <w:numId w:val="27"/>
        </w:numPr>
        <w:spacing w:after="0" w:line="276" w:lineRule="auto"/>
        <w:ind w:left="284" w:hanging="295"/>
        <w:rPr>
          <w:color w:val="00B050"/>
        </w:rPr>
      </w:pPr>
      <w:r w:rsidRPr="138BF025">
        <w:rPr>
          <w:color w:val="00B050"/>
        </w:rPr>
        <w:t>Regularly highlight how subject knowledge and skills relate to diverse career options and employment sectors.</w:t>
      </w:r>
    </w:p>
    <w:p w14:paraId="387BDC01" w14:textId="3576126E" w:rsidR="00B330A8" w:rsidRPr="000D1737" w:rsidRDefault="21B21615" w:rsidP="138BF025">
      <w:pPr>
        <w:pStyle w:val="ListParagraph"/>
        <w:numPr>
          <w:ilvl w:val="0"/>
          <w:numId w:val="27"/>
        </w:numPr>
        <w:spacing w:after="0" w:line="276" w:lineRule="auto"/>
        <w:ind w:left="284" w:hanging="295"/>
        <w:rPr>
          <w:color w:val="00B050"/>
        </w:rPr>
      </w:pPr>
      <w:r w:rsidRPr="138BF025">
        <w:rPr>
          <w:color w:val="00B050"/>
        </w:rPr>
        <w:t>Clearly communicate progression routes within the subject, including pathways into further study, training, or employment.</w:t>
      </w:r>
    </w:p>
    <w:p w14:paraId="504C6589" w14:textId="46428E66" w:rsidR="00B330A8" w:rsidRPr="000D1737" w:rsidRDefault="21B21615" w:rsidP="138BF025">
      <w:pPr>
        <w:pStyle w:val="ListParagraph"/>
        <w:numPr>
          <w:ilvl w:val="0"/>
          <w:numId w:val="27"/>
        </w:numPr>
        <w:spacing w:after="0" w:line="276" w:lineRule="auto"/>
        <w:ind w:left="284" w:hanging="295"/>
        <w:rPr>
          <w:color w:val="00B050"/>
        </w:rPr>
      </w:pPr>
      <w:r w:rsidRPr="138BF025">
        <w:rPr>
          <w:color w:val="00B050"/>
        </w:rPr>
        <w:t xml:space="preserve">Provide learners with ongoing opportunities—throughout their programme of study—to explore how their learning supports access to and success in a wide range of </w:t>
      </w:r>
      <w:r w:rsidR="79E9474A" w:rsidRPr="138BF025">
        <w:rPr>
          <w:color w:val="00B050"/>
        </w:rPr>
        <w:t>occupations</w:t>
      </w:r>
      <w:r w:rsidRPr="138BF025">
        <w:rPr>
          <w:color w:val="00B050"/>
        </w:rPr>
        <w:t>.</w:t>
      </w:r>
    </w:p>
    <w:p w14:paraId="2E4DBC6E" w14:textId="4520C173" w:rsidR="00B330A8" w:rsidRPr="000D1737" w:rsidRDefault="21B21615" w:rsidP="138BF025">
      <w:pPr>
        <w:pStyle w:val="ListParagraph"/>
        <w:numPr>
          <w:ilvl w:val="0"/>
          <w:numId w:val="27"/>
        </w:numPr>
        <w:spacing w:after="0" w:line="276" w:lineRule="auto"/>
        <w:ind w:left="284" w:hanging="295"/>
        <w:rPr>
          <w:color w:val="00B050"/>
        </w:rPr>
      </w:pPr>
      <w:r w:rsidRPr="138BF025">
        <w:rPr>
          <w:color w:val="00B050"/>
        </w:rPr>
        <w:t xml:space="preserve">Ensure that by the end of their </w:t>
      </w:r>
      <w:r w:rsidR="19D891CE" w:rsidRPr="138BF025">
        <w:rPr>
          <w:color w:val="00B050"/>
        </w:rPr>
        <w:t>course</w:t>
      </w:r>
      <w:r w:rsidRPr="138BF025">
        <w:rPr>
          <w:color w:val="00B050"/>
        </w:rPr>
        <w:t>, all learners can articulate how the knowledge and skills gained enhance their employability and workplace effectiveness.</w:t>
      </w:r>
    </w:p>
    <w:p w14:paraId="0BFBE100" w14:textId="5957D16D" w:rsidR="47B45411" w:rsidRPr="0061685D" w:rsidRDefault="7EE54A96" w:rsidP="138BF025">
      <w:pPr>
        <w:pStyle w:val="ListParagraph"/>
        <w:numPr>
          <w:ilvl w:val="0"/>
          <w:numId w:val="27"/>
        </w:numPr>
        <w:spacing w:after="0" w:line="276" w:lineRule="auto"/>
        <w:ind w:left="284" w:hanging="295"/>
        <w:rPr>
          <w:rFonts w:asciiTheme="minorHAnsi" w:hAnsiTheme="minorHAnsi" w:cstheme="minorBidi"/>
          <w:color w:val="00B050"/>
        </w:rPr>
      </w:pPr>
      <w:r w:rsidRPr="138BF025">
        <w:rPr>
          <w:rFonts w:asciiTheme="minorHAnsi" w:eastAsia="Arial" w:hAnsiTheme="minorHAnsi" w:cstheme="minorBidi"/>
          <w:color w:val="00B050"/>
        </w:rPr>
        <w:t xml:space="preserve">Utilise the </w:t>
      </w:r>
      <w:hyperlink r:id="rId20">
        <w:r w:rsidRPr="138BF025">
          <w:rPr>
            <w:rStyle w:val="Hyperlink"/>
            <w:rFonts w:asciiTheme="minorHAnsi" w:hAnsiTheme="minorHAnsi" w:cstheme="minorBidi"/>
            <w:color w:val="00B050"/>
          </w:rPr>
          <w:t>Skills Builder Universal Framework</w:t>
        </w:r>
      </w:hyperlink>
      <w:r w:rsidRPr="138BF025">
        <w:rPr>
          <w:rFonts w:asciiTheme="minorHAnsi" w:eastAsia="Arial" w:hAnsiTheme="minorHAnsi" w:cstheme="minorBidi"/>
          <w:color w:val="00B050"/>
        </w:rPr>
        <w:t xml:space="preserve"> that provides a model for building essential skills into the curriculum. The 8 essential skills enable young people to find work and succeed in their careers.</w:t>
      </w:r>
    </w:p>
    <w:p w14:paraId="2D4F6A70" w14:textId="77777777" w:rsidR="0037013D" w:rsidRPr="0037013D" w:rsidRDefault="0037013D" w:rsidP="0061685D">
      <w:pPr>
        <w:pStyle w:val="ListParagraph"/>
        <w:spacing w:after="0" w:line="276" w:lineRule="auto"/>
        <w:ind w:left="284"/>
        <w:rPr>
          <w:color w:val="ED7D31" w:themeColor="accent2"/>
        </w:rPr>
      </w:pPr>
    </w:p>
    <w:p w14:paraId="078E9C99" w14:textId="7538269E" w:rsidR="1D7E3799" w:rsidRDefault="1D7E3799" w:rsidP="1D7E3799">
      <w:pPr>
        <w:spacing w:after="0" w:line="240" w:lineRule="auto"/>
        <w:rPr>
          <w:rFonts w:asciiTheme="minorHAnsi" w:eastAsiaTheme="minorEastAsia" w:hAnsiTheme="minorHAnsi" w:cstheme="minorBidi"/>
          <w:color w:val="00B050"/>
        </w:rPr>
      </w:pPr>
    </w:p>
    <w:p w14:paraId="0CD7F768" w14:textId="2A9E3686" w:rsidR="000558F9" w:rsidRPr="00F73FB2" w:rsidRDefault="006B129D" w:rsidP="3D1761B0">
      <w:pPr>
        <w:ind w:left="270" w:hanging="128"/>
        <w:rPr>
          <w:rFonts w:asciiTheme="minorHAnsi" w:eastAsiaTheme="minorEastAsia" w:hAnsiTheme="minorHAnsi" w:cstheme="minorBidi"/>
          <w:b/>
          <w:bCs/>
        </w:rPr>
      </w:pPr>
      <w:r w:rsidRPr="194CA397">
        <w:rPr>
          <w:rFonts w:asciiTheme="minorHAnsi" w:eastAsiaTheme="minorEastAsia" w:hAnsiTheme="minorHAnsi" w:cstheme="minorBidi"/>
          <w:b/>
        </w:rPr>
        <w:t>3.</w:t>
      </w:r>
      <w:r w:rsidR="00750E24" w:rsidRPr="194CA397">
        <w:rPr>
          <w:rFonts w:asciiTheme="minorHAnsi" w:eastAsiaTheme="minorEastAsia" w:hAnsiTheme="minorHAnsi" w:cstheme="minorBidi"/>
          <w:b/>
        </w:rPr>
        <w:t>5</w:t>
      </w:r>
      <w:r w:rsidRPr="194CA397">
        <w:rPr>
          <w:rFonts w:asciiTheme="minorHAnsi" w:eastAsiaTheme="minorEastAsia" w:hAnsiTheme="minorHAnsi" w:cstheme="minorBidi"/>
          <w:b/>
        </w:rPr>
        <w:t xml:space="preserve"> </w:t>
      </w:r>
      <w:r w:rsidRPr="3D1761B0">
        <w:rPr>
          <w:rFonts w:asciiTheme="minorHAnsi" w:eastAsiaTheme="minorEastAsia" w:hAnsiTheme="minorHAnsi" w:cstheme="minorBidi"/>
          <w:b/>
          <w:bCs/>
        </w:rPr>
        <w:t xml:space="preserve">The </w:t>
      </w:r>
      <w:r w:rsidR="007D37E8" w:rsidRPr="3D1761B0">
        <w:rPr>
          <w:rFonts w:asciiTheme="minorHAnsi" w:eastAsiaTheme="minorEastAsia" w:hAnsiTheme="minorHAnsi" w:cstheme="minorBidi"/>
          <w:b/>
          <w:bCs/>
        </w:rPr>
        <w:t>G</w:t>
      </w:r>
      <w:r w:rsidRPr="3D1761B0">
        <w:rPr>
          <w:rFonts w:asciiTheme="minorHAnsi" w:eastAsiaTheme="minorEastAsia" w:hAnsiTheme="minorHAnsi" w:cstheme="minorBidi"/>
          <w:b/>
          <w:bCs/>
        </w:rPr>
        <w:t xml:space="preserve">overning </w:t>
      </w:r>
      <w:r w:rsidR="007D37E8" w:rsidRPr="3D1761B0">
        <w:rPr>
          <w:rFonts w:asciiTheme="minorHAnsi" w:eastAsiaTheme="minorEastAsia" w:hAnsiTheme="minorHAnsi" w:cstheme="minorBidi"/>
          <w:b/>
          <w:bCs/>
        </w:rPr>
        <w:t>B</w:t>
      </w:r>
      <w:r w:rsidRPr="3D1761B0">
        <w:rPr>
          <w:rFonts w:asciiTheme="minorHAnsi" w:eastAsiaTheme="minorEastAsia" w:hAnsiTheme="minorHAnsi" w:cstheme="minorBidi"/>
          <w:b/>
          <w:bCs/>
        </w:rPr>
        <w:t>oard</w:t>
      </w:r>
      <w:r w:rsidR="00EE1444" w:rsidRPr="3D1761B0">
        <w:rPr>
          <w:rFonts w:asciiTheme="minorHAnsi" w:eastAsiaTheme="minorEastAsia" w:hAnsiTheme="minorHAnsi" w:cstheme="minorBidi"/>
          <w:b/>
          <w:bCs/>
        </w:rPr>
        <w:t>/Board of Trus</w:t>
      </w:r>
      <w:r w:rsidR="007D37E8" w:rsidRPr="3D1761B0">
        <w:rPr>
          <w:rFonts w:asciiTheme="minorHAnsi" w:eastAsiaTheme="minorEastAsia" w:hAnsiTheme="minorHAnsi" w:cstheme="minorBidi"/>
          <w:b/>
          <w:bCs/>
        </w:rPr>
        <w:t xml:space="preserve">tees </w:t>
      </w:r>
      <w:r w:rsidR="007D37E8" w:rsidRPr="3D1761B0">
        <w:rPr>
          <w:rFonts w:asciiTheme="minorHAnsi" w:eastAsiaTheme="minorEastAsia" w:hAnsiTheme="minorHAnsi" w:cstheme="minorBidi"/>
        </w:rPr>
        <w:t>(delete as appropriate)</w:t>
      </w:r>
    </w:p>
    <w:p w14:paraId="543AF92B" w14:textId="5B00A68F" w:rsidR="000558F9" w:rsidRPr="00F73FB2" w:rsidRDefault="6F781A6D" w:rsidP="3C6F91DF">
      <w:pPr>
        <w:rPr>
          <w:rFonts w:asciiTheme="minorHAnsi" w:eastAsiaTheme="minorEastAsia" w:hAnsiTheme="minorHAnsi" w:cstheme="minorBidi"/>
          <w:highlight w:val="white"/>
        </w:rPr>
      </w:pPr>
      <w:r w:rsidRPr="3C6F91DF">
        <w:rPr>
          <w:rFonts w:asciiTheme="minorHAnsi" w:eastAsiaTheme="minorEastAsia" w:hAnsiTheme="minorHAnsi" w:cstheme="minorBidi"/>
          <w:color w:val="0B0C0C"/>
        </w:rPr>
        <w:t>The governing body provide</w:t>
      </w:r>
      <w:r w:rsidR="00D01A2D">
        <w:rPr>
          <w:rFonts w:asciiTheme="minorHAnsi" w:eastAsiaTheme="minorEastAsia" w:hAnsiTheme="minorHAnsi" w:cstheme="minorBidi"/>
          <w:color w:val="0B0C0C"/>
        </w:rPr>
        <w:t>s</w:t>
      </w:r>
      <w:r w:rsidRPr="3C6F91DF">
        <w:rPr>
          <w:rFonts w:asciiTheme="minorHAnsi" w:eastAsiaTheme="minorEastAsia" w:hAnsiTheme="minorHAnsi" w:cstheme="minorBidi"/>
          <w:color w:val="0B0C0C"/>
        </w:rPr>
        <w:t xml:space="preserve"> clear advice and guidance to the school leader on which they can base a strategic careers plan which meets the legal or contractual requirements of the school.</w:t>
      </w:r>
      <w:r w:rsidR="006B129D">
        <w:br/>
      </w:r>
      <w:r w:rsidR="00EA4DA4">
        <w:rPr>
          <w:rFonts w:asciiTheme="minorHAnsi" w:eastAsiaTheme="minorEastAsia" w:hAnsiTheme="minorHAnsi" w:cstheme="minorBidi"/>
          <w:highlight w:val="white"/>
        </w:rPr>
        <w:t>The Careers Link governor</w:t>
      </w:r>
      <w:r w:rsidR="006B129D" w:rsidRPr="7D6C735C">
        <w:rPr>
          <w:rFonts w:asciiTheme="minorHAnsi" w:eastAsiaTheme="minorEastAsia" w:hAnsiTheme="minorHAnsi" w:cstheme="minorBidi"/>
          <w:highlight w:val="white"/>
        </w:rPr>
        <w:t xml:space="preserve"> take</w:t>
      </w:r>
      <w:r w:rsidR="00BF3887">
        <w:rPr>
          <w:rFonts w:asciiTheme="minorHAnsi" w:eastAsiaTheme="minorEastAsia" w:hAnsiTheme="minorHAnsi" w:cstheme="minorBidi"/>
          <w:highlight w:val="white"/>
        </w:rPr>
        <w:t>s</w:t>
      </w:r>
      <w:r w:rsidR="006B129D" w:rsidRPr="7D6C735C">
        <w:rPr>
          <w:rFonts w:asciiTheme="minorHAnsi" w:eastAsiaTheme="minorEastAsia" w:hAnsiTheme="minorHAnsi" w:cstheme="minorBidi"/>
          <w:highlight w:val="white"/>
        </w:rPr>
        <w:t xml:space="preserve"> a strategic interest in careers education and guidance and encourages employer engagement. </w:t>
      </w:r>
      <w:r w:rsidR="00BF3887">
        <w:rPr>
          <w:rFonts w:asciiTheme="minorHAnsi" w:eastAsiaTheme="minorEastAsia" w:hAnsiTheme="minorHAnsi" w:cstheme="minorBidi"/>
          <w:highlight w:val="white"/>
        </w:rPr>
        <w:br/>
      </w:r>
      <w:r w:rsidR="006B129D" w:rsidRPr="7D6C735C">
        <w:rPr>
          <w:rFonts w:asciiTheme="minorHAnsi" w:eastAsiaTheme="minorEastAsia" w:hAnsiTheme="minorHAnsi" w:cstheme="minorBidi"/>
          <w:highlight w:val="white"/>
        </w:rPr>
        <w:t xml:space="preserve">The CEC’s </w:t>
      </w:r>
      <w:r w:rsidR="00DE32A0" w:rsidRPr="7D6C735C">
        <w:rPr>
          <w:rFonts w:asciiTheme="minorHAnsi" w:eastAsiaTheme="minorEastAsia" w:hAnsiTheme="minorHAnsi" w:cstheme="minorBidi"/>
        </w:rPr>
        <w:t>“</w:t>
      </w:r>
      <w:hyperlink r:id="rId21">
        <w:r w:rsidR="005158ED" w:rsidRPr="7D6C735C">
          <w:rPr>
            <w:rFonts w:asciiTheme="minorHAnsi" w:eastAsiaTheme="minorEastAsia" w:hAnsiTheme="minorHAnsi" w:cstheme="minorBidi"/>
            <w:highlight w:val="white"/>
            <w:u w:val="single"/>
          </w:rPr>
          <w:t>U</w:t>
        </w:r>
        <w:r w:rsidR="006B129D" w:rsidRPr="7D6C735C">
          <w:rPr>
            <w:rFonts w:asciiTheme="minorHAnsi" w:eastAsiaTheme="minorEastAsia" w:hAnsiTheme="minorHAnsi" w:cstheme="minorBidi"/>
            <w:highlight w:val="white"/>
            <w:u w:val="single"/>
          </w:rPr>
          <w:t>nderstanding how to create a strategic careers plan</w:t>
        </w:r>
      </w:hyperlink>
      <w:r w:rsidR="00DE32A0" w:rsidRPr="7D6C735C">
        <w:rPr>
          <w:rFonts w:asciiTheme="minorHAnsi" w:eastAsiaTheme="minorEastAsia" w:hAnsiTheme="minorHAnsi" w:cstheme="minorBidi"/>
        </w:rPr>
        <w:t>”</w:t>
      </w:r>
      <w:r w:rsidR="006B129D" w:rsidRPr="7D6C735C">
        <w:rPr>
          <w:rFonts w:asciiTheme="minorHAnsi" w:eastAsiaTheme="minorEastAsia" w:hAnsiTheme="minorHAnsi" w:cstheme="minorBidi"/>
          <w:highlight w:val="white"/>
        </w:rPr>
        <w:t xml:space="preserve"> supports careers leaders to ensure that the careers provision has explicit backing of governors and leaders, and that it is linked to the whole school, special school or college development plan.</w:t>
      </w:r>
    </w:p>
    <w:p w14:paraId="5E25F374" w14:textId="417D42B7" w:rsidR="006B129D" w:rsidRDefault="006B129D" w:rsidP="7D6C735C">
      <w:r w:rsidRPr="7D6C735C">
        <w:rPr>
          <w:rFonts w:asciiTheme="minorHAnsi" w:eastAsiaTheme="minorEastAsia" w:hAnsiTheme="minorHAnsi" w:cstheme="minorBidi"/>
          <w:b/>
          <w:bCs/>
        </w:rPr>
        <w:t xml:space="preserve">Use these links to write this section </w:t>
      </w:r>
      <w:r w:rsidR="78439E82" w:rsidRPr="7D6C735C">
        <w:rPr>
          <w:rFonts w:asciiTheme="minorHAnsi" w:eastAsiaTheme="minorEastAsia" w:hAnsiTheme="minorHAnsi" w:cstheme="minorBidi"/>
          <w:b/>
          <w:bCs/>
        </w:rPr>
        <w:t>appropriate for</w:t>
      </w:r>
      <w:r w:rsidRPr="7D6C735C">
        <w:rPr>
          <w:rFonts w:asciiTheme="minorHAnsi" w:eastAsiaTheme="minorEastAsia" w:hAnsiTheme="minorHAnsi" w:cstheme="minorBidi"/>
          <w:b/>
          <w:bCs/>
        </w:rPr>
        <w:t xml:space="preserve"> your institution:</w:t>
      </w:r>
    </w:p>
    <w:p w14:paraId="4446A958" w14:textId="4B27100B" w:rsidR="006B129D" w:rsidRDefault="266B9A3E" w:rsidP="194CA397">
      <w:pPr>
        <w:spacing w:after="0"/>
      </w:pPr>
      <w:hyperlink r:id="rId22" w:anchor="governance-code">
        <w:r w:rsidRPr="4F5D135A">
          <w:rPr>
            <w:rStyle w:val="Hyperlink"/>
          </w:rPr>
          <w:t>FE and sixth-form college corporations: governance guide - GOV.UK</w:t>
        </w:r>
      </w:hyperlink>
      <w:r w:rsidR="006B129D">
        <w:br/>
      </w:r>
      <w:hyperlink r:id="rId23">
        <w:r w:rsidR="6CF2D77F" w:rsidRPr="20BA6BB3">
          <w:rPr>
            <w:rStyle w:val="Hyperlink"/>
          </w:rPr>
          <w:t>Oversight of independent training providers: operational guidance - GOV.UK</w:t>
        </w:r>
      </w:hyperlink>
    </w:p>
    <w:p w14:paraId="08D393F7" w14:textId="5B6317D7" w:rsidR="51673728" w:rsidRDefault="066123F0" w:rsidP="194CA397">
      <w:pPr>
        <w:spacing w:after="0"/>
      </w:pPr>
      <w:hyperlink r:id="rId24">
        <w:r w:rsidRPr="194CA397">
          <w:rPr>
            <w:rStyle w:val="Hyperlink"/>
          </w:rPr>
          <w:t>Further Education Code of Good Governance | Association of Colleges</w:t>
        </w:r>
      </w:hyperlink>
    </w:p>
    <w:p w14:paraId="3E18125C" w14:textId="13A3FF1E" w:rsidR="7D6C735C" w:rsidRDefault="7D6C735C" w:rsidP="7D6C735C"/>
    <w:p w14:paraId="48EF82F4" w14:textId="4606AA24" w:rsidR="000558F9" w:rsidRPr="00F73FB2" w:rsidRDefault="006B129D" w:rsidP="3C6F91DF">
      <w:pPr>
        <w:rPr>
          <w:rFonts w:asciiTheme="minorHAnsi" w:eastAsiaTheme="minorEastAsia" w:hAnsiTheme="minorHAnsi" w:cstheme="minorBidi"/>
          <w:b/>
          <w:color w:val="00B050"/>
        </w:rPr>
      </w:pPr>
      <w:r w:rsidRPr="7D6C735C">
        <w:rPr>
          <w:rFonts w:asciiTheme="minorHAnsi" w:eastAsiaTheme="minorEastAsia" w:hAnsiTheme="minorHAnsi" w:cstheme="minorBidi"/>
          <w:b/>
        </w:rPr>
        <w:t xml:space="preserve">The </w:t>
      </w:r>
      <w:r w:rsidR="002F57C0" w:rsidRPr="7D6C735C">
        <w:rPr>
          <w:rFonts w:asciiTheme="minorHAnsi" w:eastAsiaTheme="minorEastAsia" w:hAnsiTheme="minorHAnsi" w:cstheme="minorBidi"/>
          <w:b/>
        </w:rPr>
        <w:t>governors/trustees</w:t>
      </w:r>
      <w:r w:rsidRPr="7D6C735C">
        <w:rPr>
          <w:rFonts w:asciiTheme="minorHAnsi" w:eastAsiaTheme="minorEastAsia" w:hAnsiTheme="minorHAnsi" w:cstheme="minorBidi"/>
          <w:b/>
        </w:rPr>
        <w:t xml:space="preserve"> must </w:t>
      </w:r>
      <w:r w:rsidR="00BE416C" w:rsidRPr="7D6C735C">
        <w:rPr>
          <w:rFonts w:asciiTheme="minorHAnsi" w:eastAsiaTheme="minorEastAsia" w:hAnsiTheme="minorHAnsi" w:cstheme="minorBidi"/>
          <w:b/>
        </w:rPr>
        <w:t>ensure</w:t>
      </w:r>
      <w:r w:rsidRPr="7D6C735C">
        <w:rPr>
          <w:rFonts w:asciiTheme="minorHAnsi" w:eastAsiaTheme="minorEastAsia" w:hAnsiTheme="minorHAnsi" w:cstheme="minorBidi"/>
          <w:b/>
        </w:rPr>
        <w:t xml:space="preserve"> that:</w:t>
      </w:r>
      <w:r w:rsidR="002F57C0" w:rsidRPr="7D6C735C">
        <w:rPr>
          <w:rFonts w:asciiTheme="minorHAnsi" w:eastAsiaTheme="minorEastAsia" w:hAnsiTheme="minorHAnsi" w:cstheme="minorBidi"/>
          <w:b/>
          <w:color w:val="00B050"/>
        </w:rPr>
        <w:t xml:space="preserve"> </w:t>
      </w:r>
      <w:r w:rsidR="002F57C0" w:rsidRPr="7D6C735C">
        <w:rPr>
          <w:rFonts w:asciiTheme="minorHAnsi" w:eastAsiaTheme="minorEastAsia" w:hAnsiTheme="minorHAnsi" w:cstheme="minorBidi"/>
        </w:rPr>
        <w:t>(delete as appropriate)</w:t>
      </w:r>
    </w:p>
    <w:p w14:paraId="277FB3D7" w14:textId="4D592797" w:rsidR="000558F9" w:rsidRPr="00F969FB" w:rsidRDefault="00F969FB" w:rsidP="00670C1A">
      <w:pPr>
        <w:numPr>
          <w:ilvl w:val="0"/>
          <w:numId w:val="24"/>
        </w:numPr>
        <w:tabs>
          <w:tab w:val="clear" w:pos="720"/>
          <w:tab w:val="num" w:pos="567"/>
        </w:tabs>
        <w:spacing w:after="0" w:line="276" w:lineRule="auto"/>
        <w:ind w:left="270" w:hanging="281"/>
        <w:rPr>
          <w:rFonts w:asciiTheme="minorHAnsi" w:eastAsiaTheme="minorEastAsia" w:hAnsiTheme="minorHAnsi" w:cstheme="minorBidi"/>
          <w:color w:val="000000" w:themeColor="text1"/>
        </w:rPr>
      </w:pPr>
      <w:r w:rsidRPr="053BB643">
        <w:rPr>
          <w:rFonts w:asciiTheme="minorHAnsi" w:eastAsiaTheme="minorEastAsia" w:hAnsiTheme="minorHAnsi" w:cstheme="minorBidi"/>
          <w:color w:val="000000" w:themeColor="text1"/>
        </w:rPr>
        <w:t>I</w:t>
      </w:r>
      <w:r w:rsidR="006B129D" w:rsidRPr="053BB643">
        <w:rPr>
          <w:rFonts w:asciiTheme="minorHAnsi" w:eastAsiaTheme="minorEastAsia" w:hAnsiTheme="minorHAnsi" w:cstheme="minorBidi"/>
          <w:color w:val="000000" w:themeColor="text1"/>
        </w:rPr>
        <w:t xml:space="preserve">ndependent careers guidance is provided to all learners throughout their secondary education (for all 11 </w:t>
      </w:r>
      <w:r w:rsidR="00871BA1" w:rsidRPr="053BB643">
        <w:rPr>
          <w:rFonts w:asciiTheme="minorHAnsi" w:eastAsiaTheme="minorEastAsia" w:hAnsiTheme="minorHAnsi" w:cstheme="minorBidi"/>
          <w:color w:val="000000" w:themeColor="text1"/>
        </w:rPr>
        <w:t>-</w:t>
      </w:r>
      <w:r w:rsidR="006B129D" w:rsidRPr="053BB643">
        <w:rPr>
          <w:rFonts w:asciiTheme="minorHAnsi" w:eastAsiaTheme="minorEastAsia" w:hAnsiTheme="minorHAnsi" w:cstheme="minorBidi"/>
          <w:color w:val="000000" w:themeColor="text1"/>
        </w:rPr>
        <w:t xml:space="preserve"> </w:t>
      </w:r>
      <w:r w:rsidR="1542FFFE" w:rsidRPr="053BB643">
        <w:rPr>
          <w:rFonts w:asciiTheme="minorHAnsi" w:eastAsiaTheme="minorEastAsia" w:hAnsiTheme="minorHAnsi" w:cstheme="minorBidi"/>
          <w:color w:val="000000" w:themeColor="text1"/>
        </w:rPr>
        <w:t>18-year-olds</w:t>
      </w:r>
      <w:r w:rsidR="006B129D" w:rsidRPr="053BB643">
        <w:rPr>
          <w:rFonts w:asciiTheme="minorHAnsi" w:eastAsiaTheme="minorEastAsia" w:hAnsiTheme="minorHAnsi" w:cstheme="minorBidi"/>
          <w:color w:val="000000" w:themeColor="text1"/>
        </w:rPr>
        <w:t>)</w:t>
      </w:r>
      <w:r w:rsidR="10279FD4" w:rsidRPr="053BB643">
        <w:rPr>
          <w:rFonts w:asciiTheme="minorHAnsi" w:eastAsiaTheme="minorEastAsia" w:hAnsiTheme="minorHAnsi" w:cstheme="minorBidi"/>
          <w:color w:val="000000" w:themeColor="text1"/>
        </w:rPr>
        <w:t xml:space="preserve"> and</w:t>
      </w:r>
      <w:r w:rsidR="006B129D" w:rsidRPr="053BB643">
        <w:rPr>
          <w:rFonts w:asciiTheme="minorHAnsi" w:eastAsiaTheme="minorEastAsia" w:hAnsiTheme="minorHAnsi" w:cstheme="minorBidi"/>
          <w:color w:val="000000" w:themeColor="text1"/>
        </w:rPr>
        <w:t xml:space="preserve"> learners aged up to 25 with an EHCP</w:t>
      </w:r>
      <w:r w:rsidRPr="053BB643">
        <w:rPr>
          <w:rFonts w:asciiTheme="minorHAnsi" w:eastAsiaTheme="minorEastAsia" w:hAnsiTheme="minorHAnsi" w:cstheme="minorBidi"/>
          <w:color w:val="000000" w:themeColor="text1"/>
        </w:rPr>
        <w:t>.</w:t>
      </w:r>
      <w:r w:rsidR="006B129D" w:rsidRPr="053BB643">
        <w:rPr>
          <w:rFonts w:asciiTheme="minorHAnsi" w:eastAsiaTheme="minorEastAsia" w:hAnsiTheme="minorHAnsi" w:cstheme="minorBidi"/>
          <w:color w:val="000000" w:themeColor="text1"/>
        </w:rPr>
        <w:t xml:space="preserve"> </w:t>
      </w:r>
    </w:p>
    <w:p w14:paraId="70F30D32" w14:textId="77777777" w:rsidR="00B27F31" w:rsidRPr="00F969FB" w:rsidRDefault="00B27F31" w:rsidP="00B27F31">
      <w:pPr>
        <w:spacing w:after="0" w:line="276" w:lineRule="auto"/>
        <w:ind w:left="-11"/>
        <w:rPr>
          <w:rFonts w:asciiTheme="minorHAnsi" w:eastAsiaTheme="minorEastAsia" w:hAnsiTheme="minorHAnsi" w:cstheme="minorBidi"/>
          <w:color w:val="000000" w:themeColor="text1"/>
        </w:rPr>
      </w:pPr>
    </w:p>
    <w:p w14:paraId="4CF4C321" w14:textId="77777777" w:rsidR="00871BA1" w:rsidRPr="00F73FB2" w:rsidRDefault="00871BA1">
      <w:pPr>
        <w:rPr>
          <w:rFonts w:asciiTheme="minorHAnsi" w:eastAsiaTheme="minorEastAsia" w:hAnsiTheme="minorHAnsi" w:cstheme="minorBidi"/>
          <w:b/>
          <w:color w:val="00B050"/>
        </w:rPr>
      </w:pPr>
    </w:p>
    <w:p w14:paraId="47E56038" w14:textId="7F5E1DAE" w:rsidR="000558F9" w:rsidRPr="00F73FB2" w:rsidRDefault="00091504">
      <w:pPr>
        <w:rPr>
          <w:rFonts w:asciiTheme="minorHAnsi" w:eastAsiaTheme="minorEastAsia" w:hAnsiTheme="minorHAnsi" w:cstheme="minorBidi"/>
          <w:b/>
          <w:color w:val="0070C0"/>
        </w:rPr>
      </w:pPr>
      <w:r w:rsidRPr="194CA397">
        <w:rPr>
          <w:rFonts w:asciiTheme="minorHAnsi" w:eastAsiaTheme="minorEastAsia" w:hAnsiTheme="minorHAnsi" w:cstheme="minorBidi"/>
          <w:b/>
          <w:color w:val="0070C0"/>
        </w:rPr>
        <w:t xml:space="preserve">The </w:t>
      </w:r>
      <w:r w:rsidR="002F57C0" w:rsidRPr="194CA397">
        <w:rPr>
          <w:rFonts w:asciiTheme="minorHAnsi" w:eastAsiaTheme="minorEastAsia" w:hAnsiTheme="minorHAnsi" w:cstheme="minorBidi"/>
          <w:b/>
          <w:color w:val="0070C0"/>
        </w:rPr>
        <w:t xml:space="preserve">governors/trustees </w:t>
      </w:r>
      <w:r w:rsidRPr="194CA397">
        <w:rPr>
          <w:rFonts w:asciiTheme="minorHAnsi" w:eastAsiaTheme="minorEastAsia" w:hAnsiTheme="minorHAnsi" w:cstheme="minorBidi"/>
          <w:b/>
          <w:color w:val="0070C0"/>
        </w:rPr>
        <w:t>w</w:t>
      </w:r>
      <w:r w:rsidR="003D21F1" w:rsidRPr="194CA397">
        <w:rPr>
          <w:rFonts w:asciiTheme="minorHAnsi" w:eastAsiaTheme="minorEastAsia" w:hAnsiTheme="minorHAnsi" w:cstheme="minorBidi"/>
          <w:b/>
          <w:color w:val="0070C0"/>
        </w:rPr>
        <w:t>ill:</w:t>
      </w:r>
      <w:r w:rsidR="002F57C0" w:rsidRPr="194CA397">
        <w:rPr>
          <w:rFonts w:asciiTheme="minorHAnsi" w:eastAsiaTheme="minorEastAsia" w:hAnsiTheme="minorHAnsi" w:cstheme="minorBidi"/>
          <w:b/>
          <w:color w:val="0070C0"/>
        </w:rPr>
        <w:t xml:space="preserve"> </w:t>
      </w:r>
      <w:r w:rsidR="002F57C0" w:rsidRPr="194CA397">
        <w:rPr>
          <w:rFonts w:asciiTheme="minorHAnsi" w:eastAsiaTheme="minorEastAsia" w:hAnsiTheme="minorHAnsi" w:cstheme="minorBidi"/>
          <w:color w:val="0070C0"/>
        </w:rPr>
        <w:t>(delete as appropriate)</w:t>
      </w:r>
    </w:p>
    <w:p w14:paraId="02C43097" w14:textId="1A752C2F" w:rsidR="000558F9" w:rsidRPr="007B6A3B" w:rsidRDefault="0354148F" w:rsidP="00670C1A">
      <w:pPr>
        <w:numPr>
          <w:ilvl w:val="0"/>
          <w:numId w:val="24"/>
        </w:numPr>
        <w:tabs>
          <w:tab w:val="clear" w:pos="720"/>
          <w:tab w:val="num" w:pos="567"/>
        </w:tabs>
        <w:spacing w:after="0" w:line="276" w:lineRule="auto"/>
        <w:ind w:left="284" w:hanging="295"/>
        <w:rPr>
          <w:rFonts w:asciiTheme="minorHAnsi" w:eastAsiaTheme="minorEastAsia" w:hAnsiTheme="minorHAnsi" w:cstheme="minorBidi"/>
          <w:color w:val="0070C0"/>
        </w:rPr>
      </w:pPr>
      <w:r w:rsidRPr="194CA397">
        <w:rPr>
          <w:rFonts w:asciiTheme="minorHAnsi" w:eastAsiaTheme="minorEastAsia" w:hAnsiTheme="minorHAnsi" w:cstheme="minorBidi"/>
          <w:color w:val="0070C0"/>
        </w:rPr>
        <w:t>A</w:t>
      </w:r>
      <w:r w:rsidR="006B129D" w:rsidRPr="194CA397">
        <w:rPr>
          <w:rFonts w:asciiTheme="minorHAnsi" w:eastAsiaTheme="minorEastAsia" w:hAnsiTheme="minorHAnsi" w:cstheme="minorBidi"/>
          <w:color w:val="0070C0"/>
        </w:rPr>
        <w:t>ppoint a member of the governing board</w:t>
      </w:r>
      <w:r w:rsidR="00C86C03" w:rsidRPr="194CA397">
        <w:rPr>
          <w:rFonts w:asciiTheme="minorHAnsi" w:eastAsiaTheme="minorEastAsia" w:hAnsiTheme="minorHAnsi" w:cstheme="minorBidi"/>
          <w:color w:val="0070C0"/>
        </w:rPr>
        <w:t>/board of trustees</w:t>
      </w:r>
      <w:r w:rsidR="006B129D" w:rsidRPr="194CA397">
        <w:rPr>
          <w:rFonts w:asciiTheme="minorHAnsi" w:eastAsiaTheme="minorEastAsia" w:hAnsiTheme="minorHAnsi" w:cstheme="minorBidi"/>
          <w:color w:val="0070C0"/>
        </w:rPr>
        <w:t xml:space="preserve"> who will take a strategic </w:t>
      </w:r>
      <w:r w:rsidR="5E7659E9" w:rsidRPr="194CA397">
        <w:rPr>
          <w:rFonts w:asciiTheme="minorHAnsi" w:eastAsiaTheme="minorEastAsia" w:hAnsiTheme="minorHAnsi" w:cstheme="minorBidi"/>
          <w:color w:val="0070C0"/>
        </w:rPr>
        <w:t>lead</w:t>
      </w:r>
      <w:r w:rsidR="006B129D" w:rsidRPr="194CA397">
        <w:rPr>
          <w:rFonts w:asciiTheme="minorHAnsi" w:eastAsiaTheme="minorEastAsia" w:hAnsiTheme="minorHAnsi" w:cstheme="minorBidi"/>
          <w:color w:val="0070C0"/>
        </w:rPr>
        <w:t xml:space="preserve"> in careers education</w:t>
      </w:r>
      <w:r w:rsidR="006C4203" w:rsidRPr="194CA397">
        <w:rPr>
          <w:rFonts w:asciiTheme="minorHAnsi" w:eastAsiaTheme="minorEastAsia" w:hAnsiTheme="minorHAnsi" w:cstheme="minorBidi"/>
          <w:color w:val="0070C0"/>
        </w:rPr>
        <w:t xml:space="preserve"> – Careers Link.</w:t>
      </w:r>
    </w:p>
    <w:p w14:paraId="42EB64CB" w14:textId="468A6B7C" w:rsidR="009C0A30" w:rsidRPr="007B6A3B" w:rsidRDefault="5B55956C" w:rsidP="00670C1A">
      <w:pPr>
        <w:numPr>
          <w:ilvl w:val="0"/>
          <w:numId w:val="24"/>
        </w:numPr>
        <w:tabs>
          <w:tab w:val="clear" w:pos="720"/>
          <w:tab w:val="num" w:pos="567"/>
        </w:tabs>
        <w:spacing w:after="0" w:line="276" w:lineRule="auto"/>
        <w:ind w:left="284" w:hanging="295"/>
        <w:rPr>
          <w:rFonts w:asciiTheme="minorHAnsi" w:eastAsiaTheme="minorEastAsia" w:hAnsiTheme="minorHAnsi" w:cstheme="minorBidi"/>
          <w:color w:val="0070C0"/>
        </w:rPr>
      </w:pPr>
      <w:r w:rsidRPr="194CA397">
        <w:rPr>
          <w:rFonts w:asciiTheme="minorHAnsi" w:eastAsiaTheme="minorEastAsia" w:hAnsiTheme="minorHAnsi" w:cstheme="minorBidi"/>
          <w:color w:val="0070C0"/>
        </w:rPr>
        <w:t>U</w:t>
      </w:r>
      <w:r w:rsidR="008289F6" w:rsidRPr="194CA397">
        <w:rPr>
          <w:rFonts w:asciiTheme="minorHAnsi" w:eastAsiaTheme="minorEastAsia" w:hAnsiTheme="minorHAnsi" w:cstheme="minorBidi"/>
          <w:color w:val="0070C0"/>
        </w:rPr>
        <w:t>ndergo</w:t>
      </w:r>
      <w:r w:rsidR="009C0A30" w:rsidRPr="194CA397">
        <w:rPr>
          <w:rFonts w:asciiTheme="minorHAnsi" w:eastAsiaTheme="minorEastAsia" w:hAnsiTheme="minorHAnsi" w:cstheme="minorBidi"/>
          <w:color w:val="0070C0"/>
        </w:rPr>
        <w:t xml:space="preserve"> appropriate training via</w:t>
      </w:r>
      <w:r w:rsidR="0039090D" w:rsidRPr="194CA397">
        <w:rPr>
          <w:rFonts w:asciiTheme="minorHAnsi" w:eastAsiaTheme="minorEastAsia" w:hAnsiTheme="minorHAnsi" w:cstheme="minorBidi"/>
          <w:color w:val="0070C0"/>
        </w:rPr>
        <w:t xml:space="preserve"> the</w:t>
      </w:r>
      <w:r w:rsidR="009C0A30" w:rsidRPr="194CA397">
        <w:rPr>
          <w:rFonts w:asciiTheme="minorHAnsi" w:eastAsiaTheme="minorEastAsia" w:hAnsiTheme="minorHAnsi" w:cstheme="minorBidi"/>
          <w:color w:val="0070C0"/>
        </w:rPr>
        <w:t xml:space="preserve"> </w:t>
      </w:r>
      <w:hyperlink r:id="rId25">
        <w:r w:rsidR="009C0A30" w:rsidRPr="194CA397">
          <w:rPr>
            <w:rFonts w:asciiTheme="minorHAnsi" w:eastAsiaTheme="minorEastAsia" w:hAnsiTheme="minorHAnsi" w:cstheme="minorBidi"/>
            <w:color w:val="0070C0"/>
            <w:u w:val="single"/>
          </w:rPr>
          <w:t>CEC Learning Academy</w:t>
        </w:r>
      </w:hyperlink>
      <w:r w:rsidR="005C51B3" w:rsidRPr="194CA397">
        <w:rPr>
          <w:rFonts w:asciiTheme="minorHAnsi" w:eastAsiaTheme="minorEastAsia" w:hAnsiTheme="minorHAnsi" w:cstheme="minorBidi"/>
          <w:color w:val="0070C0"/>
        </w:rPr>
        <w:t xml:space="preserve"> </w:t>
      </w:r>
      <w:r w:rsidR="5FE33D95" w:rsidRPr="194CA397">
        <w:rPr>
          <w:rFonts w:asciiTheme="minorHAnsi" w:eastAsiaTheme="minorEastAsia" w:hAnsiTheme="minorHAnsi" w:cstheme="minorBidi"/>
          <w:color w:val="0070C0"/>
        </w:rPr>
        <w:t>(Governors Int</w:t>
      </w:r>
      <w:r w:rsidR="31AC73C2" w:rsidRPr="194CA397">
        <w:rPr>
          <w:rFonts w:asciiTheme="minorHAnsi" w:eastAsiaTheme="minorEastAsia" w:hAnsiTheme="minorHAnsi" w:cstheme="minorBidi"/>
          <w:color w:val="0070C0"/>
        </w:rPr>
        <w:t>ro</w:t>
      </w:r>
      <w:r w:rsidR="5FE33D95" w:rsidRPr="194CA397">
        <w:rPr>
          <w:rFonts w:asciiTheme="minorHAnsi" w:eastAsiaTheme="minorEastAsia" w:hAnsiTheme="minorHAnsi" w:cstheme="minorBidi"/>
          <w:color w:val="0070C0"/>
        </w:rPr>
        <w:t xml:space="preserve">duction to Careers) </w:t>
      </w:r>
      <w:r w:rsidR="005C51B3" w:rsidRPr="194CA397">
        <w:rPr>
          <w:rFonts w:asciiTheme="minorHAnsi" w:eastAsiaTheme="minorEastAsia" w:hAnsiTheme="minorHAnsi" w:cstheme="minorBidi"/>
          <w:color w:val="0070C0"/>
        </w:rPr>
        <w:t>and other available training</w:t>
      </w:r>
      <w:r w:rsidR="00A8750C" w:rsidRPr="194CA397">
        <w:rPr>
          <w:rFonts w:asciiTheme="minorHAnsi" w:eastAsiaTheme="minorEastAsia" w:hAnsiTheme="minorHAnsi" w:cstheme="minorBidi"/>
          <w:color w:val="0070C0"/>
        </w:rPr>
        <w:t>.</w:t>
      </w:r>
      <w:r w:rsidR="005C51B3" w:rsidRPr="194CA397">
        <w:rPr>
          <w:rFonts w:asciiTheme="minorHAnsi" w:eastAsiaTheme="minorEastAsia" w:hAnsiTheme="minorHAnsi" w:cstheme="minorBidi"/>
          <w:color w:val="0070C0"/>
        </w:rPr>
        <w:t xml:space="preserve"> </w:t>
      </w:r>
      <w:r w:rsidR="00A8750C" w:rsidRPr="194CA397">
        <w:rPr>
          <w:rFonts w:asciiTheme="minorHAnsi" w:eastAsiaTheme="minorEastAsia" w:hAnsiTheme="minorHAnsi" w:cstheme="minorBidi"/>
          <w:color w:val="0070C0"/>
        </w:rPr>
        <w:t>(i.e</w:t>
      </w:r>
      <w:r w:rsidR="05E156BA" w:rsidRPr="194CA397">
        <w:rPr>
          <w:rFonts w:asciiTheme="minorHAnsi" w:eastAsiaTheme="minorEastAsia" w:hAnsiTheme="minorHAnsi" w:cstheme="minorBidi"/>
          <w:color w:val="0070C0"/>
        </w:rPr>
        <w:t>.</w:t>
      </w:r>
      <w:r w:rsidR="005C51B3" w:rsidRPr="194CA397">
        <w:rPr>
          <w:rFonts w:asciiTheme="minorHAnsi" w:eastAsiaTheme="minorEastAsia" w:hAnsiTheme="minorHAnsi" w:cstheme="minorBidi"/>
          <w:color w:val="0070C0"/>
        </w:rPr>
        <w:t xml:space="preserve"> the Governor Hu</w:t>
      </w:r>
      <w:r w:rsidR="006D56C9" w:rsidRPr="194CA397">
        <w:rPr>
          <w:rFonts w:asciiTheme="minorHAnsi" w:eastAsiaTheme="minorEastAsia" w:hAnsiTheme="minorHAnsi" w:cstheme="minorBidi"/>
          <w:color w:val="0070C0"/>
        </w:rPr>
        <w:t>b</w:t>
      </w:r>
      <w:r w:rsidR="00A8750C" w:rsidRPr="194CA397">
        <w:rPr>
          <w:rFonts w:asciiTheme="minorHAnsi" w:eastAsiaTheme="minorEastAsia" w:hAnsiTheme="minorHAnsi" w:cstheme="minorBidi"/>
          <w:color w:val="0070C0"/>
        </w:rPr>
        <w:t>/The Key</w:t>
      </w:r>
      <w:r w:rsidR="0073E87E" w:rsidRPr="194CA397">
        <w:rPr>
          <w:rFonts w:asciiTheme="minorHAnsi" w:eastAsiaTheme="minorEastAsia" w:hAnsiTheme="minorHAnsi" w:cstheme="minorBidi"/>
          <w:color w:val="0070C0"/>
        </w:rPr>
        <w:t>)</w:t>
      </w:r>
    </w:p>
    <w:p w14:paraId="3BA522AE" w14:textId="13130844" w:rsidR="7E6E6EE9" w:rsidRPr="007B6A3B" w:rsidRDefault="7E6E6EE9" w:rsidP="00670C1A">
      <w:pPr>
        <w:numPr>
          <w:ilvl w:val="0"/>
          <w:numId w:val="24"/>
        </w:numPr>
        <w:tabs>
          <w:tab w:val="clear" w:pos="720"/>
          <w:tab w:val="num" w:pos="567"/>
        </w:tabs>
        <w:spacing w:after="0" w:line="276" w:lineRule="auto"/>
        <w:ind w:left="284" w:hanging="295"/>
        <w:rPr>
          <w:rFonts w:asciiTheme="minorHAnsi" w:eastAsiaTheme="minorEastAsia" w:hAnsiTheme="minorHAnsi" w:cstheme="minorBidi"/>
          <w:color w:val="0070C0"/>
        </w:rPr>
      </w:pPr>
      <w:r w:rsidRPr="194CA397">
        <w:rPr>
          <w:rFonts w:asciiTheme="minorHAnsi" w:eastAsiaTheme="minorEastAsia" w:hAnsiTheme="minorHAnsi" w:cstheme="minorBidi"/>
          <w:color w:val="0070C0"/>
        </w:rPr>
        <w:t>Ensure sufficient resources, staffing, leadership capacity and senior leadership support are in place to enable an appropriately trained Careers Leader to deliver effective careers provision.</w:t>
      </w:r>
    </w:p>
    <w:p w14:paraId="18083252" w14:textId="6E7D4E2F" w:rsidR="57D1EA29" w:rsidRPr="007B6A3B" w:rsidRDefault="57D1EA29" w:rsidP="00670C1A">
      <w:pPr>
        <w:numPr>
          <w:ilvl w:val="0"/>
          <w:numId w:val="24"/>
        </w:numPr>
        <w:tabs>
          <w:tab w:val="clear" w:pos="720"/>
          <w:tab w:val="num" w:pos="567"/>
        </w:tabs>
        <w:spacing w:after="0" w:line="276" w:lineRule="auto"/>
        <w:ind w:left="284" w:hanging="295"/>
        <w:rPr>
          <w:rFonts w:asciiTheme="minorHAnsi" w:eastAsiaTheme="minorEastAsia" w:hAnsiTheme="minorHAnsi" w:cstheme="minorBidi"/>
          <w:color w:val="0070C0"/>
        </w:rPr>
      </w:pPr>
      <w:r w:rsidRPr="194CA397">
        <w:rPr>
          <w:rFonts w:asciiTheme="minorHAnsi" w:eastAsiaTheme="minorEastAsia" w:hAnsiTheme="minorHAnsi" w:cstheme="minorBidi"/>
          <w:color w:val="0070C0"/>
        </w:rPr>
        <w:lastRenderedPageBreak/>
        <w:t xml:space="preserve">Ensure the evaluation and continuous improvement of </w:t>
      </w:r>
      <w:r w:rsidR="6B43E1E7" w:rsidRPr="194CA397">
        <w:rPr>
          <w:rFonts w:asciiTheme="minorHAnsi" w:eastAsiaTheme="minorEastAsia" w:hAnsiTheme="minorHAnsi" w:cstheme="minorBidi"/>
          <w:color w:val="0070C0"/>
        </w:rPr>
        <w:t xml:space="preserve">the </w:t>
      </w:r>
      <w:r w:rsidRPr="194CA397">
        <w:rPr>
          <w:rFonts w:asciiTheme="minorHAnsi" w:eastAsiaTheme="minorEastAsia" w:hAnsiTheme="minorHAnsi" w:cstheme="minorBidi"/>
          <w:color w:val="0070C0"/>
        </w:rPr>
        <w:t xml:space="preserve">careers provision, </w:t>
      </w:r>
      <w:r w:rsidR="73942687" w:rsidRPr="194CA397">
        <w:rPr>
          <w:rFonts w:asciiTheme="minorHAnsi" w:eastAsiaTheme="minorEastAsia" w:hAnsiTheme="minorHAnsi" w:cstheme="minorBidi"/>
          <w:color w:val="0070C0"/>
        </w:rPr>
        <w:t>and that</w:t>
      </w:r>
      <w:r w:rsidRPr="194CA397">
        <w:rPr>
          <w:rFonts w:asciiTheme="minorHAnsi" w:eastAsiaTheme="minorEastAsia" w:hAnsiTheme="minorHAnsi" w:cstheme="minorBidi"/>
          <w:color w:val="0070C0"/>
        </w:rPr>
        <w:t xml:space="preserve"> it aligns with the </w:t>
      </w:r>
      <w:r w:rsidR="7F4D9D7E" w:rsidRPr="194CA397">
        <w:rPr>
          <w:rFonts w:asciiTheme="minorHAnsi" w:eastAsiaTheme="minorEastAsia" w:hAnsiTheme="minorHAnsi" w:cstheme="minorBidi"/>
          <w:color w:val="0070C0"/>
        </w:rPr>
        <w:t>institution's</w:t>
      </w:r>
      <w:r w:rsidRPr="194CA397">
        <w:rPr>
          <w:rFonts w:asciiTheme="minorHAnsi" w:eastAsiaTheme="minorEastAsia" w:hAnsiTheme="minorHAnsi" w:cstheme="minorBidi"/>
          <w:color w:val="0070C0"/>
        </w:rPr>
        <w:t xml:space="preserve"> educational objectives, supports positive learner outcomes, and maintains progress towards the Gatsby Benchmarks.</w:t>
      </w:r>
    </w:p>
    <w:p w14:paraId="3B88B07A" w14:textId="20CEF8E4" w:rsidR="000558F9" w:rsidRPr="007B6A3B" w:rsidRDefault="5ABC6ECE" w:rsidP="00670C1A">
      <w:pPr>
        <w:numPr>
          <w:ilvl w:val="0"/>
          <w:numId w:val="24"/>
        </w:numPr>
        <w:tabs>
          <w:tab w:val="clear" w:pos="720"/>
          <w:tab w:val="num" w:pos="567"/>
        </w:tabs>
        <w:spacing w:after="0" w:line="276" w:lineRule="auto"/>
        <w:ind w:left="284" w:hanging="295"/>
        <w:rPr>
          <w:rFonts w:asciiTheme="minorHAnsi" w:eastAsiaTheme="minorEastAsia" w:hAnsiTheme="minorHAnsi" w:cstheme="minorBidi"/>
          <w:color w:val="0070C0"/>
        </w:rPr>
      </w:pPr>
      <w:r w:rsidRPr="194CA397">
        <w:rPr>
          <w:rFonts w:asciiTheme="minorHAnsi" w:eastAsiaTheme="minorEastAsia" w:hAnsiTheme="minorHAnsi" w:cstheme="minorBidi"/>
          <w:color w:val="0070C0"/>
        </w:rPr>
        <w:t>O</w:t>
      </w:r>
      <w:r w:rsidR="7125A381" w:rsidRPr="194CA397">
        <w:rPr>
          <w:rFonts w:asciiTheme="minorHAnsi" w:eastAsiaTheme="minorEastAsia" w:hAnsiTheme="minorHAnsi" w:cstheme="minorBidi"/>
          <w:color w:val="0070C0"/>
        </w:rPr>
        <w:t>versee</w:t>
      </w:r>
      <w:r w:rsidR="006B129D" w:rsidRPr="194CA397">
        <w:rPr>
          <w:rFonts w:asciiTheme="minorHAnsi" w:eastAsiaTheme="minorEastAsia" w:hAnsiTheme="minorHAnsi" w:cstheme="minorBidi"/>
          <w:color w:val="0070C0"/>
        </w:rPr>
        <w:t xml:space="preserve"> the </w:t>
      </w:r>
      <w:r w:rsidR="00ED48F3" w:rsidRPr="194CA397">
        <w:rPr>
          <w:rFonts w:asciiTheme="minorHAnsi" w:eastAsiaTheme="minorEastAsia" w:hAnsiTheme="minorHAnsi" w:cstheme="minorBidi"/>
          <w:color w:val="0070C0"/>
        </w:rPr>
        <w:t xml:space="preserve">development and clear communication of the </w:t>
      </w:r>
      <w:r w:rsidR="40000AFB" w:rsidRPr="194CA397">
        <w:rPr>
          <w:rFonts w:asciiTheme="minorHAnsi" w:eastAsiaTheme="minorEastAsia" w:hAnsiTheme="minorHAnsi" w:cstheme="minorBidi"/>
          <w:color w:val="0070C0"/>
        </w:rPr>
        <w:t>institutions</w:t>
      </w:r>
      <w:r w:rsidR="18FCF600" w:rsidRPr="194CA397">
        <w:rPr>
          <w:rFonts w:asciiTheme="minorHAnsi" w:eastAsiaTheme="minorEastAsia" w:hAnsiTheme="minorHAnsi" w:cstheme="minorBidi"/>
          <w:color w:val="0070C0"/>
        </w:rPr>
        <w:t xml:space="preserve"> </w:t>
      </w:r>
      <w:r w:rsidR="006B129D" w:rsidRPr="194CA397">
        <w:rPr>
          <w:rFonts w:asciiTheme="minorHAnsi" w:eastAsiaTheme="minorEastAsia" w:hAnsiTheme="minorHAnsi" w:cstheme="minorBidi"/>
          <w:color w:val="0070C0"/>
        </w:rPr>
        <w:t xml:space="preserve">Careers Education, Information, Advice and Guidance </w:t>
      </w:r>
      <w:r w:rsidR="0045439C" w:rsidRPr="194CA397">
        <w:rPr>
          <w:rFonts w:asciiTheme="minorHAnsi" w:eastAsiaTheme="minorEastAsia" w:hAnsiTheme="minorHAnsi" w:cstheme="minorBidi"/>
          <w:color w:val="0070C0"/>
        </w:rPr>
        <w:t xml:space="preserve">provision </w:t>
      </w:r>
      <w:r w:rsidR="006B129D" w:rsidRPr="194CA397">
        <w:rPr>
          <w:rFonts w:asciiTheme="minorHAnsi" w:eastAsiaTheme="minorEastAsia" w:hAnsiTheme="minorHAnsi" w:cstheme="minorBidi"/>
          <w:color w:val="0070C0"/>
        </w:rPr>
        <w:t xml:space="preserve">and </w:t>
      </w:r>
      <w:r w:rsidR="00ED48F3" w:rsidRPr="194CA397">
        <w:rPr>
          <w:rFonts w:asciiTheme="minorHAnsi" w:eastAsiaTheme="minorEastAsia" w:hAnsiTheme="minorHAnsi" w:cstheme="minorBidi"/>
          <w:color w:val="0070C0"/>
        </w:rPr>
        <w:t>that it</w:t>
      </w:r>
      <w:r w:rsidR="006B129D" w:rsidRPr="194CA397">
        <w:rPr>
          <w:rFonts w:asciiTheme="minorHAnsi" w:eastAsiaTheme="minorEastAsia" w:hAnsiTheme="minorHAnsi" w:cstheme="minorBidi"/>
          <w:color w:val="0070C0"/>
        </w:rPr>
        <w:t xml:space="preserve"> is clearly communicated to all stakeholders</w:t>
      </w:r>
      <w:r w:rsidR="0045439C" w:rsidRPr="194CA397">
        <w:rPr>
          <w:rFonts w:asciiTheme="minorHAnsi" w:eastAsiaTheme="minorEastAsia" w:hAnsiTheme="minorHAnsi" w:cstheme="minorBidi"/>
          <w:color w:val="0070C0"/>
        </w:rPr>
        <w:t>.</w:t>
      </w:r>
      <w:r w:rsidR="00A463A3" w:rsidRPr="194CA397">
        <w:rPr>
          <w:rFonts w:asciiTheme="minorHAnsi" w:eastAsiaTheme="minorEastAsia" w:hAnsiTheme="minorHAnsi" w:cstheme="minorBidi"/>
          <w:color w:val="0070C0"/>
        </w:rPr>
        <w:t xml:space="preserve"> </w:t>
      </w:r>
    </w:p>
    <w:p w14:paraId="30628D80" w14:textId="28EED141" w:rsidR="000558F9" w:rsidRPr="007B6A3B" w:rsidRDefault="2C4F9C1E" w:rsidP="00670C1A">
      <w:pPr>
        <w:numPr>
          <w:ilvl w:val="0"/>
          <w:numId w:val="24"/>
        </w:numPr>
        <w:tabs>
          <w:tab w:val="clear" w:pos="720"/>
          <w:tab w:val="num" w:pos="567"/>
        </w:tabs>
        <w:spacing w:after="0" w:line="276" w:lineRule="auto"/>
        <w:ind w:left="284" w:hanging="295"/>
        <w:rPr>
          <w:rFonts w:asciiTheme="minorHAnsi" w:eastAsiaTheme="minorEastAsia" w:hAnsiTheme="minorHAnsi" w:cstheme="minorBidi"/>
          <w:color w:val="0070C0"/>
        </w:rPr>
      </w:pPr>
      <w:r w:rsidRPr="194CA397">
        <w:rPr>
          <w:rFonts w:asciiTheme="minorHAnsi" w:eastAsiaTheme="minorEastAsia" w:hAnsiTheme="minorHAnsi" w:cstheme="minorBidi"/>
          <w:color w:val="0070C0"/>
        </w:rPr>
        <w:t>E</w:t>
      </w:r>
      <w:r w:rsidR="6BA499C3" w:rsidRPr="194CA397">
        <w:rPr>
          <w:rFonts w:asciiTheme="minorHAnsi" w:eastAsiaTheme="minorEastAsia" w:hAnsiTheme="minorHAnsi" w:cstheme="minorBidi"/>
          <w:color w:val="0070C0"/>
        </w:rPr>
        <w:t>n</w:t>
      </w:r>
      <w:r w:rsidR="006B129D" w:rsidRPr="194CA397">
        <w:rPr>
          <w:rFonts w:asciiTheme="minorHAnsi" w:eastAsiaTheme="minorEastAsia" w:hAnsiTheme="minorHAnsi" w:cstheme="minorBidi"/>
          <w:color w:val="0070C0"/>
        </w:rPr>
        <w:t>sure independent careers guidance is provided to all learners throughout their education and that the information is presented impartially, includes a range of educational or training options and promotes the best interests of learners</w:t>
      </w:r>
      <w:r w:rsidR="17B39058" w:rsidRPr="194CA397">
        <w:rPr>
          <w:rFonts w:asciiTheme="minorHAnsi" w:eastAsiaTheme="minorEastAsia" w:hAnsiTheme="minorHAnsi" w:cstheme="minorBidi"/>
          <w:color w:val="0070C0"/>
        </w:rPr>
        <w:t>.</w:t>
      </w:r>
    </w:p>
    <w:p w14:paraId="621BBFDC" w14:textId="11BF28EF" w:rsidR="00EF040C" w:rsidRPr="007B6A3B" w:rsidRDefault="5ACFD1C4" w:rsidP="00670C1A">
      <w:pPr>
        <w:numPr>
          <w:ilvl w:val="0"/>
          <w:numId w:val="24"/>
        </w:numPr>
        <w:tabs>
          <w:tab w:val="clear" w:pos="720"/>
          <w:tab w:val="num" w:pos="567"/>
        </w:tabs>
        <w:spacing w:after="0" w:line="276" w:lineRule="auto"/>
        <w:ind w:left="284" w:hanging="295"/>
        <w:rPr>
          <w:rFonts w:asciiTheme="minorHAnsi" w:eastAsiaTheme="minorEastAsia" w:hAnsiTheme="minorHAnsi" w:cstheme="minorBidi"/>
          <w:color w:val="0070C0"/>
        </w:rPr>
      </w:pPr>
      <w:r w:rsidRPr="194CA397">
        <w:rPr>
          <w:rFonts w:asciiTheme="minorHAnsi" w:eastAsiaTheme="minorEastAsia" w:hAnsiTheme="minorHAnsi" w:cstheme="minorBidi"/>
          <w:color w:val="0070C0"/>
        </w:rPr>
        <w:t>M</w:t>
      </w:r>
      <w:r w:rsidR="31992D0D" w:rsidRPr="194CA397">
        <w:rPr>
          <w:rFonts w:asciiTheme="minorHAnsi" w:eastAsiaTheme="minorEastAsia" w:hAnsiTheme="minorHAnsi" w:cstheme="minorBidi"/>
          <w:color w:val="0070C0"/>
        </w:rPr>
        <w:t>onitor</w:t>
      </w:r>
      <w:r w:rsidR="00EF040C" w:rsidRPr="194CA397">
        <w:rPr>
          <w:rFonts w:asciiTheme="minorHAnsi" w:eastAsiaTheme="minorEastAsia" w:hAnsiTheme="minorHAnsi" w:cstheme="minorBidi"/>
          <w:color w:val="0070C0"/>
        </w:rPr>
        <w:t xml:space="preserve"> and uphold compliance by ensuring the </w:t>
      </w:r>
      <w:r w:rsidR="0EE6D136" w:rsidRPr="194CA397">
        <w:rPr>
          <w:rFonts w:asciiTheme="minorHAnsi" w:eastAsiaTheme="minorEastAsia" w:hAnsiTheme="minorHAnsi" w:cstheme="minorBidi"/>
          <w:color w:val="0070C0"/>
        </w:rPr>
        <w:t>institutions</w:t>
      </w:r>
      <w:r w:rsidR="1955F10F" w:rsidRPr="194CA397">
        <w:rPr>
          <w:rFonts w:asciiTheme="minorHAnsi" w:eastAsiaTheme="minorEastAsia" w:hAnsiTheme="minorHAnsi" w:cstheme="minorBidi"/>
          <w:color w:val="0070C0"/>
        </w:rPr>
        <w:t xml:space="preserve"> </w:t>
      </w:r>
      <w:r w:rsidR="00EF040C" w:rsidRPr="194CA397">
        <w:rPr>
          <w:rFonts w:asciiTheme="minorHAnsi" w:eastAsiaTheme="minorEastAsia" w:hAnsiTheme="minorHAnsi" w:cstheme="minorBidi"/>
          <w:color w:val="0070C0"/>
        </w:rPr>
        <w:t>careers webpages are accurate, up-to-date, and meet statutory requirements</w:t>
      </w:r>
      <w:r w:rsidR="00E77E28" w:rsidRPr="194CA397">
        <w:rPr>
          <w:rFonts w:asciiTheme="minorHAnsi" w:eastAsiaTheme="minorEastAsia" w:hAnsiTheme="minorHAnsi" w:cstheme="minorBidi"/>
          <w:color w:val="0070C0"/>
        </w:rPr>
        <w:t>.</w:t>
      </w:r>
    </w:p>
    <w:p w14:paraId="112A7DDB" w14:textId="10DDEC5B" w:rsidR="2F84101E" w:rsidRPr="007B6A3B" w:rsidRDefault="2F84101E" w:rsidP="00292CB9">
      <w:pPr>
        <w:numPr>
          <w:ilvl w:val="0"/>
          <w:numId w:val="24"/>
        </w:numPr>
        <w:tabs>
          <w:tab w:val="clear" w:pos="720"/>
          <w:tab w:val="num" w:pos="567"/>
        </w:tabs>
        <w:spacing w:after="0" w:line="276" w:lineRule="auto"/>
        <w:ind w:left="284" w:hanging="284"/>
        <w:rPr>
          <w:rFonts w:asciiTheme="minorHAnsi" w:eastAsiaTheme="minorEastAsia" w:hAnsiTheme="minorHAnsi" w:cstheme="minorBidi"/>
          <w:color w:val="0070C0"/>
        </w:rPr>
      </w:pPr>
      <w:r w:rsidRPr="194CA397">
        <w:rPr>
          <w:rFonts w:asciiTheme="minorHAnsi" w:eastAsiaTheme="minorEastAsia" w:hAnsiTheme="minorHAnsi" w:cstheme="minorBidi"/>
          <w:color w:val="0070C0"/>
        </w:rPr>
        <w:t>Receive and scrutinise regular reports on careers activities, learner participation, destination data and programme impact.</w:t>
      </w:r>
    </w:p>
    <w:p w14:paraId="553A8632" w14:textId="2AC9DB31" w:rsidR="249960B9" w:rsidRPr="007B6A3B" w:rsidRDefault="2BD4E41D" w:rsidP="00292CB9">
      <w:pPr>
        <w:numPr>
          <w:ilvl w:val="0"/>
          <w:numId w:val="24"/>
        </w:numPr>
        <w:tabs>
          <w:tab w:val="clear" w:pos="720"/>
          <w:tab w:val="num" w:pos="567"/>
        </w:tabs>
        <w:spacing w:after="0" w:line="276" w:lineRule="auto"/>
        <w:ind w:left="284" w:hanging="284"/>
        <w:rPr>
          <w:rFonts w:asciiTheme="minorHAnsi" w:eastAsiaTheme="minorEastAsia" w:hAnsiTheme="minorHAnsi" w:cstheme="minorBidi"/>
          <w:color w:val="0070C0"/>
        </w:rPr>
      </w:pPr>
      <w:r w:rsidRPr="194CA397">
        <w:rPr>
          <w:rFonts w:asciiTheme="minorHAnsi" w:eastAsiaTheme="minorEastAsia" w:hAnsiTheme="minorHAnsi" w:cstheme="minorBidi"/>
          <w:color w:val="0070C0"/>
        </w:rPr>
        <w:t xml:space="preserve">Seek assurance that </w:t>
      </w:r>
      <w:r w:rsidR="69C81DC1" w:rsidRPr="194CA397">
        <w:rPr>
          <w:rFonts w:asciiTheme="minorHAnsi" w:eastAsiaTheme="minorEastAsia" w:hAnsiTheme="minorHAnsi" w:cstheme="minorBidi"/>
          <w:color w:val="0070C0"/>
        </w:rPr>
        <w:t>business volunteer engagement is reflected within whole</w:t>
      </w:r>
      <w:r w:rsidR="249960B9" w:rsidRPr="007B6A3B">
        <w:rPr>
          <w:color w:val="0070C0"/>
        </w:rPr>
        <w:noBreakHyphen/>
      </w:r>
      <w:r w:rsidR="69C81DC1" w:rsidRPr="194CA397">
        <w:rPr>
          <w:rFonts w:asciiTheme="minorHAnsi" w:eastAsiaTheme="minorEastAsia" w:hAnsiTheme="minorHAnsi" w:cstheme="minorBidi"/>
          <w:color w:val="0070C0"/>
        </w:rPr>
        <w:t>setting development planning, review and reporting arrangements, supporting coherence between careers provision, curriculum intent and local, regional and national skills contexts.</w:t>
      </w:r>
    </w:p>
    <w:p w14:paraId="1903DE1F" w14:textId="3A8D2AFB" w:rsidR="249960B9" w:rsidRPr="007C3186" w:rsidRDefault="249960B9" w:rsidP="00292CB9">
      <w:pPr>
        <w:pStyle w:val="ListParagraph"/>
        <w:numPr>
          <w:ilvl w:val="0"/>
          <w:numId w:val="24"/>
        </w:numPr>
        <w:spacing w:after="0" w:line="300" w:lineRule="auto"/>
        <w:ind w:left="284" w:hanging="284"/>
        <w:rPr>
          <w:rFonts w:asciiTheme="minorHAnsi" w:eastAsiaTheme="minorEastAsia" w:hAnsiTheme="minorHAnsi" w:cstheme="minorBidi"/>
          <w:color w:val="0070C0"/>
        </w:rPr>
      </w:pPr>
      <w:r w:rsidRPr="194CA397">
        <w:rPr>
          <w:rFonts w:asciiTheme="minorHAnsi" w:eastAsiaTheme="minorEastAsia" w:hAnsiTheme="minorHAnsi" w:cstheme="minorBidi"/>
          <w:color w:val="0070C0"/>
        </w:rPr>
        <w:t xml:space="preserve">Monitor how the </w:t>
      </w:r>
      <w:r w:rsidR="40B72485" w:rsidRPr="194CA397">
        <w:rPr>
          <w:rFonts w:asciiTheme="minorHAnsi" w:eastAsiaTheme="minorEastAsia" w:hAnsiTheme="minorHAnsi" w:cstheme="minorBidi"/>
          <w:color w:val="0070C0"/>
        </w:rPr>
        <w:t>institution</w:t>
      </w:r>
      <w:r w:rsidRPr="194CA397">
        <w:rPr>
          <w:rFonts w:asciiTheme="minorHAnsi" w:eastAsiaTheme="minorEastAsia" w:hAnsiTheme="minorHAnsi" w:cstheme="minorBidi"/>
          <w:color w:val="0070C0"/>
        </w:rPr>
        <w:t xml:space="preserve"> develops and sustains strategic partnerships with employers, further education, higher education and apprenticeship providers.</w:t>
      </w:r>
    </w:p>
    <w:p w14:paraId="0E8DC6CD" w14:textId="259C94C9" w:rsidR="6471DB8C" w:rsidRPr="007B6A3B" w:rsidRDefault="6471DB8C" w:rsidP="00292CB9">
      <w:pPr>
        <w:pStyle w:val="ListParagraph"/>
        <w:numPr>
          <w:ilvl w:val="0"/>
          <w:numId w:val="24"/>
        </w:numPr>
        <w:spacing w:after="0" w:line="300" w:lineRule="auto"/>
        <w:ind w:left="284" w:hanging="284"/>
        <w:rPr>
          <w:rFonts w:asciiTheme="minorHAnsi" w:eastAsiaTheme="minorEastAsia" w:hAnsiTheme="minorHAnsi" w:cstheme="minorBidi"/>
          <w:color w:val="0070C0"/>
        </w:rPr>
      </w:pPr>
      <w:r w:rsidRPr="194CA397">
        <w:rPr>
          <w:rFonts w:asciiTheme="minorHAnsi" w:eastAsiaTheme="minorEastAsia" w:hAnsiTheme="minorHAnsi" w:cstheme="minorBidi"/>
          <w:color w:val="0070C0"/>
        </w:rPr>
        <w:t xml:space="preserve">Hold senior leaders to account for the quality, effectiveness and statutory compliance of </w:t>
      </w:r>
      <w:r w:rsidR="009301C3" w:rsidRPr="194CA397">
        <w:rPr>
          <w:rFonts w:asciiTheme="minorHAnsi" w:eastAsiaTheme="minorEastAsia" w:hAnsiTheme="minorHAnsi" w:cstheme="minorBidi"/>
          <w:color w:val="0070C0"/>
        </w:rPr>
        <w:t xml:space="preserve">the </w:t>
      </w:r>
      <w:r w:rsidRPr="194CA397">
        <w:rPr>
          <w:rFonts w:asciiTheme="minorHAnsi" w:eastAsiaTheme="minorEastAsia" w:hAnsiTheme="minorHAnsi" w:cstheme="minorBidi"/>
          <w:color w:val="0070C0"/>
        </w:rPr>
        <w:t>careers provision.</w:t>
      </w:r>
    </w:p>
    <w:p w14:paraId="7E1CB18F" w14:textId="4147EEF9" w:rsidR="0B5EFEC1" w:rsidRPr="007B6A3B" w:rsidRDefault="0B5EFEC1" w:rsidP="00292CB9">
      <w:pPr>
        <w:pStyle w:val="ListParagraph"/>
        <w:numPr>
          <w:ilvl w:val="0"/>
          <w:numId w:val="24"/>
        </w:numPr>
        <w:spacing w:after="0" w:line="300" w:lineRule="auto"/>
        <w:ind w:left="284" w:hanging="284"/>
        <w:rPr>
          <w:rFonts w:asciiTheme="minorHAnsi" w:eastAsiaTheme="minorEastAsia" w:hAnsiTheme="minorHAnsi" w:cstheme="minorBidi"/>
          <w:color w:val="0070C0"/>
        </w:rPr>
      </w:pPr>
      <w:r w:rsidRPr="194CA397">
        <w:rPr>
          <w:rFonts w:asciiTheme="minorHAnsi" w:eastAsiaTheme="minorEastAsia" w:hAnsiTheme="minorHAnsi" w:cstheme="minorBidi"/>
          <w:color w:val="0070C0"/>
        </w:rPr>
        <w:t xml:space="preserve">Ensure </w:t>
      </w:r>
      <w:r w:rsidR="009301C3" w:rsidRPr="194CA397">
        <w:rPr>
          <w:rFonts w:asciiTheme="minorHAnsi" w:eastAsiaTheme="minorEastAsia" w:hAnsiTheme="minorHAnsi" w:cstheme="minorBidi"/>
          <w:color w:val="0070C0"/>
        </w:rPr>
        <w:t xml:space="preserve">the </w:t>
      </w:r>
      <w:r w:rsidRPr="194CA397">
        <w:rPr>
          <w:rFonts w:asciiTheme="minorHAnsi" w:eastAsiaTheme="minorEastAsia" w:hAnsiTheme="minorHAnsi" w:cstheme="minorBidi"/>
          <w:color w:val="0070C0"/>
        </w:rPr>
        <w:t>careers provision promotes equitable access and addresses the needs of disadvantaged, vulnerable and under-represented learner groups.</w:t>
      </w:r>
    </w:p>
    <w:p w14:paraId="43CE08BC" w14:textId="37366146" w:rsidR="7D6C735C" w:rsidRDefault="7D6C735C" w:rsidP="7D6C735C">
      <w:pPr>
        <w:pStyle w:val="ListParagraph"/>
        <w:spacing w:after="0" w:line="300" w:lineRule="auto"/>
        <w:ind w:left="270"/>
        <w:rPr>
          <w:rFonts w:asciiTheme="minorHAnsi" w:eastAsiaTheme="minorEastAsia" w:hAnsiTheme="minorHAnsi" w:cstheme="minorBidi"/>
          <w:color w:val="464FEB"/>
        </w:rPr>
      </w:pPr>
    </w:p>
    <w:p w14:paraId="57A6BF1B" w14:textId="77777777" w:rsidR="000558F9" w:rsidRPr="00F73FB2" w:rsidRDefault="000558F9">
      <w:pPr>
        <w:spacing w:after="0"/>
        <w:rPr>
          <w:rFonts w:asciiTheme="minorHAnsi" w:eastAsiaTheme="minorEastAsia" w:hAnsiTheme="minorHAnsi" w:cstheme="minorBidi"/>
        </w:rPr>
      </w:pPr>
    </w:p>
    <w:p w14:paraId="32FE64BF" w14:textId="670E343E" w:rsidR="000558F9" w:rsidRPr="00F73FB2" w:rsidRDefault="6A9E6EE7" w:rsidP="3D1761B0">
      <w:pPr>
        <w:pBdr>
          <w:top w:val="nil"/>
          <w:left w:val="nil"/>
          <w:bottom w:val="nil"/>
          <w:right w:val="nil"/>
          <w:between w:val="nil"/>
        </w:pBdr>
        <w:ind w:left="360" w:hanging="90"/>
        <w:rPr>
          <w:rFonts w:asciiTheme="minorHAnsi" w:eastAsiaTheme="minorEastAsia" w:hAnsiTheme="minorHAnsi" w:cstheme="minorBidi"/>
          <w:color w:val="000000"/>
        </w:rPr>
      </w:pPr>
      <w:r w:rsidRPr="3D1761B0">
        <w:rPr>
          <w:rFonts w:asciiTheme="minorHAnsi" w:eastAsiaTheme="minorEastAsia" w:hAnsiTheme="minorHAnsi" w:cstheme="minorBidi"/>
          <w:b/>
          <w:bCs/>
          <w:color w:val="000000" w:themeColor="text1"/>
        </w:rPr>
        <w:t xml:space="preserve">4. </w:t>
      </w:r>
      <w:r w:rsidR="006B129D" w:rsidRPr="3D1761B0">
        <w:rPr>
          <w:rFonts w:asciiTheme="minorHAnsi" w:eastAsiaTheme="minorEastAsia" w:hAnsiTheme="minorHAnsi" w:cstheme="minorBidi"/>
          <w:b/>
          <w:bCs/>
          <w:color w:val="000000" w:themeColor="text1"/>
        </w:rPr>
        <w:t>Our Careers Programme</w:t>
      </w:r>
      <w:r w:rsidR="009301C3" w:rsidRPr="3D1761B0">
        <w:rPr>
          <w:rFonts w:asciiTheme="minorHAnsi" w:eastAsiaTheme="minorEastAsia" w:hAnsiTheme="minorHAnsi" w:cstheme="minorBidi"/>
          <w:b/>
          <w:bCs/>
          <w:color w:val="000000" w:themeColor="text1"/>
        </w:rPr>
        <w:t>/</w:t>
      </w:r>
      <w:r w:rsidR="006B129D" w:rsidRPr="3D1761B0">
        <w:rPr>
          <w:rFonts w:asciiTheme="minorHAnsi" w:eastAsiaTheme="minorEastAsia" w:hAnsiTheme="minorHAnsi" w:cstheme="minorBidi"/>
          <w:b/>
          <w:bCs/>
          <w:color w:val="000000" w:themeColor="text1"/>
        </w:rPr>
        <w:t xml:space="preserve">Careers Learning journey </w:t>
      </w:r>
    </w:p>
    <w:tbl>
      <w:tblPr>
        <w:tblStyle w:val="3"/>
        <w:tblW w:w="10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0682"/>
      </w:tblGrid>
      <w:tr w:rsidR="000558F9" w:rsidRPr="00F73FB2" w14:paraId="6F789009" w14:textId="77777777" w:rsidTr="07B30E82">
        <w:tc>
          <w:tcPr>
            <w:tcW w:w="10682" w:type="dxa"/>
          </w:tcPr>
          <w:p w14:paraId="646BC97A" w14:textId="77777777" w:rsidR="000558F9" w:rsidRPr="00F73FB2" w:rsidRDefault="006B129D" w:rsidP="07B30E82">
            <w:pPr>
              <w:rPr>
                <w:rFonts w:asciiTheme="minorHAnsi" w:eastAsiaTheme="minorEastAsia" w:hAnsiTheme="minorHAnsi" w:cstheme="minorBidi"/>
                <w:b/>
                <w:bCs/>
              </w:rPr>
            </w:pPr>
            <w:r w:rsidRPr="07B30E82">
              <w:rPr>
                <w:rFonts w:asciiTheme="minorHAnsi" w:eastAsiaTheme="minorEastAsia" w:hAnsiTheme="minorHAnsi" w:cstheme="minorBidi"/>
                <w:b/>
                <w:bCs/>
              </w:rPr>
              <w:t xml:space="preserve">Recommended Information: </w:t>
            </w:r>
          </w:p>
          <w:p w14:paraId="161D4236" w14:textId="77777777" w:rsidR="000558F9" w:rsidRPr="00F73FB2" w:rsidRDefault="006B129D" w:rsidP="07B30E82">
            <w:pPr>
              <w:rPr>
                <w:rFonts w:asciiTheme="minorHAnsi" w:eastAsiaTheme="minorEastAsia" w:hAnsiTheme="minorHAnsi" w:cstheme="minorBidi"/>
              </w:rPr>
            </w:pPr>
            <w:r w:rsidRPr="07B30E82">
              <w:rPr>
                <w:rFonts w:asciiTheme="minorHAnsi" w:eastAsiaTheme="minorEastAsia" w:hAnsiTheme="minorHAnsi" w:cstheme="minorBidi"/>
              </w:rPr>
              <w:t>What are the aims for your Careers Programme?</w:t>
            </w:r>
          </w:p>
          <w:p w14:paraId="7B81D2E0" w14:textId="77777777" w:rsidR="000558F9" w:rsidRPr="00F73FB2" w:rsidRDefault="006B129D" w:rsidP="07B30E82">
            <w:pPr>
              <w:rPr>
                <w:rFonts w:asciiTheme="minorHAnsi" w:eastAsiaTheme="minorEastAsia" w:hAnsiTheme="minorHAnsi" w:cstheme="minorBidi"/>
              </w:rPr>
            </w:pPr>
            <w:r w:rsidRPr="07B30E82">
              <w:rPr>
                <w:rFonts w:asciiTheme="minorHAnsi" w:eastAsiaTheme="minorEastAsia" w:hAnsiTheme="minorHAnsi" w:cstheme="minorBidi"/>
              </w:rPr>
              <w:t>How do you deliver the programme?</w:t>
            </w:r>
          </w:p>
          <w:p w14:paraId="3E83E398" w14:textId="23C05FF6" w:rsidR="000558F9" w:rsidRPr="00F73FB2" w:rsidRDefault="006B129D" w:rsidP="07B30E82">
            <w:pPr>
              <w:rPr>
                <w:rFonts w:asciiTheme="minorHAnsi" w:eastAsiaTheme="minorEastAsia" w:hAnsiTheme="minorHAnsi" w:cstheme="minorBidi"/>
                <w:color w:val="FF0000"/>
              </w:rPr>
            </w:pPr>
            <w:r w:rsidRPr="07B30E82">
              <w:rPr>
                <w:rFonts w:asciiTheme="minorHAnsi" w:eastAsiaTheme="minorEastAsia" w:hAnsiTheme="minorHAnsi" w:cstheme="minorBidi"/>
              </w:rPr>
              <w:t xml:space="preserve">What are the learning outcomes for each </w:t>
            </w:r>
            <w:r w:rsidRPr="6C4FA6EE">
              <w:rPr>
                <w:rFonts w:asciiTheme="minorHAnsi" w:eastAsiaTheme="minorEastAsia" w:hAnsiTheme="minorHAnsi" w:cstheme="minorBidi"/>
              </w:rPr>
              <w:t>p</w:t>
            </w:r>
            <w:r w:rsidR="02887CEB" w:rsidRPr="6C4FA6EE">
              <w:rPr>
                <w:rFonts w:asciiTheme="minorHAnsi" w:eastAsiaTheme="minorEastAsia" w:hAnsiTheme="minorHAnsi" w:cstheme="minorBidi"/>
              </w:rPr>
              <w:t>rogramme of study</w:t>
            </w:r>
            <w:r w:rsidRPr="07B30E82">
              <w:rPr>
                <w:rFonts w:asciiTheme="minorHAnsi" w:eastAsiaTheme="minorEastAsia" w:hAnsiTheme="minorHAnsi" w:cstheme="minorBidi"/>
              </w:rPr>
              <w:t>?</w:t>
            </w:r>
            <w:r w:rsidR="180741AD" w:rsidRPr="07B30E82">
              <w:rPr>
                <w:rFonts w:asciiTheme="minorHAnsi" w:eastAsiaTheme="minorEastAsia" w:hAnsiTheme="minorHAnsi" w:cstheme="minorBidi"/>
              </w:rPr>
              <w:t xml:space="preserve"> </w:t>
            </w:r>
            <w:r>
              <w:br/>
            </w:r>
            <w:r w:rsidR="180741AD" w:rsidRPr="07B30E82">
              <w:rPr>
                <w:rFonts w:asciiTheme="minorHAnsi" w:eastAsiaTheme="minorEastAsia" w:hAnsiTheme="minorHAnsi" w:cstheme="minorBidi"/>
              </w:rPr>
              <w:t xml:space="preserve">Do they align to the </w:t>
            </w:r>
            <w:proofErr w:type="spellStart"/>
            <w:r w:rsidR="180741AD" w:rsidRPr="07B30E82">
              <w:rPr>
                <w:rFonts w:asciiTheme="minorHAnsi" w:eastAsiaTheme="minorEastAsia" w:hAnsiTheme="minorHAnsi" w:cstheme="minorBidi"/>
              </w:rPr>
              <w:t>equalex</w:t>
            </w:r>
            <w:proofErr w:type="spellEnd"/>
            <w:r w:rsidR="180741AD" w:rsidRPr="07B30E82">
              <w:rPr>
                <w:rFonts w:asciiTheme="minorHAnsi" w:eastAsiaTheme="minorEastAsia" w:hAnsiTheme="minorHAnsi" w:cstheme="minorBidi"/>
              </w:rPr>
              <w:t xml:space="preserve"> framework</w:t>
            </w:r>
            <w:r w:rsidR="439FAFA1" w:rsidRPr="07B30E82">
              <w:rPr>
                <w:rFonts w:asciiTheme="minorHAnsi" w:eastAsiaTheme="minorEastAsia" w:hAnsiTheme="minorHAnsi" w:cstheme="minorBidi"/>
              </w:rPr>
              <w:t xml:space="preserve"> and</w:t>
            </w:r>
            <w:r w:rsidR="1383AF1D" w:rsidRPr="07B30E82">
              <w:rPr>
                <w:rFonts w:asciiTheme="minorHAnsi" w:eastAsiaTheme="minorEastAsia" w:hAnsiTheme="minorHAnsi" w:cstheme="minorBidi"/>
              </w:rPr>
              <w:t>/or</w:t>
            </w:r>
            <w:r w:rsidR="439FAFA1" w:rsidRPr="07B30E82">
              <w:rPr>
                <w:rFonts w:asciiTheme="minorHAnsi" w:eastAsiaTheme="minorEastAsia" w:hAnsiTheme="minorHAnsi" w:cstheme="minorBidi"/>
              </w:rPr>
              <w:t xml:space="preserve"> other </w:t>
            </w:r>
            <w:r w:rsidR="00AB4BD8">
              <w:rPr>
                <w:rFonts w:asciiTheme="minorHAnsi" w:eastAsiaTheme="minorEastAsia" w:hAnsiTheme="minorHAnsi" w:cstheme="minorBidi"/>
              </w:rPr>
              <w:t>l</w:t>
            </w:r>
            <w:r w:rsidR="439FAFA1" w:rsidRPr="07B30E82">
              <w:rPr>
                <w:rFonts w:asciiTheme="minorHAnsi" w:eastAsiaTheme="minorEastAsia" w:hAnsiTheme="minorHAnsi" w:cstheme="minorBidi"/>
              </w:rPr>
              <w:t>e</w:t>
            </w:r>
            <w:r w:rsidR="1383AF1D" w:rsidRPr="07B30E82">
              <w:rPr>
                <w:rFonts w:asciiTheme="minorHAnsi" w:eastAsiaTheme="minorEastAsia" w:hAnsiTheme="minorHAnsi" w:cstheme="minorBidi"/>
              </w:rPr>
              <w:t>arning out</w:t>
            </w:r>
            <w:r w:rsidR="65C41D20" w:rsidRPr="07B30E82">
              <w:rPr>
                <w:rFonts w:asciiTheme="minorHAnsi" w:eastAsiaTheme="minorEastAsia" w:hAnsiTheme="minorHAnsi" w:cstheme="minorBidi"/>
              </w:rPr>
              <w:t>comes and o</w:t>
            </w:r>
            <w:r w:rsidR="56F265CB" w:rsidRPr="07B30E82">
              <w:rPr>
                <w:rFonts w:asciiTheme="minorHAnsi" w:eastAsiaTheme="minorEastAsia" w:hAnsiTheme="minorHAnsi" w:cstheme="minorBidi"/>
              </w:rPr>
              <w:t>b</w:t>
            </w:r>
            <w:r w:rsidR="65C41D20" w:rsidRPr="07B30E82">
              <w:rPr>
                <w:rFonts w:asciiTheme="minorHAnsi" w:eastAsiaTheme="minorEastAsia" w:hAnsiTheme="minorHAnsi" w:cstheme="minorBidi"/>
              </w:rPr>
              <w:t>jectives</w:t>
            </w:r>
            <w:r w:rsidR="180741AD" w:rsidRPr="07B30E82">
              <w:rPr>
                <w:rFonts w:asciiTheme="minorHAnsi" w:eastAsiaTheme="minorEastAsia" w:hAnsiTheme="minorHAnsi" w:cstheme="minorBidi"/>
              </w:rPr>
              <w:t xml:space="preserve">? </w:t>
            </w:r>
          </w:p>
          <w:p w14:paraId="64BF20BF" w14:textId="77777777" w:rsidR="000558F9" w:rsidRPr="00F73FB2" w:rsidRDefault="006B129D" w:rsidP="07B30E82">
            <w:pPr>
              <w:rPr>
                <w:rFonts w:asciiTheme="minorHAnsi" w:eastAsiaTheme="minorEastAsia" w:hAnsiTheme="minorHAnsi" w:cstheme="minorBidi"/>
              </w:rPr>
            </w:pPr>
            <w:r w:rsidRPr="07B30E82">
              <w:rPr>
                <w:rFonts w:asciiTheme="minorHAnsi" w:eastAsiaTheme="minorEastAsia" w:hAnsiTheme="minorHAnsi" w:cstheme="minorBidi"/>
              </w:rPr>
              <w:t>How does the Careers Programme prepare students to:</w:t>
            </w:r>
          </w:p>
          <w:p w14:paraId="13583A1F" w14:textId="77777777" w:rsidR="000558F9" w:rsidRPr="00F73FB2" w:rsidRDefault="006B129D" w:rsidP="00670C1A">
            <w:pPr>
              <w:numPr>
                <w:ilvl w:val="0"/>
                <w:numId w:val="10"/>
              </w:numPr>
              <w:pBdr>
                <w:top w:val="nil"/>
                <w:left w:val="nil"/>
                <w:bottom w:val="nil"/>
                <w:right w:val="nil"/>
                <w:between w:val="nil"/>
              </w:pBdr>
              <w:spacing w:line="259" w:lineRule="auto"/>
              <w:rPr>
                <w:rFonts w:asciiTheme="minorHAnsi" w:eastAsiaTheme="minorEastAsia" w:hAnsiTheme="minorHAnsi" w:cstheme="minorBidi"/>
                <w:color w:val="000000"/>
              </w:rPr>
            </w:pPr>
            <w:r w:rsidRPr="07B30E82">
              <w:rPr>
                <w:rFonts w:asciiTheme="minorHAnsi" w:eastAsiaTheme="minorEastAsia" w:hAnsiTheme="minorHAnsi" w:cstheme="minorBidi"/>
                <w:color w:val="000000" w:themeColor="text1"/>
              </w:rPr>
              <w:t xml:space="preserve">make aspirational and informed decisions </w:t>
            </w:r>
          </w:p>
          <w:p w14:paraId="3ABA7EF8" w14:textId="77777777" w:rsidR="000558F9" w:rsidRPr="00F73FB2" w:rsidRDefault="006B129D" w:rsidP="00670C1A">
            <w:pPr>
              <w:numPr>
                <w:ilvl w:val="0"/>
                <w:numId w:val="10"/>
              </w:numPr>
              <w:pBdr>
                <w:top w:val="nil"/>
                <w:left w:val="nil"/>
                <w:bottom w:val="nil"/>
                <w:right w:val="nil"/>
                <w:between w:val="nil"/>
              </w:pBdr>
              <w:spacing w:line="259" w:lineRule="auto"/>
              <w:rPr>
                <w:rFonts w:asciiTheme="minorHAnsi" w:eastAsiaTheme="minorEastAsia" w:hAnsiTheme="minorHAnsi" w:cstheme="minorBidi"/>
                <w:color w:val="000000"/>
              </w:rPr>
            </w:pPr>
            <w:r w:rsidRPr="07B30E82">
              <w:rPr>
                <w:rFonts w:asciiTheme="minorHAnsi" w:eastAsiaTheme="minorEastAsia" w:hAnsiTheme="minorHAnsi" w:cstheme="minorBidi"/>
                <w:color w:val="000000" w:themeColor="text1"/>
              </w:rPr>
              <w:t xml:space="preserve">make effective and sustained transitions </w:t>
            </w:r>
          </w:p>
          <w:p w14:paraId="3CA1B2F5" w14:textId="77777777" w:rsidR="00937AC2" w:rsidRPr="00F73FB2" w:rsidRDefault="006B129D" w:rsidP="00670C1A">
            <w:pPr>
              <w:numPr>
                <w:ilvl w:val="0"/>
                <w:numId w:val="10"/>
              </w:numPr>
              <w:pBdr>
                <w:top w:val="nil"/>
                <w:left w:val="nil"/>
                <w:bottom w:val="nil"/>
                <w:right w:val="nil"/>
                <w:between w:val="nil"/>
              </w:pBdr>
              <w:spacing w:after="160" w:line="259" w:lineRule="auto"/>
              <w:rPr>
                <w:rFonts w:asciiTheme="minorHAnsi" w:eastAsiaTheme="minorEastAsia" w:hAnsiTheme="minorHAnsi" w:cstheme="minorBidi"/>
                <w:color w:val="000000"/>
              </w:rPr>
            </w:pPr>
            <w:r w:rsidRPr="07B30E82">
              <w:rPr>
                <w:rFonts w:asciiTheme="minorHAnsi" w:eastAsiaTheme="minorEastAsia" w:hAnsiTheme="minorHAnsi" w:cstheme="minorBidi"/>
                <w:color w:val="000000" w:themeColor="text1"/>
              </w:rPr>
              <w:t>develop career readiness</w:t>
            </w:r>
          </w:p>
          <w:p w14:paraId="77F3B80D" w14:textId="4CCB02F6" w:rsidR="00937AC2" w:rsidRDefault="1AFDAAD7" w:rsidP="07B30E82">
            <w:pPr>
              <w:pBdr>
                <w:top w:val="nil"/>
                <w:left w:val="nil"/>
                <w:bottom w:val="nil"/>
                <w:right w:val="nil"/>
                <w:between w:val="nil"/>
              </w:pBdr>
              <w:spacing w:after="160" w:line="259" w:lineRule="auto"/>
              <w:rPr>
                <w:rFonts w:asciiTheme="minorHAnsi" w:eastAsiaTheme="minorEastAsia" w:hAnsiTheme="minorHAnsi" w:cstheme="minorBidi"/>
                <w:color w:val="000000" w:themeColor="text1"/>
              </w:rPr>
            </w:pPr>
            <w:r w:rsidRPr="07B30E82">
              <w:rPr>
                <w:rFonts w:asciiTheme="minorHAnsi" w:eastAsiaTheme="minorEastAsia" w:hAnsiTheme="minorHAnsi" w:cstheme="minorBidi"/>
                <w:color w:val="0B0C0C"/>
              </w:rPr>
              <w:t xml:space="preserve">Is it a </w:t>
            </w:r>
            <w:r w:rsidR="484D8A03" w:rsidRPr="07B30E82">
              <w:rPr>
                <w:rFonts w:asciiTheme="minorHAnsi" w:eastAsiaTheme="minorEastAsia" w:hAnsiTheme="minorHAnsi" w:cstheme="minorBidi"/>
                <w:color w:val="0B0C0C"/>
              </w:rPr>
              <w:t>progressive careers programme that help</w:t>
            </w:r>
            <w:r w:rsidRPr="07B30E82">
              <w:rPr>
                <w:rFonts w:asciiTheme="minorHAnsi" w:eastAsiaTheme="minorEastAsia" w:hAnsiTheme="minorHAnsi" w:cstheme="minorBidi"/>
                <w:color w:val="0B0C0C"/>
              </w:rPr>
              <w:t>s</w:t>
            </w:r>
            <w:r w:rsidR="484D8A03" w:rsidRPr="07B30E82">
              <w:rPr>
                <w:rFonts w:asciiTheme="minorHAnsi" w:eastAsiaTheme="minorEastAsia" w:hAnsiTheme="minorHAnsi" w:cstheme="minorBidi"/>
                <w:color w:val="0B0C0C"/>
              </w:rPr>
              <w:t xml:space="preserve"> all learners acquire the knowledge, skills and confidence to achieve and thrive</w:t>
            </w:r>
            <w:r w:rsidR="366E3BC9" w:rsidRPr="07B30E82">
              <w:rPr>
                <w:rFonts w:asciiTheme="minorHAnsi" w:eastAsiaTheme="minorEastAsia" w:hAnsiTheme="minorHAnsi" w:cstheme="minorBidi"/>
                <w:color w:val="0B0C0C"/>
              </w:rPr>
              <w:t>?</w:t>
            </w:r>
            <w:r w:rsidR="30A83BA6" w:rsidRPr="07B30E82">
              <w:rPr>
                <w:rFonts w:asciiTheme="minorHAnsi" w:eastAsiaTheme="minorEastAsia" w:hAnsiTheme="minorHAnsi" w:cstheme="minorBidi"/>
                <w:color w:val="000000" w:themeColor="text1"/>
              </w:rPr>
              <w:t xml:space="preserve"> </w:t>
            </w:r>
          </w:p>
          <w:p w14:paraId="013DE8CA" w14:textId="233D7DDF" w:rsidR="00E62D24" w:rsidRDefault="20A686CD" w:rsidP="07B30E82">
            <w:pPr>
              <w:pBdr>
                <w:top w:val="nil"/>
                <w:left w:val="nil"/>
                <w:bottom w:val="nil"/>
                <w:right w:val="nil"/>
                <w:between w:val="nil"/>
              </w:pBdr>
              <w:spacing w:after="160" w:line="259" w:lineRule="auto"/>
              <w:rPr>
                <w:rFonts w:asciiTheme="minorHAnsi" w:eastAsiaTheme="minorEastAsia" w:hAnsiTheme="minorHAnsi" w:cstheme="minorBidi"/>
                <w:color w:val="000000" w:themeColor="text1"/>
              </w:rPr>
            </w:pPr>
            <w:r w:rsidRPr="07B30E82">
              <w:rPr>
                <w:rFonts w:asciiTheme="minorHAnsi" w:eastAsiaTheme="minorEastAsia" w:hAnsiTheme="minorHAnsi" w:cstheme="minorBidi"/>
                <w:color w:val="000000" w:themeColor="text1"/>
              </w:rPr>
              <w:t xml:space="preserve">This section could have </w:t>
            </w:r>
            <w:r w:rsidR="2C8755D1" w:rsidRPr="07B30E82">
              <w:rPr>
                <w:rFonts w:asciiTheme="minorHAnsi" w:eastAsiaTheme="minorEastAsia" w:hAnsiTheme="minorHAnsi" w:cstheme="minorBidi"/>
                <w:color w:val="000000" w:themeColor="text1"/>
              </w:rPr>
              <w:t>a more detailed version of your Careers Vision</w:t>
            </w:r>
            <w:r w:rsidR="732C8597" w:rsidRPr="07B30E82">
              <w:rPr>
                <w:rFonts w:asciiTheme="minorHAnsi" w:eastAsiaTheme="minorEastAsia" w:hAnsiTheme="minorHAnsi" w:cstheme="minorBidi"/>
                <w:color w:val="000000" w:themeColor="text1"/>
              </w:rPr>
              <w:t>/Statement</w:t>
            </w:r>
            <w:r w:rsidR="366E3BC9" w:rsidRPr="07B30E82">
              <w:rPr>
                <w:rFonts w:asciiTheme="minorHAnsi" w:eastAsiaTheme="minorEastAsia" w:hAnsiTheme="minorHAnsi" w:cstheme="minorBidi"/>
                <w:color w:val="000000" w:themeColor="text1"/>
              </w:rPr>
              <w:t>!</w:t>
            </w:r>
          </w:p>
          <w:p w14:paraId="354692C0" w14:textId="3C90273B" w:rsidR="00B27A3D" w:rsidRPr="00B27A3D" w:rsidRDefault="732C8597" w:rsidP="07B30E82">
            <w:pPr>
              <w:pBdr>
                <w:top w:val="nil"/>
                <w:left w:val="nil"/>
                <w:bottom w:val="nil"/>
                <w:right w:val="nil"/>
                <w:between w:val="nil"/>
              </w:pBdr>
              <w:spacing w:after="160" w:line="259" w:lineRule="auto"/>
              <w:rPr>
                <w:rFonts w:asciiTheme="minorHAnsi" w:eastAsiaTheme="minorEastAsia" w:hAnsiTheme="minorHAnsi" w:cstheme="minorBidi"/>
                <w:color w:val="000000" w:themeColor="text1"/>
              </w:rPr>
            </w:pPr>
            <w:r w:rsidRPr="07B30E82">
              <w:rPr>
                <w:rFonts w:asciiTheme="minorHAnsi" w:eastAsiaTheme="minorEastAsia" w:hAnsiTheme="minorHAnsi" w:cstheme="minorBidi"/>
                <w:color w:val="000000" w:themeColor="text1"/>
              </w:rPr>
              <w:t>Delete this box once your policy is completed.</w:t>
            </w:r>
          </w:p>
        </w:tc>
      </w:tr>
    </w:tbl>
    <w:p w14:paraId="73CA341B" w14:textId="4AEEF51F" w:rsidR="1905F8E1" w:rsidRDefault="1905F8E1"/>
    <w:p w14:paraId="3296DDBD" w14:textId="17D610EE" w:rsidR="4BBA9F35" w:rsidRDefault="4BBA9F35"/>
    <w:p w14:paraId="07A422CC" w14:textId="283AA56D" w:rsidR="000558F9" w:rsidRPr="00F73FB2" w:rsidRDefault="006B129D" w:rsidP="1D7E3799">
      <w:pPr>
        <w:rPr>
          <w:rFonts w:asciiTheme="minorHAnsi" w:eastAsiaTheme="minorEastAsia" w:hAnsiTheme="minorHAnsi" w:cstheme="minorBidi"/>
          <w:color w:val="0070C0"/>
        </w:rPr>
      </w:pPr>
      <w:r>
        <w:br/>
      </w:r>
      <w:r w:rsidRPr="7D6C735C">
        <w:rPr>
          <w:rFonts w:asciiTheme="minorHAnsi" w:eastAsiaTheme="minorEastAsia" w:hAnsiTheme="minorHAnsi" w:cstheme="minorBidi"/>
          <w:color w:val="0070C0"/>
        </w:rPr>
        <w:t xml:space="preserve">Example: </w:t>
      </w:r>
      <w:r w:rsidR="000C3387">
        <w:rPr>
          <w:rFonts w:asciiTheme="minorHAnsi" w:eastAsiaTheme="minorEastAsia" w:hAnsiTheme="minorHAnsi" w:cstheme="minorBidi"/>
        </w:rPr>
        <w:t>much of this wording is taken from the updated statutory guidance and</w:t>
      </w:r>
      <w:r w:rsidR="00E22648">
        <w:rPr>
          <w:rFonts w:asciiTheme="minorHAnsi" w:eastAsiaTheme="minorEastAsia" w:hAnsiTheme="minorHAnsi" w:cstheme="minorBidi"/>
        </w:rPr>
        <w:t xml:space="preserve"> </w:t>
      </w:r>
      <w:r w:rsidR="000C3387">
        <w:rPr>
          <w:rFonts w:asciiTheme="minorHAnsi" w:eastAsiaTheme="minorEastAsia" w:hAnsiTheme="minorHAnsi" w:cstheme="minorBidi"/>
        </w:rPr>
        <w:t>should</w:t>
      </w:r>
      <w:r w:rsidR="00E22648">
        <w:rPr>
          <w:rFonts w:asciiTheme="minorHAnsi" w:eastAsiaTheme="minorEastAsia" w:hAnsiTheme="minorHAnsi" w:cstheme="minorBidi"/>
        </w:rPr>
        <w:t xml:space="preserve"> be adapted to suit </w:t>
      </w:r>
      <w:r w:rsidR="29D2F6A7" w:rsidRPr="25DE8AA9">
        <w:rPr>
          <w:rFonts w:asciiTheme="minorHAnsi" w:eastAsiaTheme="minorEastAsia" w:hAnsiTheme="minorHAnsi" w:cstheme="minorBidi"/>
        </w:rPr>
        <w:t xml:space="preserve">your </w:t>
      </w:r>
      <w:r w:rsidR="29D2F6A7" w:rsidRPr="4521F775">
        <w:rPr>
          <w:rFonts w:asciiTheme="minorHAnsi" w:eastAsiaTheme="minorEastAsia" w:hAnsiTheme="minorHAnsi" w:cstheme="minorBidi"/>
        </w:rPr>
        <w:t>institution</w:t>
      </w:r>
      <w:r w:rsidR="29D2F6A7" w:rsidRPr="1749CE77">
        <w:rPr>
          <w:rFonts w:asciiTheme="minorHAnsi" w:eastAsiaTheme="minorEastAsia" w:hAnsiTheme="minorHAnsi" w:cstheme="minorBidi"/>
        </w:rPr>
        <w:t>.</w:t>
      </w:r>
      <w:r>
        <w:br/>
      </w:r>
      <w:r w:rsidRPr="7D6C735C">
        <w:rPr>
          <w:rFonts w:asciiTheme="minorHAnsi" w:eastAsiaTheme="minorEastAsia" w:hAnsiTheme="minorHAnsi" w:cstheme="minorBidi"/>
          <w:color w:val="0070C0"/>
        </w:rPr>
        <w:t xml:space="preserve">Our </w:t>
      </w:r>
      <w:r w:rsidR="001E622F">
        <w:rPr>
          <w:rFonts w:asciiTheme="minorHAnsi" w:eastAsiaTheme="minorEastAsia" w:hAnsiTheme="minorHAnsi" w:cstheme="minorBidi"/>
          <w:color w:val="0070C0"/>
        </w:rPr>
        <w:t>college/ITP</w:t>
      </w:r>
      <w:r w:rsidRPr="7D6C735C">
        <w:rPr>
          <w:rFonts w:asciiTheme="minorHAnsi" w:eastAsiaTheme="minorEastAsia" w:hAnsiTheme="minorHAnsi" w:cstheme="minorBidi"/>
        </w:rPr>
        <w:t xml:space="preserve"> </w:t>
      </w:r>
      <w:r w:rsidRPr="7D6C735C">
        <w:rPr>
          <w:rFonts w:asciiTheme="minorHAnsi" w:eastAsiaTheme="minorEastAsia" w:hAnsiTheme="minorHAnsi" w:cstheme="minorBidi"/>
          <w:color w:val="0070C0"/>
        </w:rPr>
        <w:t xml:space="preserve">has an embedded Careers Programme, see Appendix </w:t>
      </w:r>
      <w:r w:rsidR="00E3172F">
        <w:rPr>
          <w:rFonts w:asciiTheme="minorHAnsi" w:eastAsiaTheme="minorEastAsia" w:hAnsiTheme="minorHAnsi" w:cstheme="minorBidi"/>
          <w:color w:val="0070C0"/>
        </w:rPr>
        <w:t>3</w:t>
      </w:r>
      <w:r w:rsidRPr="7D6C735C">
        <w:rPr>
          <w:rFonts w:asciiTheme="minorHAnsi" w:eastAsiaTheme="minorEastAsia" w:hAnsiTheme="minorHAnsi" w:cstheme="minorBidi"/>
          <w:color w:val="0070C0"/>
        </w:rPr>
        <w:t>, that aims to inform and encourage learners to consider their</w:t>
      </w:r>
      <w:r w:rsidRPr="7D6C735C">
        <w:rPr>
          <w:rFonts w:asciiTheme="minorHAnsi" w:eastAsiaTheme="minorEastAsia" w:hAnsiTheme="minorHAnsi" w:cstheme="minorBidi"/>
          <w:b/>
          <w:color w:val="0070C0"/>
        </w:rPr>
        <w:t xml:space="preserve"> </w:t>
      </w:r>
      <w:r w:rsidR="004662FB">
        <w:rPr>
          <w:rFonts w:asciiTheme="minorHAnsi" w:eastAsiaTheme="minorEastAsia" w:hAnsiTheme="minorHAnsi" w:cstheme="minorBidi"/>
          <w:color w:val="0070C0"/>
        </w:rPr>
        <w:t>future</w:t>
      </w:r>
      <w:r w:rsidRPr="7D6C735C">
        <w:rPr>
          <w:rFonts w:asciiTheme="minorHAnsi" w:eastAsiaTheme="minorEastAsia" w:hAnsiTheme="minorHAnsi" w:cstheme="minorBidi"/>
          <w:color w:val="0070C0"/>
        </w:rPr>
        <w:t xml:space="preserve"> options and take steps to understand their choices and pathways. We provide statutory careers guidance to learners throughout their education.</w:t>
      </w:r>
    </w:p>
    <w:p w14:paraId="040CE0E6" w14:textId="1D1E363B" w:rsidR="00F22CF8" w:rsidRPr="00F73FB2" w:rsidRDefault="006B129D">
      <w:pPr>
        <w:spacing w:after="0"/>
        <w:rPr>
          <w:rFonts w:asciiTheme="minorHAnsi" w:eastAsiaTheme="minorEastAsia" w:hAnsiTheme="minorHAnsi" w:cstheme="minorBidi"/>
          <w:color w:val="0070C0"/>
        </w:rPr>
      </w:pPr>
      <w:r w:rsidRPr="7D6C735C">
        <w:rPr>
          <w:rFonts w:asciiTheme="minorHAnsi" w:eastAsiaTheme="minorEastAsia" w:hAnsiTheme="minorHAnsi" w:cstheme="minorBidi"/>
          <w:color w:val="0070C0"/>
        </w:rPr>
        <w:lastRenderedPageBreak/>
        <w:t xml:space="preserve">Our </w:t>
      </w:r>
      <w:r w:rsidR="007A26CB" w:rsidRPr="7D6C735C">
        <w:rPr>
          <w:rFonts w:asciiTheme="minorHAnsi" w:eastAsiaTheme="minorEastAsia" w:hAnsiTheme="minorHAnsi" w:cstheme="minorBidi"/>
          <w:color w:val="0070C0"/>
        </w:rPr>
        <w:t>Careers P</w:t>
      </w:r>
      <w:r w:rsidRPr="7D6C735C">
        <w:rPr>
          <w:rFonts w:asciiTheme="minorHAnsi" w:eastAsiaTheme="minorEastAsia" w:hAnsiTheme="minorHAnsi" w:cstheme="minorBidi"/>
          <w:color w:val="0070C0"/>
        </w:rPr>
        <w:t>rogramme</w:t>
      </w:r>
      <w:r w:rsidR="00F22CF8" w:rsidRPr="7D6C735C">
        <w:rPr>
          <w:rFonts w:asciiTheme="minorHAnsi" w:eastAsiaTheme="minorEastAsia" w:hAnsiTheme="minorHAnsi" w:cstheme="minorBidi"/>
          <w:color w:val="0070C0"/>
        </w:rPr>
        <w:t>:</w:t>
      </w:r>
    </w:p>
    <w:p w14:paraId="799A7718" w14:textId="0900B51E" w:rsidR="005D2983" w:rsidRDefault="005D2983" w:rsidP="007B1BD1">
      <w:pPr>
        <w:numPr>
          <w:ilvl w:val="0"/>
          <w:numId w:val="24"/>
        </w:numPr>
        <w:tabs>
          <w:tab w:val="clear" w:pos="720"/>
          <w:tab w:val="num" w:pos="567"/>
        </w:tabs>
        <w:spacing w:after="0" w:line="276" w:lineRule="auto"/>
        <w:ind w:left="284" w:hanging="284"/>
        <w:rPr>
          <w:rFonts w:asciiTheme="minorHAnsi" w:eastAsiaTheme="minorEastAsia" w:hAnsiTheme="minorHAnsi" w:cstheme="minorBidi"/>
          <w:color w:val="0070C0"/>
        </w:rPr>
      </w:pPr>
      <w:r>
        <w:rPr>
          <w:rFonts w:asciiTheme="minorHAnsi" w:eastAsiaTheme="minorEastAsia" w:hAnsiTheme="minorHAnsi" w:cstheme="minorBidi"/>
          <w:color w:val="0070C0"/>
        </w:rPr>
        <w:t>H</w:t>
      </w:r>
      <w:r w:rsidR="006B129D" w:rsidRPr="7D6C735C">
        <w:rPr>
          <w:rFonts w:asciiTheme="minorHAnsi" w:eastAsiaTheme="minorEastAsia" w:hAnsiTheme="minorHAnsi" w:cstheme="minorBidi"/>
          <w:color w:val="0070C0"/>
        </w:rPr>
        <w:t>as been developed to meet the expectations outlined in the Gatsby Benchmarks, see Appendix 1</w:t>
      </w:r>
    </w:p>
    <w:p w14:paraId="07A7813A" w14:textId="0F8B99DD" w:rsidR="00F22CF8" w:rsidRPr="005D2983" w:rsidRDefault="418E587E" w:rsidP="007B1BD1">
      <w:pPr>
        <w:numPr>
          <w:ilvl w:val="0"/>
          <w:numId w:val="24"/>
        </w:numPr>
        <w:tabs>
          <w:tab w:val="clear" w:pos="720"/>
          <w:tab w:val="num" w:pos="567"/>
        </w:tabs>
        <w:spacing w:after="0" w:line="276" w:lineRule="auto"/>
        <w:ind w:left="284" w:hanging="284"/>
        <w:rPr>
          <w:rFonts w:asciiTheme="minorHAnsi" w:eastAsiaTheme="minorEastAsia" w:hAnsiTheme="minorHAnsi" w:cstheme="minorBidi"/>
          <w:color w:val="0070C0"/>
        </w:rPr>
      </w:pPr>
      <w:r w:rsidRPr="005D2983">
        <w:rPr>
          <w:rFonts w:asciiTheme="minorHAnsi" w:eastAsiaTheme="minorEastAsia" w:hAnsiTheme="minorHAnsi" w:cstheme="minorBidi"/>
          <w:color w:val="0070C0"/>
        </w:rPr>
        <w:t>D</w:t>
      </w:r>
      <w:r w:rsidR="006B129D" w:rsidRPr="005D2983">
        <w:rPr>
          <w:rFonts w:asciiTheme="minorHAnsi" w:eastAsiaTheme="minorEastAsia" w:hAnsiTheme="minorHAnsi" w:cstheme="minorBidi"/>
          <w:color w:val="0070C0"/>
        </w:rPr>
        <w:t>oes not show bias towards any particular career path and promotes a full range of</w:t>
      </w:r>
      <w:r w:rsidR="02474F3A" w:rsidRPr="005D2983">
        <w:rPr>
          <w:rFonts w:asciiTheme="minorHAnsi" w:eastAsiaTheme="minorEastAsia" w:hAnsiTheme="minorHAnsi" w:cstheme="minorBidi"/>
          <w:color w:val="0070C0"/>
        </w:rPr>
        <w:t>:</w:t>
      </w:r>
    </w:p>
    <w:p w14:paraId="1B343EF3" w14:textId="4EEFEE43" w:rsidR="00F22CF8" w:rsidRPr="005D2983" w:rsidRDefault="4C20362F" w:rsidP="00D22A8B">
      <w:pPr>
        <w:pStyle w:val="ListParagraph"/>
        <w:numPr>
          <w:ilvl w:val="0"/>
          <w:numId w:val="28"/>
        </w:numPr>
        <w:tabs>
          <w:tab w:val="clear" w:pos="720"/>
          <w:tab w:val="num" w:pos="567"/>
        </w:tabs>
        <w:spacing w:after="0" w:line="276" w:lineRule="auto"/>
        <w:rPr>
          <w:rFonts w:asciiTheme="minorHAnsi" w:eastAsiaTheme="minorEastAsia" w:hAnsiTheme="minorHAnsi" w:cstheme="minorBidi"/>
          <w:color w:val="0070C0"/>
        </w:rPr>
      </w:pPr>
      <w:r w:rsidRPr="005D2983">
        <w:rPr>
          <w:rFonts w:asciiTheme="minorHAnsi" w:eastAsiaTheme="minorEastAsia" w:hAnsiTheme="minorHAnsi" w:cstheme="minorBidi"/>
          <w:color w:val="0070C0"/>
        </w:rPr>
        <w:t>apprenticeships, including foundation apprenticeships</w:t>
      </w:r>
    </w:p>
    <w:p w14:paraId="5BC0F4CB" w14:textId="6A00DAC6" w:rsidR="00F22CF8" w:rsidRPr="005D2983" w:rsidRDefault="006B129D" w:rsidP="00D22A8B">
      <w:pPr>
        <w:pStyle w:val="ListParagraph"/>
        <w:numPr>
          <w:ilvl w:val="0"/>
          <w:numId w:val="28"/>
        </w:numPr>
        <w:shd w:val="clear" w:color="auto" w:fill="FFFFFF" w:themeFill="background1"/>
        <w:tabs>
          <w:tab w:val="clear" w:pos="720"/>
          <w:tab w:val="num" w:pos="567"/>
        </w:tabs>
        <w:spacing w:after="150" w:line="276" w:lineRule="auto"/>
        <w:rPr>
          <w:rFonts w:asciiTheme="minorHAnsi" w:eastAsiaTheme="minorEastAsia" w:hAnsiTheme="minorHAnsi" w:cstheme="minorBidi"/>
          <w:color w:val="0070C0"/>
        </w:rPr>
      </w:pPr>
      <w:r w:rsidRPr="005D2983">
        <w:rPr>
          <w:rFonts w:asciiTheme="minorHAnsi" w:eastAsiaTheme="minorEastAsia" w:hAnsiTheme="minorHAnsi" w:cstheme="minorBidi"/>
          <w:color w:val="0070C0"/>
        </w:rPr>
        <w:t xml:space="preserve">technical </w:t>
      </w:r>
      <w:r w:rsidR="4C20362F" w:rsidRPr="005D2983">
        <w:rPr>
          <w:rFonts w:asciiTheme="minorHAnsi" w:eastAsiaTheme="minorEastAsia" w:hAnsiTheme="minorHAnsi" w:cstheme="minorBidi"/>
          <w:color w:val="0070C0"/>
        </w:rPr>
        <w:t xml:space="preserve">routes, including T levels, Occupational Certificates </w:t>
      </w:r>
      <w:r w:rsidRPr="005D2983">
        <w:rPr>
          <w:rFonts w:asciiTheme="minorHAnsi" w:eastAsiaTheme="minorEastAsia" w:hAnsiTheme="minorHAnsi" w:cstheme="minorBidi"/>
          <w:color w:val="0070C0"/>
        </w:rPr>
        <w:t xml:space="preserve">and </w:t>
      </w:r>
      <w:r w:rsidR="4C20362F" w:rsidRPr="005D2983">
        <w:rPr>
          <w:rFonts w:asciiTheme="minorHAnsi" w:eastAsiaTheme="minorEastAsia" w:hAnsiTheme="minorHAnsi" w:cstheme="minorBidi"/>
          <w:color w:val="0070C0"/>
        </w:rPr>
        <w:t>Higher Technical Qualifications (HTQs)</w:t>
      </w:r>
    </w:p>
    <w:p w14:paraId="0A6E47BD" w14:textId="2DC590EE" w:rsidR="00F22CF8" w:rsidRPr="005D2983" w:rsidRDefault="4C20362F" w:rsidP="00D22A8B">
      <w:pPr>
        <w:pStyle w:val="ListParagraph"/>
        <w:numPr>
          <w:ilvl w:val="0"/>
          <w:numId w:val="28"/>
        </w:numPr>
        <w:shd w:val="clear" w:color="auto" w:fill="FFFFFF" w:themeFill="background1"/>
        <w:tabs>
          <w:tab w:val="clear" w:pos="720"/>
          <w:tab w:val="num" w:pos="567"/>
        </w:tabs>
        <w:spacing w:after="150" w:line="276" w:lineRule="auto"/>
        <w:rPr>
          <w:rFonts w:asciiTheme="minorHAnsi" w:eastAsiaTheme="minorEastAsia" w:hAnsiTheme="minorHAnsi" w:cstheme="minorBidi"/>
          <w:color w:val="0070C0"/>
        </w:rPr>
      </w:pPr>
      <w:r w:rsidRPr="005D2983">
        <w:rPr>
          <w:rFonts w:asciiTheme="minorHAnsi" w:eastAsiaTheme="minorEastAsia" w:hAnsiTheme="minorHAnsi" w:cstheme="minorBidi"/>
          <w:color w:val="0070C0"/>
        </w:rPr>
        <w:t>vocational and applied routes, including V levels, Foundation Certificates and other approved qualifications</w:t>
      </w:r>
    </w:p>
    <w:p w14:paraId="58963D68" w14:textId="72D5D2B1" w:rsidR="00F22CF8" w:rsidRPr="005D2983" w:rsidRDefault="006B129D" w:rsidP="00D22A8B">
      <w:pPr>
        <w:pStyle w:val="ListParagraph"/>
        <w:numPr>
          <w:ilvl w:val="0"/>
          <w:numId w:val="28"/>
        </w:numPr>
        <w:shd w:val="clear" w:color="auto" w:fill="FFFFFF" w:themeFill="background1"/>
        <w:tabs>
          <w:tab w:val="clear" w:pos="720"/>
          <w:tab w:val="num" w:pos="567"/>
        </w:tabs>
        <w:spacing w:after="150" w:line="276" w:lineRule="auto"/>
        <w:rPr>
          <w:rFonts w:asciiTheme="minorHAnsi" w:eastAsiaTheme="minorEastAsia" w:hAnsiTheme="minorHAnsi" w:cstheme="minorBidi"/>
          <w:color w:val="0070C0"/>
        </w:rPr>
      </w:pPr>
      <w:r w:rsidRPr="005D2983">
        <w:rPr>
          <w:rFonts w:asciiTheme="minorHAnsi" w:eastAsiaTheme="minorEastAsia" w:hAnsiTheme="minorHAnsi" w:cstheme="minorBidi"/>
          <w:color w:val="0070C0"/>
        </w:rPr>
        <w:t xml:space="preserve">academic </w:t>
      </w:r>
      <w:r w:rsidR="4C20362F" w:rsidRPr="005D2983">
        <w:rPr>
          <w:rFonts w:asciiTheme="minorHAnsi" w:eastAsiaTheme="minorEastAsia" w:hAnsiTheme="minorHAnsi" w:cstheme="minorBidi"/>
          <w:color w:val="0070C0"/>
        </w:rPr>
        <w:t>routes, including A levels</w:t>
      </w:r>
    </w:p>
    <w:p w14:paraId="6F13D4D8" w14:textId="7722A371" w:rsidR="007A26CB" w:rsidRPr="00F73FB2" w:rsidRDefault="004041E6" w:rsidP="007B1BD1">
      <w:pPr>
        <w:numPr>
          <w:ilvl w:val="0"/>
          <w:numId w:val="24"/>
        </w:numPr>
        <w:tabs>
          <w:tab w:val="clear" w:pos="720"/>
          <w:tab w:val="num" w:pos="567"/>
        </w:tabs>
        <w:spacing w:after="0" w:line="276" w:lineRule="auto"/>
        <w:ind w:left="284" w:hanging="284"/>
        <w:rPr>
          <w:rFonts w:asciiTheme="minorHAnsi" w:eastAsiaTheme="minorEastAsia" w:hAnsiTheme="minorHAnsi" w:cstheme="minorBidi"/>
          <w:color w:val="0070C0"/>
        </w:rPr>
      </w:pPr>
      <w:r w:rsidRPr="053BB643">
        <w:rPr>
          <w:rFonts w:asciiTheme="minorHAnsi" w:eastAsiaTheme="minorEastAsia" w:hAnsiTheme="minorHAnsi" w:cstheme="minorBidi"/>
          <w:color w:val="0070C0"/>
        </w:rPr>
        <w:t>D</w:t>
      </w:r>
      <w:r w:rsidR="00155BFE" w:rsidRPr="053BB643">
        <w:rPr>
          <w:rFonts w:asciiTheme="minorHAnsi" w:eastAsiaTheme="minorEastAsia" w:hAnsiTheme="minorHAnsi" w:cstheme="minorBidi"/>
          <w:color w:val="0070C0"/>
        </w:rPr>
        <w:t xml:space="preserve">elivers </w:t>
      </w:r>
      <w:r w:rsidR="006B129D" w:rsidRPr="053BB643">
        <w:rPr>
          <w:rFonts w:asciiTheme="minorHAnsi" w:eastAsiaTheme="minorEastAsia" w:hAnsiTheme="minorHAnsi" w:cstheme="minorBidi"/>
          <w:color w:val="0070C0"/>
        </w:rPr>
        <w:t>aims, objectives</w:t>
      </w:r>
      <w:r w:rsidR="00F22CF8" w:rsidRPr="053BB643">
        <w:rPr>
          <w:rFonts w:asciiTheme="minorHAnsi" w:eastAsiaTheme="minorEastAsia" w:hAnsiTheme="minorHAnsi" w:cstheme="minorBidi"/>
          <w:color w:val="0070C0"/>
        </w:rPr>
        <w:t xml:space="preserve"> </w:t>
      </w:r>
      <w:r w:rsidR="006B129D" w:rsidRPr="053BB643">
        <w:rPr>
          <w:rFonts w:asciiTheme="minorHAnsi" w:eastAsiaTheme="minorEastAsia" w:hAnsiTheme="minorHAnsi" w:cstheme="minorBidi"/>
          <w:color w:val="0070C0"/>
        </w:rPr>
        <w:t xml:space="preserve">and careers related activities </w:t>
      </w:r>
      <w:r w:rsidR="00153118" w:rsidRPr="053BB643">
        <w:rPr>
          <w:rFonts w:asciiTheme="minorHAnsi" w:eastAsiaTheme="minorEastAsia" w:hAnsiTheme="minorHAnsi" w:cstheme="minorBidi"/>
          <w:color w:val="0070C0"/>
        </w:rPr>
        <w:t xml:space="preserve">that are </w:t>
      </w:r>
      <w:r w:rsidR="006B129D" w:rsidRPr="053BB643">
        <w:rPr>
          <w:rFonts w:asciiTheme="minorHAnsi" w:eastAsiaTheme="minorEastAsia" w:hAnsiTheme="minorHAnsi" w:cstheme="minorBidi"/>
          <w:color w:val="0070C0"/>
        </w:rPr>
        <w:t xml:space="preserve">appropriate for </w:t>
      </w:r>
      <w:r w:rsidR="006274A5">
        <w:rPr>
          <w:rFonts w:asciiTheme="minorHAnsi" w:eastAsiaTheme="minorEastAsia" w:hAnsiTheme="minorHAnsi" w:cstheme="minorBidi"/>
          <w:color w:val="0070C0"/>
        </w:rPr>
        <w:t xml:space="preserve">each </w:t>
      </w:r>
      <w:r w:rsidR="02EA884F" w:rsidRPr="1B125E28">
        <w:rPr>
          <w:rFonts w:asciiTheme="minorHAnsi" w:eastAsiaTheme="minorEastAsia" w:hAnsiTheme="minorHAnsi" w:cstheme="minorBidi"/>
          <w:color w:val="0070C0"/>
        </w:rPr>
        <w:t>p</w:t>
      </w:r>
      <w:r w:rsidR="706CDC94" w:rsidRPr="1B125E28">
        <w:rPr>
          <w:rFonts w:asciiTheme="minorHAnsi" w:eastAsiaTheme="minorEastAsia" w:hAnsiTheme="minorHAnsi" w:cstheme="minorBidi"/>
          <w:color w:val="0070C0"/>
        </w:rPr>
        <w:t>rogramme of study</w:t>
      </w:r>
      <w:r w:rsidR="00153118" w:rsidRPr="053BB643">
        <w:rPr>
          <w:rFonts w:asciiTheme="minorHAnsi" w:eastAsiaTheme="minorEastAsia" w:hAnsiTheme="minorHAnsi" w:cstheme="minorBidi"/>
          <w:color w:val="0070C0"/>
        </w:rPr>
        <w:t>.</w:t>
      </w:r>
    </w:p>
    <w:p w14:paraId="2A8CC636" w14:textId="24F0D82A" w:rsidR="053BB643" w:rsidRDefault="053BB643" w:rsidP="053BB643">
      <w:pPr>
        <w:tabs>
          <w:tab w:val="num" w:pos="567"/>
        </w:tabs>
        <w:spacing w:after="0" w:line="276" w:lineRule="auto"/>
        <w:ind w:left="284" w:hanging="295"/>
        <w:rPr>
          <w:rFonts w:asciiTheme="minorHAnsi" w:eastAsiaTheme="minorEastAsia" w:hAnsiTheme="minorHAnsi" w:cstheme="minorBidi"/>
          <w:color w:val="0070C0"/>
        </w:rPr>
      </w:pPr>
    </w:p>
    <w:p w14:paraId="54872848" w14:textId="068744D8" w:rsidR="000558F9" w:rsidRPr="00F73FB2" w:rsidRDefault="000558F9" w:rsidP="007A26CB">
      <w:pPr>
        <w:spacing w:after="0"/>
        <w:rPr>
          <w:rFonts w:asciiTheme="minorHAnsi" w:eastAsiaTheme="minorEastAsia" w:hAnsiTheme="minorHAnsi" w:cstheme="minorBidi"/>
          <w:color w:val="0070C0"/>
        </w:rPr>
      </w:pPr>
    </w:p>
    <w:p w14:paraId="60212A92" w14:textId="7E64220E" w:rsidR="000558F9" w:rsidRPr="00F73FB2" w:rsidRDefault="006B129D">
      <w:pPr>
        <w:spacing w:after="0"/>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 xml:space="preserve">Our Careers Programme is delivered </w:t>
      </w:r>
      <w:r w:rsidR="000F296C" w:rsidRPr="7D6C735C">
        <w:rPr>
          <w:rFonts w:asciiTheme="minorHAnsi" w:eastAsiaTheme="minorEastAsia" w:hAnsiTheme="minorHAnsi" w:cstheme="minorBidi"/>
          <w:color w:val="00B050"/>
        </w:rPr>
        <w:t>via several</w:t>
      </w:r>
      <w:r w:rsidRPr="7D6C735C">
        <w:rPr>
          <w:rFonts w:asciiTheme="minorHAnsi" w:eastAsiaTheme="minorEastAsia" w:hAnsiTheme="minorHAnsi" w:cstheme="minorBidi"/>
          <w:color w:val="00B050"/>
        </w:rPr>
        <w:t xml:space="preserve"> methods:</w:t>
      </w:r>
    </w:p>
    <w:p w14:paraId="736B09C3" w14:textId="20FC7D23" w:rsidR="000558F9" w:rsidRPr="00F73FB2" w:rsidRDefault="00153118">
      <w:pPr>
        <w:spacing w:after="0"/>
        <w:rPr>
          <w:rFonts w:asciiTheme="minorHAnsi" w:eastAsiaTheme="minorEastAsia" w:hAnsiTheme="minorHAnsi" w:cstheme="minorBidi"/>
        </w:rPr>
      </w:pPr>
      <w:r>
        <w:rPr>
          <w:rFonts w:asciiTheme="minorHAnsi" w:eastAsiaTheme="minorEastAsia" w:hAnsiTheme="minorHAnsi" w:cstheme="minorBidi"/>
        </w:rPr>
        <w:t>L</w:t>
      </w:r>
      <w:r w:rsidR="006B129D" w:rsidRPr="7D6C735C">
        <w:rPr>
          <w:rFonts w:asciiTheme="minorHAnsi" w:eastAsiaTheme="minorEastAsia" w:hAnsiTheme="minorHAnsi" w:cstheme="minorBidi"/>
        </w:rPr>
        <w:t xml:space="preserve">ist the methods you </w:t>
      </w:r>
      <w:proofErr w:type="gramStart"/>
      <w:r w:rsidR="006B129D" w:rsidRPr="7D6C735C">
        <w:rPr>
          <w:rFonts w:asciiTheme="minorHAnsi" w:eastAsiaTheme="minorEastAsia" w:hAnsiTheme="minorHAnsi" w:cstheme="minorBidi"/>
        </w:rPr>
        <w:t>use</w:t>
      </w:r>
      <w:r w:rsidR="10D9E760" w:rsidRPr="7D6C735C">
        <w:rPr>
          <w:rFonts w:asciiTheme="minorHAnsi" w:eastAsiaTheme="minorEastAsia" w:hAnsiTheme="minorHAnsi" w:cstheme="minorBidi"/>
        </w:rPr>
        <w:t>:</w:t>
      </w:r>
      <w:proofErr w:type="gramEnd"/>
      <w:r w:rsidR="5647101D" w:rsidRPr="7D6C735C">
        <w:rPr>
          <w:rFonts w:asciiTheme="minorHAnsi" w:eastAsiaTheme="minorEastAsia" w:hAnsiTheme="minorHAnsi" w:cstheme="minorBidi"/>
        </w:rPr>
        <w:t xml:space="preserve"> i.e. through curriculum learning</w:t>
      </w:r>
      <w:r w:rsidR="39918683" w:rsidRPr="7D6C735C">
        <w:rPr>
          <w:rFonts w:asciiTheme="minorHAnsi" w:eastAsiaTheme="minorEastAsia" w:hAnsiTheme="minorHAnsi" w:cstheme="minorBidi"/>
        </w:rPr>
        <w:t>, employer led activities etc.</w:t>
      </w:r>
    </w:p>
    <w:p w14:paraId="1513A600" w14:textId="0D2A11DE" w:rsidR="53904FB0" w:rsidRPr="00D84CCE" w:rsidRDefault="53904FB0" w:rsidP="7D6C735C">
      <w:pPr>
        <w:spacing w:after="0"/>
        <w:rPr>
          <w:rFonts w:asciiTheme="minorHAnsi" w:eastAsiaTheme="minorEastAsia" w:hAnsiTheme="minorHAnsi" w:cstheme="minorBidi"/>
        </w:rPr>
      </w:pPr>
      <w:r w:rsidRPr="00D84CCE">
        <w:rPr>
          <w:rFonts w:asciiTheme="minorHAnsi" w:eastAsiaTheme="minorEastAsia" w:hAnsiTheme="minorHAnsi" w:cstheme="minorBidi"/>
        </w:rPr>
        <w:t>Add a link to your Careers Programme</w:t>
      </w:r>
    </w:p>
    <w:p w14:paraId="644E7053" w14:textId="77777777" w:rsidR="003228A4" w:rsidRDefault="003228A4" w:rsidP="003228A4"/>
    <w:p w14:paraId="6C627F2A" w14:textId="479F56D9" w:rsidR="000558F9" w:rsidRPr="00F73FB2" w:rsidRDefault="006B129D" w:rsidP="3D1761B0">
      <w:pPr>
        <w:ind w:left="360" w:hanging="360"/>
        <w:rPr>
          <w:rFonts w:asciiTheme="minorHAnsi" w:eastAsiaTheme="minorEastAsia" w:hAnsiTheme="minorHAnsi" w:cstheme="minorBidi"/>
          <w:b/>
          <w:bCs/>
        </w:rPr>
      </w:pPr>
      <w:r w:rsidRPr="3D1761B0">
        <w:rPr>
          <w:rFonts w:asciiTheme="minorHAnsi" w:eastAsiaTheme="minorEastAsia" w:hAnsiTheme="minorHAnsi" w:cstheme="minorBidi"/>
          <w:b/>
          <w:bCs/>
        </w:rPr>
        <w:t>4.1 Learners with special educational needs or disabilities (SEND)</w:t>
      </w:r>
      <w:r w:rsidR="68043767" w:rsidRPr="3D1761B0">
        <w:rPr>
          <w:rFonts w:asciiTheme="minorHAnsi" w:eastAsiaTheme="minorEastAsia" w:hAnsiTheme="minorHAnsi" w:cstheme="minorBidi"/>
          <w:b/>
          <w:bCs/>
        </w:rPr>
        <w:t xml:space="preserve"> </w:t>
      </w:r>
      <w:r w:rsidR="005032B5" w:rsidRPr="3D1761B0">
        <w:rPr>
          <w:rFonts w:asciiTheme="minorHAnsi" w:eastAsiaTheme="minorEastAsia" w:hAnsiTheme="minorHAnsi" w:cstheme="minorBidi"/>
        </w:rPr>
        <w:t xml:space="preserve">remove or adapt </w:t>
      </w:r>
      <w:r w:rsidR="0017462A" w:rsidRPr="3D1761B0">
        <w:rPr>
          <w:rFonts w:asciiTheme="minorHAnsi" w:eastAsiaTheme="minorEastAsia" w:hAnsiTheme="minorHAnsi" w:cstheme="minorBidi"/>
        </w:rPr>
        <w:t xml:space="preserve">to suit </w:t>
      </w:r>
      <w:r w:rsidR="75DD84E3" w:rsidRPr="1B125E28">
        <w:rPr>
          <w:rFonts w:asciiTheme="minorHAnsi" w:eastAsiaTheme="minorEastAsia" w:hAnsiTheme="minorHAnsi" w:cstheme="minorBidi"/>
        </w:rPr>
        <w:t xml:space="preserve">Post 16 </w:t>
      </w:r>
      <w:r w:rsidR="0017462A" w:rsidRPr="3D1761B0">
        <w:rPr>
          <w:rFonts w:asciiTheme="minorHAnsi" w:eastAsiaTheme="minorEastAsia" w:hAnsiTheme="minorHAnsi" w:cstheme="minorBidi"/>
        </w:rPr>
        <w:t xml:space="preserve">SEND </w:t>
      </w:r>
      <w:r w:rsidR="00316A47" w:rsidRPr="3D1761B0">
        <w:rPr>
          <w:rFonts w:asciiTheme="minorHAnsi" w:eastAsiaTheme="minorEastAsia" w:hAnsiTheme="minorHAnsi" w:cstheme="minorBidi"/>
        </w:rPr>
        <w:t>institutions</w:t>
      </w:r>
    </w:p>
    <w:p w14:paraId="5D9296AF" w14:textId="55704AB6" w:rsidR="000558F9" w:rsidRPr="00F73FB2" w:rsidRDefault="006B129D" w:rsidP="1D7E3799">
      <w:pPr>
        <w:spacing w:after="0"/>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 xml:space="preserve">We expect that </w:t>
      </w:r>
      <w:bookmarkStart w:id="1" w:name="_Int_cvGkwXFr"/>
      <w:r w:rsidRPr="7D6C735C">
        <w:rPr>
          <w:rFonts w:asciiTheme="minorHAnsi" w:eastAsiaTheme="minorEastAsia" w:hAnsiTheme="minorHAnsi" w:cstheme="minorBidi"/>
          <w:color w:val="00B050"/>
        </w:rPr>
        <w:t>the majority of</w:t>
      </w:r>
      <w:bookmarkEnd w:id="1"/>
      <w:r w:rsidRPr="7D6C735C">
        <w:rPr>
          <w:rFonts w:asciiTheme="minorHAnsi" w:eastAsiaTheme="minorEastAsia" w:hAnsiTheme="minorHAnsi" w:cstheme="minorBidi"/>
          <w:color w:val="00B050"/>
        </w:rPr>
        <w:t xml:space="preserve"> learners with SEND will follow the same </w:t>
      </w:r>
      <w:r w:rsidR="00604C92">
        <w:rPr>
          <w:rFonts w:asciiTheme="minorHAnsi" w:eastAsiaTheme="minorEastAsia" w:hAnsiTheme="minorHAnsi" w:cstheme="minorBidi"/>
          <w:color w:val="00B050"/>
        </w:rPr>
        <w:t>careers activities</w:t>
      </w:r>
      <w:r w:rsidRPr="7D6C735C">
        <w:rPr>
          <w:rFonts w:asciiTheme="minorHAnsi" w:eastAsiaTheme="minorEastAsia" w:hAnsiTheme="minorHAnsi" w:cstheme="minorBidi"/>
          <w:color w:val="00B050"/>
        </w:rPr>
        <w:t>, with adjustments and additional support as needed.</w:t>
      </w:r>
    </w:p>
    <w:p w14:paraId="5BABB082" w14:textId="4512E458" w:rsidR="000558F9" w:rsidRPr="00F73FB2" w:rsidRDefault="006B129D" w:rsidP="053BB643">
      <w:pPr>
        <w:spacing w:after="0"/>
        <w:rPr>
          <w:rFonts w:asciiTheme="minorHAnsi" w:eastAsiaTheme="minorEastAsia" w:hAnsiTheme="minorHAnsi" w:cstheme="minorBidi"/>
          <w:color w:val="00B050"/>
          <w:highlight w:val="yellow"/>
        </w:rPr>
      </w:pPr>
      <w:r w:rsidRPr="053BB643">
        <w:rPr>
          <w:rFonts w:asciiTheme="minorHAnsi" w:eastAsiaTheme="minorEastAsia" w:hAnsiTheme="minorHAnsi" w:cstheme="minorBidi"/>
          <w:color w:val="00B050"/>
        </w:rPr>
        <w:t>Our Careers Leader will work with staff</w:t>
      </w:r>
      <w:r w:rsidR="1EEA7C4F" w:rsidRPr="053BB643">
        <w:rPr>
          <w:rFonts w:asciiTheme="minorHAnsi" w:eastAsiaTheme="minorEastAsia" w:hAnsiTheme="minorHAnsi" w:cstheme="minorBidi"/>
          <w:color w:val="00B050"/>
        </w:rPr>
        <w:t>,</w:t>
      </w:r>
      <w:r w:rsidRPr="053BB643">
        <w:rPr>
          <w:rFonts w:asciiTheme="minorHAnsi" w:eastAsiaTheme="minorEastAsia" w:hAnsiTheme="minorHAnsi" w:cstheme="minorBidi"/>
          <w:color w:val="00B050"/>
        </w:rPr>
        <w:t xml:space="preserve"> and where appropriate professionals from relevant organisations, to identify the needs of our learners with SEND and put in place personalised support and transition plans. This may include meetings with learners and their families to discuss education, training and employment opportunities, supported internships</w:t>
      </w:r>
      <w:r w:rsidR="00DC084B" w:rsidRPr="053BB643">
        <w:rPr>
          <w:rFonts w:asciiTheme="minorHAnsi" w:eastAsiaTheme="minorEastAsia" w:hAnsiTheme="minorHAnsi" w:cstheme="minorBidi"/>
          <w:color w:val="00B050"/>
        </w:rPr>
        <w:t>,</w:t>
      </w:r>
      <w:r w:rsidRPr="053BB643">
        <w:rPr>
          <w:rFonts w:asciiTheme="minorHAnsi" w:eastAsiaTheme="minorEastAsia" w:hAnsiTheme="minorHAnsi" w:cstheme="minorBidi"/>
          <w:color w:val="00B050"/>
        </w:rPr>
        <w:t xml:space="preserve"> transition plans into higher education</w:t>
      </w:r>
      <w:r w:rsidR="00DC084B" w:rsidRPr="053BB643">
        <w:rPr>
          <w:rFonts w:asciiTheme="minorHAnsi" w:eastAsiaTheme="minorEastAsia" w:hAnsiTheme="minorHAnsi" w:cstheme="minorBidi"/>
          <w:color w:val="00B050"/>
        </w:rPr>
        <w:t xml:space="preserve"> </w:t>
      </w:r>
      <w:r w:rsidR="00DC084B" w:rsidRPr="115F71E0">
        <w:rPr>
          <w:rFonts w:asciiTheme="minorHAnsi" w:eastAsiaTheme="minorEastAsia" w:hAnsiTheme="minorHAnsi" w:cstheme="minorBidi"/>
          <w:color w:val="00B050"/>
        </w:rPr>
        <w:t>or preparing for adulthood.</w:t>
      </w:r>
    </w:p>
    <w:p w14:paraId="649F4B82" w14:textId="77777777" w:rsidR="000558F9" w:rsidRPr="00F73FB2" w:rsidRDefault="006B129D">
      <w:pPr>
        <w:spacing w:after="0"/>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Our Careers Leader may, as appropriate, invite adults with disabilities to visit and share their experience and</w:t>
      </w:r>
    </w:p>
    <w:p w14:paraId="4E20A3BA" w14:textId="77777777" w:rsidR="000558F9" w:rsidRPr="00F73FB2" w:rsidRDefault="006B129D">
      <w:pPr>
        <w:spacing w:after="0"/>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advice.</w:t>
      </w:r>
    </w:p>
    <w:p w14:paraId="1FD67AA2" w14:textId="77777777" w:rsidR="00001C23" w:rsidRDefault="00001C23" w:rsidP="00941C3C"/>
    <w:p w14:paraId="5535E6D1" w14:textId="43861B9C" w:rsidR="000558F9" w:rsidRPr="00F73FB2" w:rsidRDefault="006B129D" w:rsidP="3D1761B0">
      <w:pPr>
        <w:ind w:left="426" w:hanging="284"/>
        <w:rPr>
          <w:rFonts w:asciiTheme="minorHAnsi" w:eastAsiaTheme="minorEastAsia" w:hAnsiTheme="minorHAnsi" w:cstheme="minorBidi"/>
          <w:b/>
          <w:bCs/>
        </w:rPr>
      </w:pPr>
      <w:r w:rsidRPr="3D1761B0">
        <w:rPr>
          <w:rFonts w:asciiTheme="minorHAnsi" w:eastAsiaTheme="minorEastAsia" w:hAnsiTheme="minorHAnsi" w:cstheme="minorBidi"/>
          <w:b/>
          <w:bCs/>
        </w:rPr>
        <w:t>4.2 Access to our Careers Programme information</w:t>
      </w:r>
    </w:p>
    <w:p w14:paraId="335AF994" w14:textId="4477926A" w:rsidR="000558F9" w:rsidRPr="003B3F5B" w:rsidRDefault="0015478B" w:rsidP="053BB643">
      <w:pPr>
        <w:spacing w:beforeAutospacing="1" w:afterAutospacing="1"/>
        <w:rPr>
          <w:rFonts w:asciiTheme="minorHAnsi" w:eastAsiaTheme="minorEastAsia" w:hAnsiTheme="minorHAnsi" w:cstheme="minorBidi"/>
          <w:color w:val="00B050"/>
        </w:rPr>
      </w:pPr>
      <w:r w:rsidRPr="053BB643">
        <w:rPr>
          <w:rFonts w:asciiTheme="minorHAnsi" w:eastAsiaTheme="minorEastAsia" w:hAnsiTheme="minorHAnsi" w:cstheme="minorBidi"/>
          <w:color w:val="00B050"/>
        </w:rPr>
        <w:t xml:space="preserve">A summary of our </w:t>
      </w:r>
      <w:r w:rsidR="01EF2736" w:rsidRPr="053BB643">
        <w:rPr>
          <w:rFonts w:asciiTheme="minorHAnsi" w:eastAsiaTheme="minorEastAsia" w:hAnsiTheme="minorHAnsi" w:cstheme="minorBidi"/>
          <w:color w:val="00B050"/>
        </w:rPr>
        <w:t xml:space="preserve">college/ITP's </w:t>
      </w:r>
      <w:r w:rsidRPr="053BB643">
        <w:rPr>
          <w:rFonts w:asciiTheme="minorHAnsi" w:eastAsiaTheme="minorEastAsia" w:hAnsiTheme="minorHAnsi" w:cstheme="minorBidi"/>
          <w:color w:val="00B050"/>
        </w:rPr>
        <w:t>Careers Programme is published on our website, providing details on how learners, parents</w:t>
      </w:r>
      <w:r w:rsidR="4B2E0765" w:rsidRPr="053BB643">
        <w:rPr>
          <w:rFonts w:asciiTheme="minorHAnsi" w:eastAsiaTheme="minorEastAsia" w:hAnsiTheme="minorHAnsi" w:cstheme="minorBidi"/>
          <w:color w:val="00B050"/>
        </w:rPr>
        <w:t>/carers</w:t>
      </w:r>
      <w:r w:rsidRPr="053BB643">
        <w:rPr>
          <w:rFonts w:asciiTheme="minorHAnsi" w:eastAsiaTheme="minorEastAsia" w:hAnsiTheme="minorHAnsi" w:cstheme="minorBidi"/>
          <w:color w:val="00B050"/>
        </w:rPr>
        <w:t>, staff, and employers can access information, resources, and opportunities to support and engage with the programme. To further support parents and carers in guiding their child through key careers education milestones, we have also published a Parent/Carer Careers Roadmap</w:t>
      </w:r>
      <w:r w:rsidR="00EA1246" w:rsidRPr="053BB643">
        <w:rPr>
          <w:rFonts w:asciiTheme="minorHAnsi" w:eastAsiaTheme="minorEastAsia" w:hAnsiTheme="minorHAnsi" w:cstheme="minorBidi"/>
          <w:color w:val="00B050"/>
        </w:rPr>
        <w:t xml:space="preserve">, see Appendix </w:t>
      </w:r>
      <w:r w:rsidR="00E3172F">
        <w:rPr>
          <w:rFonts w:asciiTheme="minorHAnsi" w:eastAsiaTheme="minorEastAsia" w:hAnsiTheme="minorHAnsi" w:cstheme="minorBidi"/>
          <w:color w:val="00B050"/>
        </w:rPr>
        <w:t>2</w:t>
      </w:r>
      <w:r w:rsidRPr="053BB643">
        <w:rPr>
          <w:rFonts w:asciiTheme="minorHAnsi" w:eastAsiaTheme="minorEastAsia" w:hAnsiTheme="minorHAnsi" w:cstheme="minorBidi"/>
          <w:color w:val="00B050"/>
        </w:rPr>
        <w:t>, which outlines important decision points and the support available to help them effectively support their child’s journey.</w:t>
      </w:r>
    </w:p>
    <w:p w14:paraId="0FE4CE60" w14:textId="03ECDCCA" w:rsidR="000558F9" w:rsidRPr="003B3F5B" w:rsidRDefault="095AF7B2" w:rsidP="0C8A09CB">
      <w:pPr>
        <w:spacing w:beforeAutospacing="1" w:afterAutospacing="1" w:line="300" w:lineRule="auto"/>
        <w:rPr>
          <w:rFonts w:asciiTheme="minorHAnsi" w:eastAsiaTheme="minorEastAsia" w:hAnsiTheme="minorHAnsi" w:cstheme="minorBidi"/>
          <w:color w:val="00B050"/>
        </w:rPr>
      </w:pPr>
      <w:r w:rsidRPr="0CADF943">
        <w:rPr>
          <w:rFonts w:asciiTheme="minorHAnsi" w:eastAsiaTheme="minorEastAsia" w:hAnsiTheme="minorHAnsi" w:cstheme="minorBidi"/>
          <w:color w:val="00B050"/>
        </w:rPr>
        <w:t xml:space="preserve">The </w:t>
      </w:r>
      <w:r w:rsidR="220CA419" w:rsidRPr="426954D9">
        <w:rPr>
          <w:rFonts w:asciiTheme="minorHAnsi" w:eastAsiaTheme="minorEastAsia" w:hAnsiTheme="minorHAnsi" w:cstheme="minorBidi"/>
          <w:color w:val="00B050"/>
        </w:rPr>
        <w:t xml:space="preserve">institution </w:t>
      </w:r>
      <w:r w:rsidR="65D85446" w:rsidRPr="426954D9">
        <w:rPr>
          <w:rFonts w:asciiTheme="minorHAnsi" w:eastAsiaTheme="minorEastAsia" w:hAnsiTheme="minorHAnsi" w:cstheme="minorBidi"/>
          <w:color w:val="00B050"/>
        </w:rPr>
        <w:t>will</w:t>
      </w:r>
      <w:r w:rsidR="33FCA9E5" w:rsidRPr="0CADF943">
        <w:rPr>
          <w:rFonts w:asciiTheme="minorHAnsi" w:eastAsiaTheme="minorEastAsia" w:hAnsiTheme="minorHAnsi" w:cstheme="minorBidi"/>
          <w:color w:val="00B050"/>
        </w:rPr>
        <w:t xml:space="preserve"> start to develop </w:t>
      </w:r>
      <w:r w:rsidR="4554B9DD" w:rsidRPr="0CADF943">
        <w:rPr>
          <w:rFonts w:asciiTheme="minorHAnsi" w:eastAsiaTheme="minorEastAsia" w:hAnsiTheme="minorHAnsi" w:cstheme="minorBidi"/>
          <w:color w:val="00B050"/>
        </w:rPr>
        <w:t>its</w:t>
      </w:r>
      <w:r w:rsidR="33FCA9E5" w:rsidRPr="0CADF943">
        <w:rPr>
          <w:rFonts w:asciiTheme="minorHAnsi" w:eastAsiaTheme="minorEastAsia" w:hAnsiTheme="minorHAnsi" w:cstheme="minorBidi"/>
          <w:color w:val="00B050"/>
        </w:rPr>
        <w:t xml:space="preserve"> use of </w:t>
      </w:r>
      <w:r w:rsidRPr="0CADF943">
        <w:rPr>
          <w:rFonts w:asciiTheme="minorHAnsi" w:eastAsiaTheme="minorEastAsia" w:hAnsiTheme="minorHAnsi" w:cstheme="minorBidi"/>
          <w:color w:val="00B050"/>
        </w:rPr>
        <w:t>the</w:t>
      </w:r>
      <w:r w:rsidR="69B137A4" w:rsidRPr="0CADF943">
        <w:rPr>
          <w:rFonts w:asciiTheme="minorHAnsi" w:eastAsiaTheme="minorEastAsia" w:hAnsiTheme="minorHAnsi" w:cstheme="minorBidi"/>
          <w:color w:val="00B050"/>
        </w:rPr>
        <w:t xml:space="preserve"> </w:t>
      </w:r>
      <w:r w:rsidR="555A4C56" w:rsidRPr="0CADF943">
        <w:rPr>
          <w:rFonts w:asciiTheme="minorHAnsi" w:eastAsiaTheme="minorEastAsia" w:hAnsiTheme="minorHAnsi" w:cstheme="minorBidi"/>
          <w:color w:val="00B050"/>
        </w:rPr>
        <w:t xml:space="preserve">Your Child's Future questionnaires to help gain a better understanding of parents' and carers' confidence, knowledge and awareness of careers education, and progression opportunities. This evidence </w:t>
      </w:r>
      <w:r w:rsidR="4525C949" w:rsidRPr="0CADF943">
        <w:rPr>
          <w:rFonts w:asciiTheme="minorHAnsi" w:eastAsiaTheme="minorEastAsia" w:hAnsiTheme="minorHAnsi" w:cstheme="minorBidi"/>
          <w:color w:val="00B050"/>
        </w:rPr>
        <w:t xml:space="preserve">will be </w:t>
      </w:r>
      <w:r w:rsidR="555A4C56" w:rsidRPr="0CADF943">
        <w:rPr>
          <w:rFonts w:asciiTheme="minorHAnsi" w:eastAsiaTheme="minorEastAsia" w:hAnsiTheme="minorHAnsi" w:cstheme="minorBidi"/>
          <w:color w:val="00B050"/>
        </w:rPr>
        <w:t xml:space="preserve">used to shape and strengthen </w:t>
      </w:r>
      <w:r w:rsidR="6A431D87" w:rsidRPr="0CADF943">
        <w:rPr>
          <w:rFonts w:asciiTheme="minorHAnsi" w:eastAsiaTheme="minorEastAsia" w:hAnsiTheme="minorHAnsi" w:cstheme="minorBidi"/>
          <w:color w:val="00B050"/>
        </w:rPr>
        <w:t>the</w:t>
      </w:r>
      <w:r w:rsidR="555A4C56" w:rsidRPr="0CADF943">
        <w:rPr>
          <w:rFonts w:asciiTheme="minorHAnsi" w:eastAsiaTheme="minorEastAsia" w:hAnsiTheme="minorHAnsi" w:cstheme="minorBidi"/>
          <w:color w:val="00B050"/>
        </w:rPr>
        <w:t xml:space="preserve"> Parent and Carer Roadmap</w:t>
      </w:r>
      <w:r w:rsidR="0BF550FB" w:rsidRPr="0CADF943">
        <w:rPr>
          <w:rFonts w:asciiTheme="minorHAnsi" w:eastAsiaTheme="minorEastAsia" w:hAnsiTheme="minorHAnsi" w:cstheme="minorBidi"/>
          <w:color w:val="00B050"/>
        </w:rPr>
        <w:t>.</w:t>
      </w:r>
    </w:p>
    <w:p w14:paraId="30548528" w14:textId="667C7E5C" w:rsidR="00815F22" w:rsidRPr="00F73FB2" w:rsidRDefault="006B129D" w:rsidP="00013A86">
      <w:pPr>
        <w:spacing w:beforeAutospacing="1" w:afterAutospacing="1"/>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Learners, parents</w:t>
      </w:r>
      <w:r w:rsidR="00ED5756" w:rsidRPr="7D6C735C">
        <w:rPr>
          <w:rFonts w:asciiTheme="minorHAnsi" w:eastAsiaTheme="minorEastAsia" w:hAnsiTheme="minorHAnsi" w:cstheme="minorBidi"/>
          <w:color w:val="00B050"/>
        </w:rPr>
        <w:t>/carers</w:t>
      </w:r>
      <w:r w:rsidRPr="7D6C735C">
        <w:rPr>
          <w:rFonts w:asciiTheme="minorHAnsi" w:eastAsiaTheme="minorEastAsia" w:hAnsiTheme="minorHAnsi" w:cstheme="minorBidi"/>
          <w:color w:val="00B050"/>
        </w:rPr>
        <w:t>, staff and employers can request any additional information about the Careers Programme by contacting one of the careers team.</w:t>
      </w:r>
      <w:r w:rsidR="7A08AD6C" w:rsidRPr="7D6C735C">
        <w:rPr>
          <w:rFonts w:asciiTheme="minorHAnsi" w:eastAsiaTheme="minorEastAsia" w:hAnsiTheme="minorHAnsi" w:cstheme="minorBidi"/>
          <w:color w:val="00B050"/>
        </w:rPr>
        <w:t xml:space="preserve"> </w:t>
      </w:r>
      <w:r w:rsidR="3BDFB12E" w:rsidRPr="7D6C735C">
        <w:rPr>
          <w:rFonts w:asciiTheme="minorHAnsi" w:eastAsiaTheme="minorEastAsia" w:hAnsiTheme="minorHAnsi" w:cstheme="minorBidi"/>
          <w:color w:val="00B050"/>
        </w:rPr>
        <w:t xml:space="preserve">Our </w:t>
      </w:r>
      <w:r w:rsidR="2B00C643" w:rsidRPr="7D6C735C">
        <w:rPr>
          <w:rFonts w:asciiTheme="minorHAnsi" w:eastAsiaTheme="minorEastAsia" w:hAnsiTheme="minorHAnsi" w:cstheme="minorBidi"/>
          <w:color w:val="00B050"/>
        </w:rPr>
        <w:t>contact details can be found in section 3.</w:t>
      </w:r>
      <w:r w:rsidR="003B3F5B">
        <w:br/>
      </w:r>
      <w:r>
        <w:br/>
      </w:r>
      <w:r w:rsidRPr="7D6C735C">
        <w:rPr>
          <w:rFonts w:asciiTheme="minorHAnsi" w:eastAsiaTheme="minorEastAsia" w:hAnsiTheme="minorHAnsi" w:cstheme="minorBidi"/>
          <w:color w:val="00B050"/>
        </w:rPr>
        <w:t xml:space="preserve">For learners with special educational needs or disabilities there may be bespoke provision and encounters with specialist provisions that the </w:t>
      </w:r>
      <w:r w:rsidR="72C80823" w:rsidRPr="54317B57">
        <w:rPr>
          <w:rFonts w:asciiTheme="minorHAnsi" w:eastAsiaTheme="minorEastAsia" w:hAnsiTheme="minorHAnsi" w:cstheme="minorBidi"/>
          <w:color w:val="00B050"/>
        </w:rPr>
        <w:t xml:space="preserve">institution </w:t>
      </w:r>
      <w:r w:rsidRPr="54317B57">
        <w:rPr>
          <w:rFonts w:asciiTheme="minorHAnsi" w:eastAsiaTheme="minorEastAsia" w:hAnsiTheme="minorHAnsi" w:cstheme="minorBidi"/>
          <w:color w:val="00B050"/>
        </w:rPr>
        <w:t>have</w:t>
      </w:r>
      <w:r w:rsidRPr="7D6C735C">
        <w:rPr>
          <w:rFonts w:asciiTheme="minorHAnsi" w:eastAsiaTheme="minorEastAsia" w:hAnsiTheme="minorHAnsi" w:cstheme="minorBidi"/>
          <w:color w:val="00B050"/>
        </w:rPr>
        <w:t xml:space="preserve"> identified as suitable for those learners. </w:t>
      </w:r>
    </w:p>
    <w:p w14:paraId="4BD6C9A1" w14:textId="77777777" w:rsidR="00815F22" w:rsidRPr="00F73FB2" w:rsidRDefault="00815F22">
      <w:pPr>
        <w:spacing w:after="0"/>
        <w:rPr>
          <w:rFonts w:asciiTheme="minorHAnsi" w:eastAsiaTheme="minorEastAsia" w:hAnsiTheme="minorHAnsi" w:cstheme="minorBidi"/>
        </w:rPr>
      </w:pPr>
    </w:p>
    <w:p w14:paraId="6ECA7166" w14:textId="66829E4B" w:rsidR="00C40786" w:rsidRPr="00CE1459" w:rsidRDefault="5BADEBDE" w:rsidP="00CE1459">
      <w:pPr>
        <w:pBdr>
          <w:top w:val="nil"/>
          <w:left w:val="nil"/>
          <w:bottom w:val="nil"/>
          <w:right w:val="nil"/>
          <w:between w:val="nil"/>
        </w:pBdr>
        <w:spacing w:after="0"/>
        <w:ind w:left="270"/>
        <w:rPr>
          <w:rFonts w:asciiTheme="minorHAnsi" w:eastAsiaTheme="minorEastAsia" w:hAnsiTheme="minorHAnsi" w:cstheme="minorBidi"/>
          <w:b/>
        </w:rPr>
      </w:pPr>
      <w:r w:rsidRPr="5F710460">
        <w:rPr>
          <w:rFonts w:asciiTheme="minorHAnsi" w:eastAsiaTheme="minorEastAsia" w:hAnsiTheme="minorHAnsi" w:cstheme="minorBidi"/>
          <w:b/>
        </w:rPr>
        <w:t xml:space="preserve">5. </w:t>
      </w:r>
      <w:r w:rsidR="006B129D" w:rsidRPr="5F710460">
        <w:rPr>
          <w:rFonts w:asciiTheme="minorHAnsi" w:eastAsiaTheme="minorEastAsia" w:hAnsiTheme="minorHAnsi" w:cstheme="minorBidi"/>
          <w:b/>
        </w:rPr>
        <w:t>Monitoring, Review and Evaluation</w:t>
      </w:r>
    </w:p>
    <w:p w14:paraId="0FEE9035" w14:textId="22A57F03" w:rsidR="00BF5247" w:rsidRPr="00F73FB2" w:rsidRDefault="712CD90F" w:rsidP="00BF5247">
      <w:pPr>
        <w:pBdr>
          <w:top w:val="nil"/>
          <w:left w:val="nil"/>
          <w:bottom w:val="nil"/>
          <w:right w:val="nil"/>
          <w:between w:val="nil"/>
        </w:pBdr>
        <w:spacing w:after="0"/>
        <w:ind w:left="567"/>
        <w:rPr>
          <w:rFonts w:asciiTheme="minorHAnsi" w:eastAsiaTheme="minorEastAsia" w:hAnsiTheme="minorHAnsi" w:cstheme="minorBidi"/>
          <w:color w:val="000000"/>
        </w:rPr>
      </w:pPr>
      <w:hyperlink r:id="rId26">
        <w:r w:rsidRPr="7D6C735C">
          <w:rPr>
            <w:rStyle w:val="Hyperlink"/>
            <w:rFonts w:asciiTheme="minorHAnsi" w:eastAsiaTheme="minorEastAsia" w:hAnsiTheme="minorHAnsi" w:cstheme="minorBidi"/>
            <w:b/>
            <w:bCs/>
          </w:rPr>
          <w:t>CEC guidance</w:t>
        </w:r>
      </w:hyperlink>
      <w:r w:rsidR="40122302" w:rsidRPr="7D6C735C">
        <w:rPr>
          <w:rFonts w:asciiTheme="minorHAnsi" w:eastAsiaTheme="minorEastAsia" w:hAnsiTheme="minorHAnsi" w:cstheme="minorBidi"/>
          <w:b/>
          <w:bCs/>
          <w:color w:val="000000" w:themeColor="text1"/>
        </w:rPr>
        <w:t xml:space="preserve"> -</w:t>
      </w:r>
      <w:r w:rsidRPr="7D6C735C">
        <w:rPr>
          <w:rFonts w:asciiTheme="minorHAnsi" w:eastAsiaTheme="minorEastAsia" w:hAnsiTheme="minorHAnsi" w:cstheme="minorBidi"/>
          <w:b/>
          <w:bCs/>
          <w:color w:val="000000" w:themeColor="text1"/>
        </w:rPr>
        <w:t xml:space="preserve"> </w:t>
      </w:r>
      <w:r w:rsidR="485B09C6" w:rsidRPr="7D6C735C">
        <w:rPr>
          <w:rFonts w:asciiTheme="minorHAnsi" w:eastAsiaTheme="minorEastAsia" w:hAnsiTheme="minorHAnsi" w:cstheme="minorBidi"/>
          <w:color w:val="000000" w:themeColor="text1"/>
        </w:rPr>
        <w:t xml:space="preserve">use this document to develop robust </w:t>
      </w:r>
      <w:r w:rsidR="40122302" w:rsidRPr="7D6C735C">
        <w:rPr>
          <w:rFonts w:asciiTheme="minorHAnsi" w:eastAsiaTheme="minorEastAsia" w:hAnsiTheme="minorHAnsi" w:cstheme="minorBidi"/>
          <w:color w:val="000000" w:themeColor="text1"/>
        </w:rPr>
        <w:t>processes</w:t>
      </w:r>
      <w:r w:rsidR="485B09C6" w:rsidRPr="7D6C735C">
        <w:rPr>
          <w:rFonts w:asciiTheme="minorHAnsi" w:eastAsiaTheme="minorEastAsia" w:hAnsiTheme="minorHAnsi" w:cstheme="minorBidi"/>
          <w:color w:val="000000" w:themeColor="text1"/>
        </w:rPr>
        <w:t xml:space="preserve">  </w:t>
      </w:r>
    </w:p>
    <w:p w14:paraId="257FD96A" w14:textId="77777777" w:rsidR="00C40786" w:rsidRPr="00F73FB2" w:rsidRDefault="00C40786" w:rsidP="00C40786">
      <w:pPr>
        <w:pBdr>
          <w:top w:val="nil"/>
          <w:left w:val="nil"/>
          <w:bottom w:val="nil"/>
          <w:right w:val="nil"/>
          <w:between w:val="nil"/>
        </w:pBdr>
        <w:spacing w:after="0"/>
        <w:rPr>
          <w:rFonts w:asciiTheme="minorHAnsi" w:eastAsiaTheme="minorEastAsia" w:hAnsiTheme="minorHAnsi" w:cstheme="minorBidi"/>
          <w:b/>
          <w:color w:val="000000"/>
        </w:rPr>
      </w:pPr>
    </w:p>
    <w:tbl>
      <w:tblPr>
        <w:tblStyle w:val="2"/>
        <w:tblW w:w="10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0682"/>
      </w:tblGrid>
      <w:tr w:rsidR="000558F9" w:rsidRPr="00F73FB2" w14:paraId="185A79E6" w14:textId="77777777" w:rsidTr="3D1761B0">
        <w:tc>
          <w:tcPr>
            <w:tcW w:w="10682" w:type="dxa"/>
          </w:tcPr>
          <w:p w14:paraId="7A36D6DC" w14:textId="048E5C45"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b/>
              </w:rPr>
              <w:lastRenderedPageBreak/>
              <w:t>Recommended Information:</w:t>
            </w:r>
            <w:r w:rsidRPr="7D6C735C">
              <w:rPr>
                <w:rFonts w:asciiTheme="minorHAnsi" w:eastAsiaTheme="minorEastAsia" w:hAnsiTheme="minorHAnsi" w:cstheme="minorBidi"/>
              </w:rPr>
              <w:t xml:space="preserve"> add the </w:t>
            </w:r>
            <w:r w:rsidR="096F0AE5" w:rsidRPr="61E40FA2">
              <w:rPr>
                <w:rFonts w:asciiTheme="minorHAnsi" w:eastAsiaTheme="minorEastAsia" w:hAnsiTheme="minorHAnsi" w:cstheme="minorBidi"/>
              </w:rPr>
              <w:t xml:space="preserve">colleges </w:t>
            </w:r>
            <w:r w:rsidRPr="61E40FA2">
              <w:rPr>
                <w:rFonts w:asciiTheme="minorHAnsi" w:eastAsiaTheme="minorEastAsia" w:hAnsiTheme="minorHAnsi" w:cstheme="minorBidi"/>
              </w:rPr>
              <w:t>Measuring</w:t>
            </w:r>
            <w:r w:rsidRPr="7D6C735C">
              <w:rPr>
                <w:rFonts w:asciiTheme="minorHAnsi" w:eastAsiaTheme="minorEastAsia" w:hAnsiTheme="minorHAnsi" w:cstheme="minorBidi"/>
              </w:rPr>
              <w:t xml:space="preserve"> </w:t>
            </w:r>
            <w:r w:rsidR="00411AEC" w:rsidRPr="7D6C735C">
              <w:rPr>
                <w:rFonts w:asciiTheme="minorHAnsi" w:eastAsiaTheme="minorEastAsia" w:hAnsiTheme="minorHAnsi" w:cstheme="minorBidi"/>
              </w:rPr>
              <w:t>and</w:t>
            </w:r>
            <w:r w:rsidRPr="7D6C735C">
              <w:rPr>
                <w:rFonts w:asciiTheme="minorHAnsi" w:eastAsiaTheme="minorEastAsia" w:hAnsiTheme="minorHAnsi" w:cstheme="minorBidi"/>
              </w:rPr>
              <w:t xml:space="preserve"> Assessing Impact statement and </w:t>
            </w:r>
            <w:r w:rsidR="001327D7" w:rsidRPr="7D6C735C">
              <w:rPr>
                <w:rFonts w:asciiTheme="minorHAnsi" w:eastAsiaTheme="minorEastAsia" w:hAnsiTheme="minorHAnsi" w:cstheme="minorBidi"/>
              </w:rPr>
              <w:t>ensure explicit</w:t>
            </w:r>
            <w:r w:rsidRPr="7D6C735C">
              <w:rPr>
                <w:rFonts w:asciiTheme="minorHAnsi" w:eastAsiaTheme="minorEastAsia" w:hAnsiTheme="minorHAnsi" w:cstheme="minorBidi"/>
              </w:rPr>
              <w:t xml:space="preserve"> information </w:t>
            </w:r>
            <w:r w:rsidR="001327D7" w:rsidRPr="7D6C735C">
              <w:rPr>
                <w:rFonts w:asciiTheme="minorHAnsi" w:eastAsiaTheme="minorEastAsia" w:hAnsiTheme="minorHAnsi" w:cstheme="minorBidi"/>
              </w:rPr>
              <w:t xml:space="preserve">is included </w:t>
            </w:r>
            <w:r w:rsidRPr="7D6C735C">
              <w:rPr>
                <w:rFonts w:asciiTheme="minorHAnsi" w:eastAsiaTheme="minorEastAsia" w:hAnsiTheme="minorHAnsi" w:cstheme="minorBidi"/>
              </w:rPr>
              <w:t xml:space="preserve">about how and when the </w:t>
            </w:r>
            <w:r w:rsidR="39F74515" w:rsidRPr="3CD3342E">
              <w:rPr>
                <w:rFonts w:asciiTheme="minorHAnsi" w:eastAsiaTheme="minorEastAsia" w:hAnsiTheme="minorHAnsi" w:cstheme="minorBidi"/>
              </w:rPr>
              <w:t xml:space="preserve">college </w:t>
            </w:r>
            <w:r w:rsidRPr="3CD3342E">
              <w:rPr>
                <w:rFonts w:asciiTheme="minorHAnsi" w:eastAsiaTheme="minorEastAsia" w:hAnsiTheme="minorHAnsi" w:cstheme="minorBidi"/>
              </w:rPr>
              <w:t>monitors</w:t>
            </w:r>
            <w:r w:rsidRPr="7D6C735C">
              <w:rPr>
                <w:rFonts w:asciiTheme="minorHAnsi" w:eastAsiaTheme="minorEastAsia" w:hAnsiTheme="minorHAnsi" w:cstheme="minorBidi"/>
              </w:rPr>
              <w:t xml:space="preserve"> and evaluates the </w:t>
            </w:r>
            <w:r w:rsidR="00CC5FD3" w:rsidRPr="7D6C735C">
              <w:rPr>
                <w:rFonts w:asciiTheme="minorHAnsi" w:eastAsiaTheme="minorEastAsia" w:hAnsiTheme="minorHAnsi" w:cstheme="minorBidi"/>
              </w:rPr>
              <w:t>C</w:t>
            </w:r>
            <w:r w:rsidRPr="7D6C735C">
              <w:rPr>
                <w:rFonts w:asciiTheme="minorHAnsi" w:eastAsiaTheme="minorEastAsia" w:hAnsiTheme="minorHAnsi" w:cstheme="minorBidi"/>
              </w:rPr>
              <w:t xml:space="preserve">areers </w:t>
            </w:r>
            <w:r w:rsidR="00CC5FD3" w:rsidRPr="7D6C735C">
              <w:rPr>
                <w:rFonts w:asciiTheme="minorHAnsi" w:eastAsiaTheme="minorEastAsia" w:hAnsiTheme="minorHAnsi" w:cstheme="minorBidi"/>
              </w:rPr>
              <w:t>Provision</w:t>
            </w:r>
            <w:r w:rsidRPr="7D6C735C">
              <w:rPr>
                <w:rFonts w:asciiTheme="minorHAnsi" w:eastAsiaTheme="minorEastAsia" w:hAnsiTheme="minorHAnsi" w:cstheme="minorBidi"/>
              </w:rPr>
              <w:t>.</w:t>
            </w:r>
          </w:p>
          <w:p w14:paraId="24DDA857" w14:textId="77777777" w:rsidR="000558F9" w:rsidRPr="00F73FB2" w:rsidRDefault="000558F9">
            <w:pPr>
              <w:rPr>
                <w:rFonts w:asciiTheme="minorHAnsi" w:eastAsiaTheme="minorEastAsia" w:hAnsiTheme="minorHAnsi" w:cstheme="minorBidi"/>
              </w:rPr>
            </w:pPr>
          </w:p>
          <w:p w14:paraId="668FD32A"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This section should include:</w:t>
            </w:r>
          </w:p>
          <w:p w14:paraId="3AEFF2FD" w14:textId="77777777" w:rsidR="003A1BB2" w:rsidRPr="00F73FB2" w:rsidRDefault="19BC3A3E" w:rsidP="00670C1A">
            <w:pPr>
              <w:pStyle w:val="ListParagraph"/>
              <w:numPr>
                <w:ilvl w:val="0"/>
                <w:numId w:val="9"/>
              </w:numPr>
              <w:pBdr>
                <w:top w:val="nil"/>
                <w:left w:val="nil"/>
                <w:bottom w:val="nil"/>
                <w:right w:val="nil"/>
                <w:between w:val="nil"/>
              </w:pBdr>
              <w:spacing w:line="259" w:lineRule="auto"/>
              <w:ind w:left="270" w:hanging="270"/>
              <w:rPr>
                <w:rFonts w:asciiTheme="minorHAnsi" w:eastAsiaTheme="minorEastAsia" w:hAnsiTheme="minorHAnsi" w:cstheme="minorBidi"/>
                <w:color w:val="000000"/>
              </w:rPr>
            </w:pPr>
            <w:r w:rsidRPr="3D1761B0">
              <w:rPr>
                <w:rFonts w:asciiTheme="minorHAnsi" w:eastAsiaTheme="minorEastAsia" w:hAnsiTheme="minorHAnsi" w:cstheme="minorBidi"/>
                <w:color w:val="000000" w:themeColor="text1"/>
              </w:rPr>
              <w:t>What data you collect and why</w:t>
            </w:r>
          </w:p>
          <w:p w14:paraId="36A4EFFD" w14:textId="2D1ADBF5" w:rsidR="000558F9" w:rsidRPr="00F73FB2" w:rsidRDefault="006B129D" w:rsidP="00670C1A">
            <w:pPr>
              <w:pStyle w:val="ListParagraph"/>
              <w:numPr>
                <w:ilvl w:val="0"/>
                <w:numId w:val="9"/>
              </w:numPr>
              <w:pBdr>
                <w:top w:val="nil"/>
                <w:left w:val="nil"/>
                <w:bottom w:val="nil"/>
                <w:right w:val="nil"/>
                <w:between w:val="nil"/>
              </w:pBdr>
              <w:spacing w:line="259" w:lineRule="auto"/>
              <w:ind w:left="270" w:hanging="270"/>
              <w:rPr>
                <w:rFonts w:asciiTheme="minorHAnsi" w:eastAsiaTheme="minorEastAsia" w:hAnsiTheme="minorHAnsi" w:cstheme="minorBidi"/>
                <w:color w:val="000000"/>
              </w:rPr>
            </w:pPr>
            <w:r w:rsidRPr="3D1761B0">
              <w:rPr>
                <w:rFonts w:asciiTheme="minorHAnsi" w:eastAsiaTheme="minorEastAsia" w:hAnsiTheme="minorHAnsi" w:cstheme="minorBidi"/>
                <w:color w:val="000000" w:themeColor="text1"/>
              </w:rPr>
              <w:t>How you collect data</w:t>
            </w:r>
          </w:p>
          <w:p w14:paraId="70978ECE" w14:textId="3687B07C" w:rsidR="000558F9" w:rsidRPr="00F73FB2" w:rsidRDefault="006B129D" w:rsidP="00670C1A">
            <w:pPr>
              <w:pStyle w:val="ListParagraph"/>
              <w:numPr>
                <w:ilvl w:val="0"/>
                <w:numId w:val="9"/>
              </w:numPr>
              <w:pBdr>
                <w:top w:val="nil"/>
                <w:left w:val="nil"/>
                <w:bottom w:val="nil"/>
                <w:right w:val="nil"/>
                <w:between w:val="nil"/>
              </w:pBdr>
              <w:spacing w:line="259" w:lineRule="auto"/>
              <w:ind w:left="270" w:hanging="270"/>
              <w:rPr>
                <w:rFonts w:asciiTheme="minorHAnsi" w:eastAsiaTheme="minorEastAsia" w:hAnsiTheme="minorHAnsi" w:cstheme="minorBidi"/>
                <w:color w:val="000000"/>
              </w:rPr>
            </w:pPr>
            <w:r w:rsidRPr="3D1761B0">
              <w:rPr>
                <w:rFonts w:asciiTheme="minorHAnsi" w:eastAsiaTheme="minorEastAsia" w:hAnsiTheme="minorHAnsi" w:cstheme="minorBidi"/>
                <w:color w:val="000000" w:themeColor="text1"/>
              </w:rPr>
              <w:t>Who you collect feedback from and at what point</w:t>
            </w:r>
          </w:p>
          <w:p w14:paraId="014E6322" w14:textId="0BB9CD8B" w:rsidR="000558F9" w:rsidRPr="00F73FB2" w:rsidRDefault="006B129D" w:rsidP="00670C1A">
            <w:pPr>
              <w:pStyle w:val="ListParagraph"/>
              <w:numPr>
                <w:ilvl w:val="0"/>
                <w:numId w:val="9"/>
              </w:numPr>
              <w:pBdr>
                <w:top w:val="nil"/>
                <w:left w:val="nil"/>
                <w:bottom w:val="nil"/>
                <w:right w:val="nil"/>
                <w:between w:val="nil"/>
              </w:pBdr>
              <w:spacing w:line="259" w:lineRule="auto"/>
              <w:ind w:left="270" w:hanging="270"/>
              <w:rPr>
                <w:rFonts w:asciiTheme="minorHAnsi" w:eastAsiaTheme="minorEastAsia" w:hAnsiTheme="minorHAnsi" w:cstheme="minorBidi"/>
                <w:color w:val="000000"/>
              </w:rPr>
            </w:pPr>
            <w:r w:rsidRPr="3D1761B0">
              <w:rPr>
                <w:rFonts w:asciiTheme="minorHAnsi" w:eastAsiaTheme="minorEastAsia" w:hAnsiTheme="minorHAnsi" w:cstheme="minorBidi"/>
                <w:color w:val="000000" w:themeColor="text1"/>
              </w:rPr>
              <w:t xml:space="preserve">What evidence do you evaluate – BM scores, Internal Leadership Review, </w:t>
            </w:r>
            <w:r w:rsidR="34003901" w:rsidRPr="3D1761B0">
              <w:rPr>
                <w:rFonts w:asciiTheme="minorHAnsi" w:eastAsiaTheme="minorEastAsia" w:hAnsiTheme="minorHAnsi" w:cstheme="minorBidi"/>
                <w:color w:val="000000" w:themeColor="text1"/>
              </w:rPr>
              <w:t>d</w:t>
            </w:r>
            <w:r w:rsidRPr="3D1761B0">
              <w:rPr>
                <w:rFonts w:asciiTheme="minorHAnsi" w:eastAsiaTheme="minorEastAsia" w:hAnsiTheme="minorHAnsi" w:cstheme="minorBidi"/>
                <w:color w:val="000000" w:themeColor="text1"/>
              </w:rPr>
              <w:t xml:space="preserve">estination data, </w:t>
            </w:r>
            <w:r w:rsidR="34003901" w:rsidRPr="3D1761B0">
              <w:rPr>
                <w:rFonts w:asciiTheme="minorHAnsi" w:eastAsiaTheme="minorEastAsia" w:hAnsiTheme="minorHAnsi" w:cstheme="minorBidi"/>
                <w:color w:val="000000" w:themeColor="text1"/>
              </w:rPr>
              <w:t>s</w:t>
            </w:r>
            <w:r w:rsidRPr="3D1761B0">
              <w:rPr>
                <w:rFonts w:asciiTheme="minorHAnsi" w:eastAsiaTheme="minorEastAsia" w:hAnsiTheme="minorHAnsi" w:cstheme="minorBidi"/>
                <w:color w:val="000000" w:themeColor="text1"/>
              </w:rPr>
              <w:t>takeholder feedback</w:t>
            </w:r>
            <w:r w:rsidR="6E57B333" w:rsidRPr="3D1761B0">
              <w:rPr>
                <w:rFonts w:asciiTheme="minorHAnsi" w:eastAsiaTheme="minorEastAsia" w:hAnsiTheme="minorHAnsi" w:cstheme="minorBidi"/>
                <w:color w:val="000000" w:themeColor="text1"/>
              </w:rPr>
              <w:t xml:space="preserve"> including Your Child’s Future</w:t>
            </w:r>
            <w:r w:rsidRPr="3D1761B0">
              <w:rPr>
                <w:rFonts w:asciiTheme="minorHAnsi" w:eastAsiaTheme="minorEastAsia" w:hAnsiTheme="minorHAnsi" w:cstheme="minorBidi"/>
                <w:color w:val="000000" w:themeColor="text1"/>
              </w:rPr>
              <w:t>, meeting learning outcomes</w:t>
            </w:r>
            <w:r w:rsidR="3BAC6DA5" w:rsidRPr="3D1761B0">
              <w:rPr>
                <w:rFonts w:asciiTheme="minorHAnsi" w:eastAsiaTheme="minorEastAsia" w:hAnsiTheme="minorHAnsi" w:cstheme="minorBidi"/>
                <w:color w:val="000000" w:themeColor="text1"/>
              </w:rPr>
              <w:t xml:space="preserve"> from your identified objectives</w:t>
            </w:r>
            <w:r w:rsidRPr="3D1761B0">
              <w:rPr>
                <w:rFonts w:asciiTheme="minorHAnsi" w:eastAsiaTheme="minorEastAsia" w:hAnsiTheme="minorHAnsi" w:cstheme="minorBidi"/>
                <w:color w:val="000000" w:themeColor="text1"/>
              </w:rPr>
              <w:t xml:space="preserve">. </w:t>
            </w:r>
          </w:p>
          <w:p w14:paraId="373DD137" w14:textId="1D157CF7" w:rsidR="000558F9" w:rsidRPr="00F73FB2" w:rsidRDefault="006B129D" w:rsidP="00670C1A">
            <w:pPr>
              <w:pStyle w:val="ListParagraph"/>
              <w:numPr>
                <w:ilvl w:val="0"/>
                <w:numId w:val="9"/>
              </w:numPr>
              <w:pBdr>
                <w:top w:val="nil"/>
                <w:left w:val="nil"/>
                <w:bottom w:val="nil"/>
                <w:right w:val="nil"/>
                <w:between w:val="nil"/>
              </w:pBdr>
              <w:spacing w:line="259" w:lineRule="auto"/>
              <w:ind w:left="270" w:hanging="270"/>
              <w:rPr>
                <w:rFonts w:asciiTheme="minorHAnsi" w:eastAsiaTheme="minorEastAsia" w:hAnsiTheme="minorHAnsi" w:cstheme="minorBidi"/>
                <w:color w:val="000000"/>
              </w:rPr>
            </w:pPr>
            <w:r w:rsidRPr="3D1761B0">
              <w:rPr>
                <w:rFonts w:asciiTheme="minorHAnsi" w:eastAsiaTheme="minorEastAsia" w:hAnsiTheme="minorHAnsi" w:cstheme="minorBidi"/>
                <w:color w:val="000000" w:themeColor="text1"/>
              </w:rPr>
              <w:t xml:space="preserve">How often you </w:t>
            </w:r>
            <w:r w:rsidR="11973673" w:rsidRPr="3D1761B0">
              <w:rPr>
                <w:rFonts w:asciiTheme="minorHAnsi" w:eastAsiaTheme="minorEastAsia" w:hAnsiTheme="minorHAnsi" w:cstheme="minorBidi"/>
                <w:color w:val="000000" w:themeColor="text1"/>
              </w:rPr>
              <w:t xml:space="preserve">analyse and </w:t>
            </w:r>
            <w:r w:rsidRPr="3D1761B0">
              <w:rPr>
                <w:rFonts w:asciiTheme="minorHAnsi" w:eastAsiaTheme="minorEastAsia" w:hAnsiTheme="minorHAnsi" w:cstheme="minorBidi"/>
                <w:color w:val="000000" w:themeColor="text1"/>
              </w:rPr>
              <w:t>evaluate</w:t>
            </w:r>
            <w:r w:rsidR="11973673" w:rsidRPr="3D1761B0">
              <w:rPr>
                <w:rFonts w:asciiTheme="minorHAnsi" w:eastAsiaTheme="minorEastAsia" w:hAnsiTheme="minorHAnsi" w:cstheme="minorBidi"/>
                <w:color w:val="000000" w:themeColor="text1"/>
              </w:rPr>
              <w:t xml:space="preserve"> the data</w:t>
            </w:r>
            <w:r w:rsidRPr="3D1761B0">
              <w:rPr>
                <w:rFonts w:asciiTheme="minorHAnsi" w:eastAsiaTheme="minorEastAsia" w:hAnsiTheme="minorHAnsi" w:cstheme="minorBidi"/>
                <w:color w:val="000000" w:themeColor="text1"/>
              </w:rPr>
              <w:t xml:space="preserve">, who is involved in this process </w:t>
            </w:r>
          </w:p>
          <w:p w14:paraId="6D3BCD6F" w14:textId="65AAAA19" w:rsidR="17DBDC21" w:rsidRDefault="006B129D" w:rsidP="17DBDC21">
            <w:pPr>
              <w:pStyle w:val="ListParagraph"/>
              <w:numPr>
                <w:ilvl w:val="0"/>
                <w:numId w:val="9"/>
              </w:numPr>
              <w:pBdr>
                <w:top w:val="nil"/>
                <w:left w:val="nil"/>
                <w:bottom w:val="nil"/>
                <w:right w:val="nil"/>
                <w:between w:val="nil"/>
              </w:pBdr>
              <w:spacing w:line="259" w:lineRule="auto"/>
              <w:ind w:left="270" w:hanging="270"/>
              <w:rPr>
                <w:rFonts w:asciiTheme="minorHAnsi" w:eastAsiaTheme="minorEastAsia" w:hAnsiTheme="minorHAnsi" w:cstheme="minorBidi"/>
                <w:color w:val="000000" w:themeColor="text1"/>
              </w:rPr>
            </w:pPr>
            <w:r w:rsidRPr="3D1761B0">
              <w:rPr>
                <w:rFonts w:asciiTheme="minorHAnsi" w:eastAsiaTheme="minorEastAsia" w:hAnsiTheme="minorHAnsi" w:cstheme="minorBidi"/>
                <w:color w:val="000000" w:themeColor="text1"/>
              </w:rPr>
              <w:t>How are activities and events recorded</w:t>
            </w:r>
          </w:p>
          <w:p w14:paraId="66D13282" w14:textId="25FBC0CB" w:rsidR="76C7AA12" w:rsidRDefault="76C7AA12" w:rsidP="76C7AA12">
            <w:pPr>
              <w:pBdr>
                <w:top w:val="nil"/>
                <w:left w:val="nil"/>
                <w:bottom w:val="nil"/>
                <w:right w:val="nil"/>
                <w:between w:val="nil"/>
              </w:pBdr>
              <w:spacing w:line="259" w:lineRule="auto"/>
              <w:rPr>
                <w:rFonts w:asciiTheme="minorHAnsi" w:eastAsiaTheme="minorEastAsia" w:hAnsiTheme="minorHAnsi" w:cstheme="minorBidi"/>
                <w:color w:val="000000" w:themeColor="text1"/>
              </w:rPr>
            </w:pPr>
          </w:p>
          <w:p w14:paraId="2E14FAA4" w14:textId="221E32F0" w:rsidR="76C7AA12" w:rsidRDefault="168590CC" w:rsidP="76C7AA12">
            <w:pPr>
              <w:pBdr>
                <w:top w:val="nil"/>
                <w:left w:val="nil"/>
                <w:bottom w:val="nil"/>
                <w:right w:val="nil"/>
                <w:between w:val="nil"/>
              </w:pBdr>
              <w:spacing w:line="259" w:lineRule="auto"/>
              <w:rPr>
                <w:rFonts w:asciiTheme="minorHAnsi" w:eastAsiaTheme="minorEastAsia" w:hAnsiTheme="minorHAnsi" w:cstheme="minorBidi"/>
              </w:rPr>
            </w:pPr>
            <w:r w:rsidRPr="7B7AE43D">
              <w:rPr>
                <w:rFonts w:asciiTheme="minorHAnsi" w:eastAsiaTheme="minorEastAsia" w:hAnsiTheme="minorHAnsi" w:cstheme="minorBidi"/>
                <w:b/>
                <w:bCs/>
              </w:rPr>
              <w:t>Recommended Information:</w:t>
            </w:r>
            <w:r w:rsidRPr="646F09CE">
              <w:rPr>
                <w:rFonts w:asciiTheme="minorHAnsi" w:eastAsiaTheme="minorEastAsia" w:hAnsiTheme="minorHAnsi" w:cstheme="minorBidi"/>
                <w:b/>
                <w:bCs/>
              </w:rPr>
              <w:t xml:space="preserve"> </w:t>
            </w:r>
          </w:p>
          <w:p w14:paraId="6AAA7554" w14:textId="0B0FDB98" w:rsidR="00C96A9E" w:rsidRPr="00C96A9E" w:rsidRDefault="00C96A9E" w:rsidP="00C96A9E">
            <w:pPr>
              <w:pBdr>
                <w:top w:val="nil"/>
                <w:left w:val="nil"/>
                <w:bottom w:val="nil"/>
                <w:right w:val="nil"/>
                <w:between w:val="nil"/>
              </w:pBdr>
              <w:spacing w:line="259" w:lineRule="auto"/>
              <w:rPr>
                <w:rFonts w:asciiTheme="minorHAnsi" w:eastAsiaTheme="minorEastAsia" w:hAnsiTheme="minorHAnsi" w:cstheme="minorBidi"/>
                <w:color w:val="000000" w:themeColor="text1"/>
              </w:rPr>
            </w:pPr>
            <w:r w:rsidRPr="00C96A9E">
              <w:rPr>
                <w:rFonts w:asciiTheme="minorHAnsi" w:eastAsiaTheme="minorEastAsia" w:hAnsiTheme="minorHAnsi" w:cstheme="minorBidi"/>
                <w:color w:val="000000" w:themeColor="text1"/>
              </w:rPr>
              <w:t>ITPs should develop their own Monitoring, Review and Evaluation section, reflecting the specific processes, data, evidence and quality assurance arrangements used to assess the effectiveness and impact of their provision.</w:t>
            </w:r>
          </w:p>
          <w:p w14:paraId="15B3332C" w14:textId="6B6BEC63" w:rsidR="76C7AA12" w:rsidRDefault="76C7AA12" w:rsidP="76C7AA12">
            <w:pPr>
              <w:pBdr>
                <w:top w:val="nil"/>
                <w:left w:val="nil"/>
                <w:bottom w:val="nil"/>
                <w:right w:val="nil"/>
                <w:between w:val="nil"/>
              </w:pBdr>
              <w:spacing w:line="259" w:lineRule="auto"/>
              <w:rPr>
                <w:rFonts w:asciiTheme="minorHAnsi" w:eastAsiaTheme="minorEastAsia" w:hAnsiTheme="minorHAnsi" w:cstheme="minorBidi"/>
                <w:color w:val="000000" w:themeColor="text1"/>
              </w:rPr>
            </w:pPr>
          </w:p>
          <w:p w14:paraId="20C76197" w14:textId="5A7D7975" w:rsidR="090BCA0C" w:rsidRDefault="090BCA0C" w:rsidP="090BCA0C">
            <w:pPr>
              <w:pBdr>
                <w:top w:val="nil"/>
                <w:left w:val="nil"/>
                <w:bottom w:val="nil"/>
                <w:right w:val="nil"/>
                <w:between w:val="nil"/>
              </w:pBdr>
              <w:spacing w:line="259" w:lineRule="auto"/>
              <w:rPr>
                <w:rFonts w:asciiTheme="minorHAnsi" w:eastAsiaTheme="minorEastAsia" w:hAnsiTheme="minorHAnsi" w:cstheme="minorBidi"/>
                <w:color w:val="000000" w:themeColor="text1"/>
              </w:rPr>
            </w:pPr>
          </w:p>
          <w:p w14:paraId="2A479CE3" w14:textId="04A8A572" w:rsidR="003B3F5B" w:rsidRPr="00F73FB2" w:rsidRDefault="003B3F5B" w:rsidP="003B3F5B">
            <w:pPr>
              <w:pBdr>
                <w:top w:val="nil"/>
                <w:left w:val="nil"/>
                <w:bottom w:val="nil"/>
                <w:right w:val="nil"/>
                <w:between w:val="nil"/>
              </w:pBdr>
              <w:spacing w:line="259" w:lineRule="auto"/>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Delete this box once your policy is complete</w:t>
            </w:r>
          </w:p>
        </w:tc>
      </w:tr>
    </w:tbl>
    <w:p w14:paraId="1635FAA6" w14:textId="77777777" w:rsidR="00947344" w:rsidRPr="00F73FB2" w:rsidRDefault="00947344" w:rsidP="00947344">
      <w:pPr>
        <w:pBdr>
          <w:top w:val="nil"/>
          <w:left w:val="nil"/>
          <w:bottom w:val="nil"/>
          <w:right w:val="nil"/>
          <w:between w:val="nil"/>
        </w:pBdr>
        <w:spacing w:after="0"/>
        <w:rPr>
          <w:rFonts w:asciiTheme="minorHAnsi" w:eastAsiaTheme="minorEastAsia" w:hAnsiTheme="minorHAnsi" w:cstheme="minorBidi"/>
          <w:b/>
          <w:color w:val="000000"/>
        </w:rPr>
      </w:pPr>
    </w:p>
    <w:p w14:paraId="56C9E662" w14:textId="3A9F43BF" w:rsidR="003B3F5B" w:rsidRDefault="00947344" w:rsidP="003B3F5B">
      <w:pPr>
        <w:pBdr>
          <w:top w:val="nil"/>
          <w:left w:val="nil"/>
          <w:bottom w:val="nil"/>
          <w:right w:val="nil"/>
          <w:between w:val="nil"/>
        </w:pBdr>
        <w:spacing w:after="0"/>
      </w:pPr>
      <w:r w:rsidRPr="7D6C735C">
        <w:rPr>
          <w:rFonts w:asciiTheme="minorHAnsi" w:eastAsiaTheme="minorEastAsia" w:hAnsiTheme="minorHAnsi" w:cstheme="minorBidi"/>
          <w:color w:val="C00000"/>
        </w:rPr>
        <w:t xml:space="preserve">Institutions should ensure the quality assurance and continuous improvement of their </w:t>
      </w:r>
      <w:r w:rsidR="00DB6430" w:rsidRPr="7D6C735C">
        <w:rPr>
          <w:rFonts w:asciiTheme="minorHAnsi" w:eastAsiaTheme="minorEastAsia" w:hAnsiTheme="minorHAnsi" w:cstheme="minorBidi"/>
          <w:color w:val="C00000"/>
        </w:rPr>
        <w:t>C</w:t>
      </w:r>
      <w:r w:rsidRPr="7D6C735C">
        <w:rPr>
          <w:rFonts w:asciiTheme="minorHAnsi" w:eastAsiaTheme="minorEastAsia" w:hAnsiTheme="minorHAnsi" w:cstheme="minorBidi"/>
          <w:color w:val="C00000"/>
        </w:rPr>
        <w:t xml:space="preserve">areers </w:t>
      </w:r>
      <w:r w:rsidR="00F202D2" w:rsidRPr="7D6C735C">
        <w:rPr>
          <w:rFonts w:asciiTheme="minorHAnsi" w:eastAsiaTheme="minorEastAsia" w:hAnsiTheme="minorHAnsi" w:cstheme="minorBidi"/>
          <w:color w:val="C00000"/>
        </w:rPr>
        <w:t>Programme;</w:t>
      </w:r>
      <w:r w:rsidRPr="7D6C735C">
        <w:rPr>
          <w:rFonts w:asciiTheme="minorHAnsi" w:eastAsiaTheme="minorEastAsia" w:hAnsiTheme="minorHAnsi" w:cstheme="minorBidi"/>
          <w:color w:val="C00000"/>
        </w:rPr>
        <w:t xml:space="preserve"> we do this by:</w:t>
      </w:r>
      <w:r>
        <w:tab/>
      </w:r>
    </w:p>
    <w:p w14:paraId="3871E586" w14:textId="77777777" w:rsidR="003B3F5B" w:rsidRDefault="003B3F5B" w:rsidP="003B3F5B">
      <w:pPr>
        <w:pBdr>
          <w:top w:val="nil"/>
          <w:left w:val="nil"/>
          <w:bottom w:val="nil"/>
          <w:right w:val="nil"/>
          <w:between w:val="nil"/>
        </w:pBdr>
        <w:spacing w:after="0"/>
      </w:pPr>
    </w:p>
    <w:p w14:paraId="0991010B" w14:textId="77777777" w:rsidR="00926F1D" w:rsidRDefault="00926F1D" w:rsidP="00926F1D">
      <w:pPr>
        <w:spacing w:after="0"/>
        <w:ind w:left="284" w:hanging="284"/>
        <w:rPr>
          <w:rFonts w:asciiTheme="minorHAnsi" w:eastAsiaTheme="minorEastAsia" w:hAnsiTheme="minorHAnsi" w:cstheme="minorBidi"/>
          <w:color w:val="0070C0"/>
        </w:rPr>
      </w:pPr>
      <w:r w:rsidRPr="00926F1D">
        <w:rPr>
          <w:rFonts w:asciiTheme="minorHAnsi" w:eastAsiaTheme="minorEastAsia" w:hAnsiTheme="minorHAnsi" w:cstheme="minorBidi"/>
          <w:color w:val="0070C0"/>
        </w:rPr>
        <w:t>This example demonstrates best practice within a school setting. Please consider how it could be adapted to reflect</w:t>
      </w:r>
    </w:p>
    <w:p w14:paraId="452C691A" w14:textId="0CA9E878" w:rsidR="00926F1D" w:rsidRPr="00926F1D" w:rsidRDefault="00926F1D" w:rsidP="00926F1D">
      <w:pPr>
        <w:spacing w:after="0"/>
        <w:ind w:left="284" w:hanging="284"/>
        <w:rPr>
          <w:rFonts w:asciiTheme="minorHAnsi" w:eastAsiaTheme="minorEastAsia" w:hAnsiTheme="minorHAnsi" w:cstheme="minorBidi"/>
          <w:color w:val="0070C0"/>
        </w:rPr>
      </w:pPr>
      <w:r w:rsidRPr="00926F1D">
        <w:rPr>
          <w:rFonts w:asciiTheme="minorHAnsi" w:eastAsiaTheme="minorEastAsia" w:hAnsiTheme="minorHAnsi" w:cstheme="minorBidi"/>
          <w:color w:val="0070C0"/>
        </w:rPr>
        <w:t>the context</w:t>
      </w:r>
      <w:r w:rsidR="00626BD5">
        <w:rPr>
          <w:rFonts w:asciiTheme="minorHAnsi" w:eastAsiaTheme="minorEastAsia" w:hAnsiTheme="minorHAnsi" w:cstheme="minorBidi"/>
          <w:color w:val="0070C0"/>
        </w:rPr>
        <w:t xml:space="preserve"> of your institution.</w:t>
      </w:r>
    </w:p>
    <w:p w14:paraId="48100776" w14:textId="77777777" w:rsidR="003B3F5B" w:rsidRDefault="003B3F5B" w:rsidP="00BD0705">
      <w:pPr>
        <w:spacing w:after="0"/>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color w:val="0070C0"/>
        </w:rPr>
        <w:t xml:space="preserve">Example: </w:t>
      </w:r>
    </w:p>
    <w:p w14:paraId="1E713F27" w14:textId="7E5A3927" w:rsidR="000558F9" w:rsidRPr="00F72E8D" w:rsidRDefault="2399B2C8" w:rsidP="00670C1A">
      <w:pPr>
        <w:pStyle w:val="ListParagraph"/>
        <w:numPr>
          <w:ilvl w:val="0"/>
          <w:numId w:val="26"/>
        </w:numPr>
        <w:pBdr>
          <w:top w:val="nil"/>
          <w:left w:val="nil"/>
          <w:bottom w:val="nil"/>
          <w:right w:val="nil"/>
          <w:between w:val="nil"/>
        </w:pBdr>
        <w:spacing w:after="0"/>
        <w:ind w:left="284" w:hanging="284"/>
        <w:rPr>
          <w:rFonts w:asciiTheme="minorHAnsi" w:eastAsiaTheme="minorEastAsia" w:hAnsiTheme="minorHAnsi" w:cstheme="minorBidi"/>
          <w:b/>
          <w:color w:val="0070C0"/>
        </w:rPr>
      </w:pPr>
      <w:r w:rsidRPr="34518AF7">
        <w:rPr>
          <w:rFonts w:asciiTheme="minorHAnsi" w:eastAsiaTheme="minorEastAsia" w:hAnsiTheme="minorHAnsi" w:cstheme="minorBidi"/>
          <w:b/>
          <w:color w:val="0070C0"/>
        </w:rPr>
        <w:t>Monitoring, Reviewing and Evaluating the Careers Programme</w:t>
      </w:r>
      <w:r w:rsidR="003B3F5B" w:rsidRPr="34518AF7">
        <w:rPr>
          <w:rFonts w:asciiTheme="minorHAnsi" w:eastAsiaTheme="minorEastAsia" w:hAnsiTheme="minorHAnsi" w:cstheme="minorBidi"/>
          <w:b/>
          <w:color w:val="0070C0"/>
        </w:rPr>
        <w:t xml:space="preserve">: </w:t>
      </w:r>
      <w:r w:rsidR="71A0BA4A" w:rsidRPr="34518AF7">
        <w:rPr>
          <w:rFonts w:asciiTheme="minorHAnsi" w:eastAsiaTheme="minorEastAsia" w:hAnsiTheme="minorHAnsi" w:cstheme="minorBidi"/>
          <w:color w:val="0070C0"/>
        </w:rPr>
        <w:t xml:space="preserve">Our </w:t>
      </w:r>
      <w:r w:rsidR="1C540531" w:rsidRPr="12EB06B8">
        <w:rPr>
          <w:rFonts w:asciiTheme="minorHAnsi" w:eastAsiaTheme="minorEastAsia" w:hAnsiTheme="minorHAnsi" w:cstheme="minorBidi"/>
          <w:color w:val="0070C0"/>
        </w:rPr>
        <w:t xml:space="preserve">institution </w:t>
      </w:r>
      <w:r w:rsidR="71A0BA4A" w:rsidRPr="12EB06B8">
        <w:rPr>
          <w:rFonts w:asciiTheme="minorHAnsi" w:eastAsiaTheme="minorEastAsia" w:hAnsiTheme="minorHAnsi" w:cstheme="minorBidi"/>
          <w:color w:val="0070C0"/>
        </w:rPr>
        <w:t>systematically</w:t>
      </w:r>
      <w:r w:rsidR="71A0BA4A" w:rsidRPr="34518AF7">
        <w:rPr>
          <w:rFonts w:asciiTheme="minorHAnsi" w:eastAsiaTheme="minorEastAsia" w:hAnsiTheme="minorHAnsi" w:cstheme="minorBidi"/>
          <w:color w:val="0070C0"/>
        </w:rPr>
        <w:t xml:space="preserve"> measures, monitors, and evaluates the quality, effectiveness, and impact of its careers provision as part of the annual improvement cycle. The Careers Leader, senior leadership team, governors/trustees, and wider staff </w:t>
      </w:r>
      <w:r w:rsidR="5A086E2A" w:rsidRPr="34518AF7">
        <w:rPr>
          <w:rFonts w:asciiTheme="minorHAnsi" w:eastAsiaTheme="minorEastAsia" w:hAnsiTheme="minorHAnsi" w:cstheme="minorBidi"/>
          <w:color w:val="0070C0"/>
        </w:rPr>
        <w:t xml:space="preserve">work collaboratively to </w:t>
      </w:r>
      <w:r w:rsidR="71A0BA4A" w:rsidRPr="34518AF7">
        <w:rPr>
          <w:rFonts w:asciiTheme="minorHAnsi" w:eastAsiaTheme="minorEastAsia" w:hAnsiTheme="minorHAnsi" w:cstheme="minorBidi"/>
          <w:color w:val="0070C0"/>
        </w:rPr>
        <w:t xml:space="preserve">contribute to the monitoring, review, and evaluation of the careers programme, ensuring it is embedded within </w:t>
      </w:r>
      <w:r w:rsidR="3183EAB8" w:rsidRPr="7C341C4D">
        <w:rPr>
          <w:rFonts w:asciiTheme="minorHAnsi" w:eastAsiaTheme="minorEastAsia" w:hAnsiTheme="minorHAnsi" w:cstheme="minorBidi"/>
          <w:color w:val="0070C0"/>
        </w:rPr>
        <w:t xml:space="preserve">whole institution </w:t>
      </w:r>
      <w:r w:rsidR="71A0BA4A" w:rsidRPr="7C341C4D">
        <w:rPr>
          <w:rFonts w:asciiTheme="minorHAnsi" w:eastAsiaTheme="minorEastAsia" w:hAnsiTheme="minorHAnsi" w:cstheme="minorBidi"/>
          <w:color w:val="0070C0"/>
        </w:rPr>
        <w:t>development planning.</w:t>
      </w:r>
      <w:r w:rsidR="71A0BA4A" w:rsidRPr="34518AF7">
        <w:rPr>
          <w:rFonts w:asciiTheme="minorHAnsi" w:eastAsiaTheme="minorEastAsia" w:hAnsiTheme="minorHAnsi" w:cstheme="minorBidi"/>
          <w:color w:val="0070C0"/>
        </w:rPr>
        <w:t xml:space="preserve"> Evaluation findings inform strategic decision-making, continuous improvement, resource allocation, and reporting to stakeholders, supporting the ongoing development of a high-quality careers programme that meets the needs of all learners.</w:t>
      </w:r>
    </w:p>
    <w:p w14:paraId="0C584AD6" w14:textId="521B3BC0" w:rsidR="000558F9" w:rsidRPr="002B37E5" w:rsidRDefault="006B129D" w:rsidP="00670C1A">
      <w:pPr>
        <w:pStyle w:val="ListParagraph"/>
        <w:numPr>
          <w:ilvl w:val="0"/>
          <w:numId w:val="26"/>
        </w:numPr>
        <w:tabs>
          <w:tab w:val="num" w:pos="567"/>
        </w:tabs>
        <w:spacing w:after="0" w:line="276" w:lineRule="auto"/>
        <w:ind w:left="284" w:hanging="284"/>
        <w:rPr>
          <w:rFonts w:asciiTheme="minorHAnsi" w:eastAsiaTheme="minorEastAsia" w:hAnsiTheme="minorHAnsi" w:cstheme="minorBidi"/>
          <w:color w:val="0070C0"/>
        </w:rPr>
      </w:pPr>
      <w:r w:rsidRPr="003B3F5B">
        <w:rPr>
          <w:rFonts w:asciiTheme="minorHAnsi" w:eastAsiaTheme="minorEastAsia" w:hAnsiTheme="minorHAnsi" w:cstheme="minorBidi"/>
          <w:b/>
          <w:bCs/>
          <w:color w:val="0070C0"/>
        </w:rPr>
        <w:t>Recording</w:t>
      </w:r>
      <w:r w:rsidR="1430135B" w:rsidRPr="003B3F5B">
        <w:rPr>
          <w:rFonts w:asciiTheme="minorHAnsi" w:eastAsiaTheme="minorEastAsia" w:hAnsiTheme="minorHAnsi" w:cstheme="minorBidi"/>
          <w:b/>
          <w:bCs/>
          <w:color w:val="0070C0"/>
        </w:rPr>
        <w:t xml:space="preserve"> &amp; Tracking</w:t>
      </w:r>
      <w:r w:rsidRPr="003B3F5B">
        <w:rPr>
          <w:rFonts w:asciiTheme="minorHAnsi" w:eastAsiaTheme="minorEastAsia" w:hAnsiTheme="minorHAnsi" w:cstheme="minorBidi"/>
          <w:b/>
          <w:bCs/>
          <w:color w:val="0070C0"/>
        </w:rPr>
        <w:t>:</w:t>
      </w:r>
      <w:r w:rsidRPr="003B3F5B">
        <w:rPr>
          <w:rFonts w:asciiTheme="minorHAnsi" w:eastAsiaTheme="minorEastAsia" w:hAnsiTheme="minorHAnsi" w:cstheme="minorBidi"/>
          <w:color w:val="0070C0"/>
        </w:rPr>
        <w:t xml:space="preserve"> </w:t>
      </w:r>
      <w:r w:rsidR="00322D65">
        <w:rPr>
          <w:rFonts w:asciiTheme="minorHAnsi" w:eastAsiaTheme="minorEastAsia" w:hAnsiTheme="minorHAnsi" w:cstheme="minorBidi"/>
          <w:color w:val="0070C0"/>
        </w:rPr>
        <w:t>Our</w:t>
      </w:r>
      <w:r w:rsidR="210F124D" w:rsidRPr="00F72E8D">
        <w:rPr>
          <w:rFonts w:asciiTheme="minorHAnsi" w:eastAsiaTheme="minorEastAsia" w:hAnsiTheme="minorHAnsi" w:cstheme="minorBidi"/>
          <w:color w:val="0070C0"/>
        </w:rPr>
        <w:t xml:space="preserve"> </w:t>
      </w:r>
      <w:r w:rsidR="2C167EC7" w:rsidRPr="32FAAA27">
        <w:rPr>
          <w:rFonts w:asciiTheme="minorHAnsi" w:eastAsiaTheme="minorEastAsia" w:hAnsiTheme="minorHAnsi" w:cstheme="minorBidi"/>
          <w:color w:val="0070C0"/>
        </w:rPr>
        <w:t>institution</w:t>
      </w:r>
      <w:r w:rsidR="210F124D" w:rsidRPr="00F72E8D">
        <w:rPr>
          <w:rFonts w:asciiTheme="minorHAnsi" w:eastAsiaTheme="minorEastAsia" w:hAnsiTheme="minorHAnsi" w:cstheme="minorBidi"/>
          <w:color w:val="0070C0"/>
        </w:rPr>
        <w:t xml:space="preserve"> systematically records careers activities, learner participation and career development outcomes through Compass+, and other relevant systems where appropriate. Learner-level data is used to monitor engagement, identify gaps in participation, track progression against intended careers learning outcomes and inform strategic improvement planning. Compass evaluations are completed in terms 2, 4 and 6 to assess progress against the Gatsby Benchmarks and identify priorities for development</w:t>
      </w:r>
      <w:r w:rsidR="002B37E5">
        <w:rPr>
          <w:rFonts w:asciiTheme="minorHAnsi" w:eastAsiaTheme="minorEastAsia" w:hAnsiTheme="minorHAnsi" w:cstheme="minorBidi"/>
          <w:color w:val="0070C0"/>
        </w:rPr>
        <w:t>.</w:t>
      </w:r>
    </w:p>
    <w:p w14:paraId="7E6CDE6B" w14:textId="60B2621C" w:rsidR="7D6C735C" w:rsidRPr="002B37E5" w:rsidRDefault="32C27AF5" w:rsidP="00670C1A">
      <w:pPr>
        <w:numPr>
          <w:ilvl w:val="0"/>
          <w:numId w:val="24"/>
        </w:numPr>
        <w:tabs>
          <w:tab w:val="clear" w:pos="720"/>
          <w:tab w:val="num" w:pos="567"/>
        </w:tabs>
        <w:spacing w:after="0" w:line="276" w:lineRule="auto"/>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b/>
          <w:bCs/>
          <w:color w:val="0070C0"/>
        </w:rPr>
        <w:t xml:space="preserve">Stakeholder </w:t>
      </w:r>
      <w:r w:rsidR="006B129D" w:rsidRPr="7D6C735C">
        <w:rPr>
          <w:rFonts w:asciiTheme="minorHAnsi" w:eastAsiaTheme="minorEastAsia" w:hAnsiTheme="minorHAnsi" w:cstheme="minorBidi"/>
          <w:b/>
          <w:bCs/>
          <w:color w:val="0070C0"/>
        </w:rPr>
        <w:t>Feedback</w:t>
      </w:r>
      <w:r w:rsidR="33641131" w:rsidRPr="7D6C735C">
        <w:rPr>
          <w:rFonts w:asciiTheme="minorHAnsi" w:eastAsiaTheme="minorEastAsia" w:hAnsiTheme="minorHAnsi" w:cstheme="minorBidi"/>
          <w:b/>
          <w:bCs/>
          <w:color w:val="0070C0"/>
        </w:rPr>
        <w:t xml:space="preserve"> and Learner Voice</w:t>
      </w:r>
      <w:r w:rsidR="006B129D" w:rsidRPr="7D6C735C">
        <w:rPr>
          <w:rFonts w:asciiTheme="minorHAnsi" w:eastAsiaTheme="minorEastAsia" w:hAnsiTheme="minorHAnsi" w:cstheme="minorBidi"/>
          <w:b/>
          <w:bCs/>
          <w:color w:val="0070C0"/>
        </w:rPr>
        <w:t>:</w:t>
      </w:r>
      <w:r w:rsidR="006B129D" w:rsidRPr="7D6C735C">
        <w:rPr>
          <w:rFonts w:asciiTheme="minorHAnsi" w:eastAsiaTheme="minorEastAsia" w:hAnsiTheme="minorHAnsi" w:cstheme="minorBidi"/>
          <w:color w:val="0070C0"/>
        </w:rPr>
        <w:t xml:space="preserve"> </w:t>
      </w:r>
      <w:r w:rsidR="099DFC7E" w:rsidRPr="0060791E">
        <w:rPr>
          <w:rFonts w:asciiTheme="minorHAnsi" w:eastAsiaTheme="minorEastAsia" w:hAnsiTheme="minorHAnsi" w:cstheme="minorBidi"/>
          <w:color w:val="0070C0"/>
        </w:rPr>
        <w:t>Stakeholder feedback and learner voice are systematically gathered and evaluated to assess the quality and impact of careers provision. This includes the Future Skills Questionnaire and the introduction of the Your Child's Future questionnaires</w:t>
      </w:r>
      <w:r w:rsidR="7F5ACE2F" w:rsidRPr="0060791E">
        <w:rPr>
          <w:rFonts w:asciiTheme="minorHAnsi" w:eastAsiaTheme="minorEastAsia" w:hAnsiTheme="minorHAnsi" w:cstheme="minorBidi"/>
          <w:color w:val="0070C0"/>
        </w:rPr>
        <w:t>,</w:t>
      </w:r>
      <w:r w:rsidR="099DFC7E" w:rsidRPr="0060791E">
        <w:rPr>
          <w:rFonts w:asciiTheme="minorHAnsi" w:eastAsiaTheme="minorEastAsia" w:hAnsiTheme="minorHAnsi" w:cstheme="minorBidi"/>
          <w:color w:val="0070C0"/>
        </w:rPr>
        <w:t xml:space="preserve"> </w:t>
      </w:r>
      <w:r w:rsidR="677A6633" w:rsidRPr="0060791E">
        <w:rPr>
          <w:rFonts w:asciiTheme="minorHAnsi" w:eastAsiaTheme="minorEastAsia" w:hAnsiTheme="minorHAnsi" w:cstheme="minorBidi"/>
          <w:color w:val="0070C0"/>
        </w:rPr>
        <w:t>f</w:t>
      </w:r>
      <w:r w:rsidR="099DFC7E" w:rsidRPr="0060791E">
        <w:rPr>
          <w:rFonts w:asciiTheme="minorHAnsi" w:eastAsiaTheme="minorEastAsia" w:hAnsiTheme="minorHAnsi" w:cstheme="minorBidi"/>
          <w:color w:val="0070C0"/>
        </w:rPr>
        <w:t>indings are used to inform strategic development, improvement planning, programme enhancement, and impact reporting.</w:t>
      </w:r>
    </w:p>
    <w:p w14:paraId="2F2DC36B" w14:textId="7C3D913C" w:rsidR="7D6C735C" w:rsidRPr="002B37E5" w:rsidRDefault="00893CD7" w:rsidP="00670C1A">
      <w:pPr>
        <w:numPr>
          <w:ilvl w:val="0"/>
          <w:numId w:val="24"/>
        </w:numPr>
        <w:tabs>
          <w:tab w:val="clear" w:pos="720"/>
          <w:tab w:val="num" w:pos="567"/>
        </w:tabs>
        <w:spacing w:before="100" w:beforeAutospacing="1" w:after="100" w:afterAutospacing="1" w:line="276" w:lineRule="auto"/>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b/>
          <w:color w:val="0070C0"/>
        </w:rPr>
        <w:t xml:space="preserve">Evaluation against Learning </w:t>
      </w:r>
      <w:r w:rsidR="2F67C581" w:rsidRPr="7D6C735C">
        <w:rPr>
          <w:rFonts w:asciiTheme="minorHAnsi" w:eastAsiaTheme="minorEastAsia" w:hAnsiTheme="minorHAnsi" w:cstheme="minorBidi"/>
          <w:b/>
          <w:bCs/>
          <w:color w:val="0070C0"/>
        </w:rPr>
        <w:t xml:space="preserve">Outcomes and </w:t>
      </w:r>
      <w:r w:rsidRPr="7D6C735C">
        <w:rPr>
          <w:rFonts w:asciiTheme="minorHAnsi" w:eastAsiaTheme="minorEastAsia" w:hAnsiTheme="minorHAnsi" w:cstheme="minorBidi"/>
          <w:b/>
          <w:color w:val="0070C0"/>
        </w:rPr>
        <w:t>Objectives:</w:t>
      </w:r>
      <w:r w:rsidRPr="7D6C735C">
        <w:rPr>
          <w:rFonts w:asciiTheme="minorHAnsi" w:eastAsiaTheme="minorEastAsia" w:hAnsiTheme="minorHAnsi" w:cstheme="minorBidi"/>
          <w:color w:val="0070C0"/>
        </w:rPr>
        <w:t xml:space="preserve"> </w:t>
      </w:r>
      <w:r w:rsidR="00F93FD6">
        <w:rPr>
          <w:rFonts w:asciiTheme="minorHAnsi" w:eastAsiaTheme="minorEastAsia" w:hAnsiTheme="minorHAnsi" w:cstheme="minorBidi"/>
          <w:color w:val="0070C0"/>
        </w:rPr>
        <w:t>Our</w:t>
      </w:r>
      <w:r w:rsidRPr="0060791E">
        <w:rPr>
          <w:rFonts w:asciiTheme="minorHAnsi" w:eastAsiaTheme="minorEastAsia" w:hAnsiTheme="minorHAnsi" w:cstheme="minorBidi"/>
          <w:color w:val="0070C0"/>
        </w:rPr>
        <w:t xml:space="preserve"> </w:t>
      </w:r>
      <w:r w:rsidR="03D46EA1" w:rsidRPr="0060791E">
        <w:rPr>
          <w:rFonts w:asciiTheme="minorHAnsi" w:eastAsiaTheme="minorEastAsia" w:hAnsiTheme="minorHAnsi" w:cstheme="minorBidi"/>
          <w:color w:val="0070C0"/>
        </w:rPr>
        <w:t xml:space="preserve">careers programme is reviewed annually </w:t>
      </w:r>
      <w:r w:rsidRPr="0060791E">
        <w:rPr>
          <w:rFonts w:asciiTheme="minorHAnsi" w:eastAsiaTheme="minorEastAsia" w:hAnsiTheme="minorHAnsi" w:cstheme="minorBidi"/>
          <w:color w:val="0070C0"/>
        </w:rPr>
        <w:t xml:space="preserve">against </w:t>
      </w:r>
      <w:r w:rsidR="03D46EA1" w:rsidRPr="0060791E">
        <w:rPr>
          <w:rFonts w:asciiTheme="minorHAnsi" w:eastAsiaTheme="minorEastAsia" w:hAnsiTheme="minorHAnsi" w:cstheme="minorBidi"/>
          <w:color w:val="0070C0"/>
        </w:rPr>
        <w:t xml:space="preserve">clearly </w:t>
      </w:r>
      <w:r w:rsidRPr="0060791E">
        <w:rPr>
          <w:rFonts w:asciiTheme="minorHAnsi" w:eastAsiaTheme="minorEastAsia" w:hAnsiTheme="minorHAnsi" w:cstheme="minorBidi"/>
          <w:color w:val="0070C0"/>
        </w:rPr>
        <w:t xml:space="preserve">defined </w:t>
      </w:r>
      <w:r w:rsidR="03D46EA1" w:rsidRPr="0060791E">
        <w:rPr>
          <w:rFonts w:asciiTheme="minorHAnsi" w:eastAsiaTheme="minorEastAsia" w:hAnsiTheme="minorHAnsi" w:cstheme="minorBidi"/>
          <w:color w:val="0070C0"/>
        </w:rPr>
        <w:t xml:space="preserve">and progressive careers </w:t>
      </w:r>
      <w:r w:rsidRPr="0060791E">
        <w:rPr>
          <w:rFonts w:asciiTheme="minorHAnsi" w:eastAsiaTheme="minorEastAsia" w:hAnsiTheme="minorHAnsi" w:cstheme="minorBidi"/>
          <w:color w:val="0070C0"/>
        </w:rPr>
        <w:t xml:space="preserve">learning </w:t>
      </w:r>
      <w:r w:rsidR="03D46EA1" w:rsidRPr="0060791E">
        <w:rPr>
          <w:rFonts w:asciiTheme="minorHAnsi" w:eastAsiaTheme="minorEastAsia" w:hAnsiTheme="minorHAnsi" w:cstheme="minorBidi"/>
          <w:color w:val="0070C0"/>
        </w:rPr>
        <w:t>outcomes</w:t>
      </w:r>
      <w:r w:rsidRPr="0060791E">
        <w:rPr>
          <w:rFonts w:asciiTheme="minorHAnsi" w:eastAsiaTheme="minorEastAsia" w:hAnsiTheme="minorHAnsi" w:cstheme="minorBidi"/>
          <w:color w:val="0070C0"/>
        </w:rPr>
        <w:t xml:space="preserve"> for each </w:t>
      </w:r>
      <w:r w:rsidR="1FDA08E9" w:rsidRPr="3FC9B9F6">
        <w:rPr>
          <w:rFonts w:asciiTheme="minorHAnsi" w:eastAsiaTheme="minorEastAsia" w:hAnsiTheme="minorHAnsi" w:cstheme="minorBidi"/>
          <w:color w:val="0070C0"/>
        </w:rPr>
        <w:t xml:space="preserve">programme of </w:t>
      </w:r>
      <w:r w:rsidR="1FDA08E9" w:rsidRPr="49716521">
        <w:rPr>
          <w:rFonts w:asciiTheme="minorHAnsi" w:eastAsiaTheme="minorEastAsia" w:hAnsiTheme="minorHAnsi" w:cstheme="minorBidi"/>
          <w:color w:val="0070C0"/>
        </w:rPr>
        <w:t>study</w:t>
      </w:r>
      <w:r w:rsidRPr="49716521">
        <w:rPr>
          <w:rFonts w:asciiTheme="minorHAnsi" w:eastAsiaTheme="minorEastAsia" w:hAnsiTheme="minorHAnsi" w:cstheme="minorBidi"/>
          <w:color w:val="0070C0"/>
        </w:rPr>
        <w:t>.</w:t>
      </w:r>
      <w:r w:rsidRPr="0060791E">
        <w:rPr>
          <w:rFonts w:asciiTheme="minorHAnsi" w:eastAsiaTheme="minorEastAsia" w:hAnsiTheme="minorHAnsi" w:cstheme="minorBidi"/>
          <w:color w:val="0070C0"/>
        </w:rPr>
        <w:t xml:space="preserve"> </w:t>
      </w:r>
      <w:r w:rsidR="03D46EA1" w:rsidRPr="0060791E">
        <w:rPr>
          <w:rFonts w:asciiTheme="minorHAnsi" w:eastAsiaTheme="minorEastAsia" w:hAnsiTheme="minorHAnsi" w:cstheme="minorBidi"/>
          <w:color w:val="0070C0"/>
        </w:rPr>
        <w:t>Evaluation focuses on the extent to which learners develop the knowledge, skills, attitudes and behaviours needed to make informed decisions, manage career transitions and succeed in future learning and work. Findings inform the refinement of programme content, sequencing and delivery.</w:t>
      </w:r>
    </w:p>
    <w:p w14:paraId="31E1F67A" w14:textId="631F954F" w:rsidR="7D6C735C" w:rsidRPr="00CC513C" w:rsidRDefault="6F0FA37D" w:rsidP="138BF025">
      <w:pPr>
        <w:numPr>
          <w:ilvl w:val="0"/>
          <w:numId w:val="24"/>
        </w:numPr>
        <w:tabs>
          <w:tab w:val="clear" w:pos="720"/>
          <w:tab w:val="num" w:pos="567"/>
        </w:tabs>
        <w:spacing w:before="100" w:beforeAutospacing="1" w:after="100" w:afterAutospacing="1" w:line="276" w:lineRule="auto"/>
        <w:ind w:left="284" w:hanging="284"/>
        <w:rPr>
          <w:rFonts w:asciiTheme="minorHAnsi" w:eastAsiaTheme="minorEastAsia" w:hAnsiTheme="minorHAnsi" w:cstheme="minorBidi"/>
          <w:color w:val="0070C0"/>
        </w:rPr>
      </w:pPr>
      <w:r w:rsidRPr="138BF025">
        <w:rPr>
          <w:rFonts w:asciiTheme="minorHAnsi" w:eastAsiaTheme="minorEastAsia" w:hAnsiTheme="minorHAnsi" w:cstheme="minorBidi"/>
          <w:b/>
          <w:bCs/>
          <w:color w:val="0070C0"/>
        </w:rPr>
        <w:t>Participation, Progression and Destination Data</w:t>
      </w:r>
      <w:r w:rsidR="4A0DE874" w:rsidRPr="138BF025">
        <w:rPr>
          <w:rFonts w:asciiTheme="minorHAnsi" w:eastAsiaTheme="minorEastAsia" w:hAnsiTheme="minorHAnsi" w:cstheme="minorBidi"/>
          <w:b/>
          <w:bCs/>
          <w:color w:val="0070C0"/>
        </w:rPr>
        <w:t>:</w:t>
      </w:r>
      <w:r w:rsidR="4A0DE874" w:rsidRPr="138BF025">
        <w:rPr>
          <w:rFonts w:asciiTheme="minorHAnsi" w:eastAsiaTheme="minorEastAsia" w:hAnsiTheme="minorHAnsi" w:cstheme="minorBidi"/>
          <w:color w:val="0070C0"/>
        </w:rPr>
        <w:t xml:space="preserve"> </w:t>
      </w:r>
      <w:r w:rsidR="00F93FD6" w:rsidRPr="138BF025">
        <w:rPr>
          <w:rFonts w:asciiTheme="minorHAnsi" w:eastAsiaTheme="minorEastAsia" w:hAnsiTheme="minorHAnsi" w:cstheme="minorBidi"/>
          <w:color w:val="0070C0"/>
        </w:rPr>
        <w:t>Our</w:t>
      </w:r>
      <w:r w:rsidR="51F3119F" w:rsidRPr="138BF025">
        <w:rPr>
          <w:rFonts w:asciiTheme="minorHAnsi" w:eastAsiaTheme="minorEastAsia" w:hAnsiTheme="minorHAnsi" w:cstheme="minorBidi"/>
          <w:color w:val="0070C0"/>
        </w:rPr>
        <w:t xml:space="preserve"> </w:t>
      </w:r>
      <w:r w:rsidR="1A6C5387" w:rsidRPr="138BF025">
        <w:rPr>
          <w:rFonts w:asciiTheme="minorHAnsi" w:eastAsiaTheme="minorEastAsia" w:hAnsiTheme="minorHAnsi" w:cstheme="minorBidi"/>
          <w:color w:val="0070C0"/>
        </w:rPr>
        <w:t>institution</w:t>
      </w:r>
      <w:r w:rsidR="51F3119F" w:rsidRPr="138BF025">
        <w:rPr>
          <w:rFonts w:asciiTheme="minorHAnsi" w:eastAsiaTheme="minorEastAsia" w:hAnsiTheme="minorHAnsi" w:cstheme="minorBidi"/>
          <w:color w:val="0070C0"/>
        </w:rPr>
        <w:t xml:space="preserve"> collects, analyses and reports on participation, intended destinations, actual destinations and progression outcomes. This includes analysis of different learner groups and consideration of factors such as sustained destinations, aspiration, alignment with labour market </w:t>
      </w:r>
      <w:r w:rsidR="51F3119F" w:rsidRPr="138BF025">
        <w:rPr>
          <w:rFonts w:asciiTheme="minorHAnsi" w:eastAsiaTheme="minorEastAsia" w:hAnsiTheme="minorHAnsi" w:cstheme="minorBidi"/>
          <w:color w:val="0070C0"/>
        </w:rPr>
        <w:lastRenderedPageBreak/>
        <w:t>opportunities, reduction in NEET risk</w:t>
      </w:r>
      <w:r w:rsidR="2A98B821" w:rsidRPr="138BF025">
        <w:rPr>
          <w:rFonts w:asciiTheme="minorHAnsi" w:eastAsiaTheme="minorEastAsia" w:hAnsiTheme="minorHAnsi" w:cstheme="minorBidi"/>
          <w:color w:val="0070C0"/>
        </w:rPr>
        <w:t xml:space="preserve"> (ut</w:t>
      </w:r>
      <w:r w:rsidR="56CC7B07" w:rsidRPr="138BF025">
        <w:rPr>
          <w:rFonts w:asciiTheme="minorHAnsi" w:eastAsiaTheme="minorEastAsia" w:hAnsiTheme="minorHAnsi" w:cstheme="minorBidi"/>
          <w:color w:val="0070C0"/>
        </w:rPr>
        <w:t>i</w:t>
      </w:r>
      <w:r w:rsidR="2A98B821" w:rsidRPr="138BF025">
        <w:rPr>
          <w:rFonts w:asciiTheme="minorHAnsi" w:eastAsiaTheme="minorEastAsia" w:hAnsiTheme="minorHAnsi" w:cstheme="minorBidi"/>
          <w:color w:val="0070C0"/>
        </w:rPr>
        <w:t>lising relevant systems where appropriate)</w:t>
      </w:r>
      <w:r w:rsidR="51F3119F" w:rsidRPr="138BF025">
        <w:rPr>
          <w:rFonts w:asciiTheme="minorHAnsi" w:eastAsiaTheme="minorEastAsia" w:hAnsiTheme="minorHAnsi" w:cstheme="minorBidi"/>
          <w:color w:val="0070C0"/>
        </w:rPr>
        <w:t>, successful transitions, and equitable access to careers provision and opportunities.</w:t>
      </w:r>
    </w:p>
    <w:p w14:paraId="33CF78E8" w14:textId="45991978" w:rsidR="7D6C735C" w:rsidRPr="00BD5FFC" w:rsidRDefault="03591EC0" w:rsidP="00670C1A">
      <w:pPr>
        <w:numPr>
          <w:ilvl w:val="0"/>
          <w:numId w:val="24"/>
        </w:numPr>
        <w:tabs>
          <w:tab w:val="clear" w:pos="720"/>
          <w:tab w:val="num" w:pos="567"/>
        </w:tabs>
        <w:spacing w:before="100" w:beforeAutospacing="1" w:after="100" w:afterAutospacing="1" w:line="276" w:lineRule="auto"/>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b/>
          <w:bCs/>
          <w:color w:val="0070C0"/>
        </w:rPr>
        <w:t>Monitoring equity and Inclusion:</w:t>
      </w:r>
      <w:r w:rsidR="0060791E">
        <w:rPr>
          <w:rFonts w:asciiTheme="minorHAnsi" w:eastAsiaTheme="minorEastAsia" w:hAnsiTheme="minorHAnsi" w:cstheme="minorBidi"/>
          <w:color w:val="0070C0"/>
        </w:rPr>
        <w:t xml:space="preserve"> </w:t>
      </w:r>
      <w:r w:rsidR="00BD5FFC">
        <w:rPr>
          <w:rFonts w:asciiTheme="minorHAnsi" w:eastAsiaTheme="minorEastAsia" w:hAnsiTheme="minorHAnsi" w:cstheme="minorBidi"/>
          <w:color w:val="0070C0"/>
        </w:rPr>
        <w:t>Our</w:t>
      </w:r>
      <w:r w:rsidRPr="0060791E">
        <w:rPr>
          <w:rFonts w:asciiTheme="minorHAnsi" w:eastAsiaTheme="minorEastAsia" w:hAnsiTheme="minorHAnsi" w:cstheme="minorBidi"/>
          <w:color w:val="0070C0"/>
        </w:rPr>
        <w:t xml:space="preserve"> </w:t>
      </w:r>
      <w:r w:rsidR="2BFF51AE" w:rsidRPr="4BD77B1F">
        <w:rPr>
          <w:rFonts w:asciiTheme="minorHAnsi" w:eastAsiaTheme="minorEastAsia" w:hAnsiTheme="minorHAnsi" w:cstheme="minorBidi"/>
          <w:color w:val="0070C0"/>
        </w:rPr>
        <w:t>institution</w:t>
      </w:r>
      <w:r w:rsidRPr="0060791E">
        <w:rPr>
          <w:rFonts w:asciiTheme="minorHAnsi" w:eastAsiaTheme="minorEastAsia" w:hAnsiTheme="minorHAnsi" w:cstheme="minorBidi"/>
          <w:color w:val="0070C0"/>
        </w:rPr>
        <w:t xml:space="preserve"> monitors participation, experiences and outcomes for all learners, including disadvantaged learners, learners with SEND and other priority groups. Data is used to identify and address gaps in engagement, achievement and progression, ensuring careers provision meets the needs of every learner and supports positive outcomes for all</w:t>
      </w:r>
      <w:r w:rsidR="002B37E5">
        <w:rPr>
          <w:rFonts w:asciiTheme="minorHAnsi" w:eastAsiaTheme="minorEastAsia" w:hAnsiTheme="minorHAnsi" w:cstheme="minorBidi"/>
          <w:color w:val="0070C0"/>
        </w:rPr>
        <w:t>.</w:t>
      </w:r>
    </w:p>
    <w:p w14:paraId="5CEFBBA5" w14:textId="0300784F" w:rsidR="7D6C735C" w:rsidRPr="00BD5FFC" w:rsidRDefault="03591EC0" w:rsidP="138BF025">
      <w:pPr>
        <w:numPr>
          <w:ilvl w:val="0"/>
          <w:numId w:val="24"/>
        </w:numPr>
        <w:tabs>
          <w:tab w:val="clear" w:pos="720"/>
          <w:tab w:val="num" w:pos="567"/>
        </w:tabs>
        <w:spacing w:before="100" w:beforeAutospacing="1" w:after="100" w:afterAutospacing="1" w:line="276" w:lineRule="auto"/>
        <w:ind w:left="284" w:hanging="284"/>
        <w:rPr>
          <w:rFonts w:asciiTheme="minorHAnsi" w:eastAsiaTheme="minorEastAsia" w:hAnsiTheme="minorHAnsi" w:cstheme="minorBidi"/>
          <w:color w:val="0070C0"/>
        </w:rPr>
      </w:pPr>
      <w:r w:rsidRPr="138BF025">
        <w:rPr>
          <w:rFonts w:asciiTheme="minorHAnsi" w:eastAsiaTheme="minorEastAsia" w:hAnsiTheme="minorHAnsi" w:cstheme="minorBidi"/>
          <w:b/>
          <w:bCs/>
          <w:color w:val="0070C0"/>
        </w:rPr>
        <w:t>Quality Assurance and Compliance Monitoring</w:t>
      </w:r>
      <w:r w:rsidR="006B129D" w:rsidRPr="138BF025">
        <w:rPr>
          <w:rFonts w:asciiTheme="minorHAnsi" w:eastAsiaTheme="minorEastAsia" w:hAnsiTheme="minorHAnsi" w:cstheme="minorBidi"/>
          <w:b/>
          <w:bCs/>
          <w:color w:val="0070C0"/>
        </w:rPr>
        <w:t>:</w:t>
      </w:r>
      <w:r w:rsidR="0060791E" w:rsidRPr="138BF025">
        <w:rPr>
          <w:rFonts w:asciiTheme="minorHAnsi" w:eastAsiaTheme="minorEastAsia" w:hAnsiTheme="minorHAnsi" w:cstheme="minorBidi"/>
          <w:color w:val="0070C0"/>
        </w:rPr>
        <w:t xml:space="preserve"> </w:t>
      </w:r>
      <w:r w:rsidR="00BD5FFC" w:rsidRPr="138BF025">
        <w:rPr>
          <w:rFonts w:asciiTheme="minorHAnsi" w:eastAsiaTheme="minorEastAsia" w:hAnsiTheme="minorHAnsi" w:cstheme="minorBidi"/>
          <w:color w:val="0070C0"/>
        </w:rPr>
        <w:t>Our</w:t>
      </w:r>
      <w:r w:rsidR="6ADD167E" w:rsidRPr="138BF025">
        <w:rPr>
          <w:rFonts w:asciiTheme="minorHAnsi" w:eastAsiaTheme="minorEastAsia" w:hAnsiTheme="minorHAnsi" w:cstheme="minorBidi"/>
          <w:color w:val="0070C0"/>
        </w:rPr>
        <w:t xml:space="preserve"> </w:t>
      </w:r>
      <w:r w:rsidR="50CBF01A" w:rsidRPr="138BF025">
        <w:rPr>
          <w:rFonts w:asciiTheme="minorHAnsi" w:eastAsiaTheme="minorEastAsia" w:hAnsiTheme="minorHAnsi" w:cstheme="minorBidi"/>
          <w:color w:val="0070C0"/>
        </w:rPr>
        <w:t>institution</w:t>
      </w:r>
      <w:r w:rsidR="6ADD167E" w:rsidRPr="138BF025">
        <w:rPr>
          <w:rFonts w:asciiTheme="minorHAnsi" w:eastAsiaTheme="minorEastAsia" w:hAnsiTheme="minorHAnsi" w:cstheme="minorBidi"/>
          <w:color w:val="0070C0"/>
        </w:rPr>
        <w:t xml:space="preserve"> undertakes regular internal and external quality assurance activities to evaluate the effectiveness and compliance of its careers programme. This includes annual Careers Impact System – Internal Leadership Review, Compass evaluations, monitoring of progress towards the Gatsby Benchmarks, assessment of meaningful employer encounters and workplace experiences, and evaluation of curriculum integration. Careers provision is reviewed against current statutory guidance and relevant quality frameworks.</w:t>
      </w:r>
    </w:p>
    <w:p w14:paraId="327AC2CF" w14:textId="70D9920F" w:rsidR="008A30FB" w:rsidRDefault="008A30FB" w:rsidP="00670C1A">
      <w:pPr>
        <w:numPr>
          <w:ilvl w:val="0"/>
          <w:numId w:val="24"/>
        </w:numPr>
        <w:tabs>
          <w:tab w:val="clear" w:pos="720"/>
          <w:tab w:val="num" w:pos="567"/>
        </w:tabs>
        <w:spacing w:after="0" w:line="276" w:lineRule="auto"/>
        <w:ind w:left="284" w:hanging="284"/>
        <w:rPr>
          <w:rFonts w:asciiTheme="minorHAnsi" w:eastAsiaTheme="minorEastAsia" w:hAnsiTheme="minorHAnsi" w:cstheme="minorBidi"/>
          <w:color w:val="4472C4" w:themeColor="accent1"/>
        </w:rPr>
      </w:pPr>
      <w:r w:rsidRPr="3D1761B0">
        <w:rPr>
          <w:rFonts w:asciiTheme="minorHAnsi" w:eastAsiaTheme="minorEastAsia" w:hAnsiTheme="minorHAnsi" w:cstheme="minorBidi"/>
          <w:b/>
          <w:bCs/>
          <w:color w:val="0070C0"/>
        </w:rPr>
        <w:t>S</w:t>
      </w:r>
      <w:r w:rsidRPr="3D1761B0">
        <w:rPr>
          <w:rFonts w:asciiTheme="minorHAnsi" w:eastAsiaTheme="minorEastAsia" w:hAnsiTheme="minorHAnsi" w:cstheme="minorBidi"/>
          <w:b/>
          <w:bCs/>
          <w:color w:val="4472C4" w:themeColor="accent1"/>
        </w:rPr>
        <w:t xml:space="preserve">haring </w:t>
      </w:r>
      <w:r w:rsidR="005174C7" w:rsidRPr="3D1761B0">
        <w:rPr>
          <w:rFonts w:asciiTheme="minorHAnsi" w:eastAsiaTheme="minorEastAsia" w:hAnsiTheme="minorHAnsi" w:cstheme="minorBidi"/>
          <w:b/>
          <w:bCs/>
          <w:color w:val="4472C4" w:themeColor="accent1"/>
        </w:rPr>
        <w:t>evaluation data:</w:t>
      </w:r>
      <w:r w:rsidR="005174C7" w:rsidRPr="3D1761B0">
        <w:rPr>
          <w:rFonts w:asciiTheme="minorHAnsi" w:eastAsiaTheme="minorEastAsia" w:hAnsiTheme="minorHAnsi" w:cstheme="minorBidi"/>
          <w:color w:val="4472C4" w:themeColor="accent1"/>
        </w:rPr>
        <w:t xml:space="preserve"> </w:t>
      </w:r>
      <w:r w:rsidR="00BD5FFC" w:rsidRPr="3D1761B0">
        <w:rPr>
          <w:rFonts w:asciiTheme="minorHAnsi" w:eastAsiaTheme="minorEastAsia" w:hAnsiTheme="minorHAnsi" w:cstheme="minorBidi"/>
          <w:color w:val="4472C4" w:themeColor="accent1"/>
        </w:rPr>
        <w:t xml:space="preserve">We </w:t>
      </w:r>
      <w:r w:rsidR="00822C61" w:rsidRPr="3D1761B0">
        <w:rPr>
          <w:rFonts w:asciiTheme="minorHAnsi" w:eastAsiaTheme="minorEastAsia" w:hAnsiTheme="minorHAnsi" w:cstheme="minorBidi"/>
          <w:color w:val="4472C4" w:themeColor="accent1"/>
        </w:rPr>
        <w:t xml:space="preserve">provide information to parents and other relevant stakeholders </w:t>
      </w:r>
      <w:r w:rsidR="009F2DF3" w:rsidRPr="3D1761B0">
        <w:rPr>
          <w:rFonts w:asciiTheme="minorHAnsi" w:eastAsiaTheme="minorEastAsia" w:hAnsiTheme="minorHAnsi" w:cstheme="minorBidi"/>
          <w:color w:val="4472C4" w:themeColor="accent1"/>
        </w:rPr>
        <w:t>on the strengths and development areas</w:t>
      </w:r>
      <w:r w:rsidR="00D704D3" w:rsidRPr="3D1761B0">
        <w:rPr>
          <w:rFonts w:asciiTheme="minorHAnsi" w:eastAsiaTheme="minorEastAsia" w:hAnsiTheme="minorHAnsi" w:cstheme="minorBidi"/>
          <w:color w:val="4472C4" w:themeColor="accent1"/>
        </w:rPr>
        <w:t xml:space="preserve"> of the Careers Provision</w:t>
      </w:r>
      <w:r w:rsidR="009F2DF3" w:rsidRPr="3D1761B0">
        <w:rPr>
          <w:rFonts w:asciiTheme="minorHAnsi" w:eastAsiaTheme="minorEastAsia" w:hAnsiTheme="minorHAnsi" w:cstheme="minorBidi"/>
          <w:color w:val="4472C4" w:themeColor="accent1"/>
        </w:rPr>
        <w:t xml:space="preserve"> highlighted from the </w:t>
      </w:r>
      <w:r w:rsidR="00D704D3" w:rsidRPr="3D1761B0">
        <w:rPr>
          <w:rFonts w:asciiTheme="minorHAnsi" w:eastAsiaTheme="minorEastAsia" w:hAnsiTheme="minorHAnsi" w:cstheme="minorBidi"/>
          <w:color w:val="4472C4" w:themeColor="accent1"/>
        </w:rPr>
        <w:t>monitoring,</w:t>
      </w:r>
      <w:r w:rsidR="00822C61" w:rsidRPr="3D1761B0">
        <w:rPr>
          <w:rFonts w:asciiTheme="minorHAnsi" w:eastAsiaTheme="minorEastAsia" w:hAnsiTheme="minorHAnsi" w:cstheme="minorBidi"/>
          <w:color w:val="4472C4" w:themeColor="accent1"/>
        </w:rPr>
        <w:t xml:space="preserve"> </w:t>
      </w:r>
      <w:r w:rsidR="00D704D3" w:rsidRPr="3D1761B0">
        <w:rPr>
          <w:rFonts w:asciiTheme="minorHAnsi" w:eastAsiaTheme="minorEastAsia" w:hAnsiTheme="minorHAnsi" w:cstheme="minorBidi"/>
          <w:color w:val="4472C4" w:themeColor="accent1"/>
        </w:rPr>
        <w:t xml:space="preserve">reviewing and </w:t>
      </w:r>
      <w:r w:rsidR="002512F9" w:rsidRPr="3D1761B0">
        <w:rPr>
          <w:rFonts w:asciiTheme="minorHAnsi" w:eastAsiaTheme="minorEastAsia" w:hAnsiTheme="minorHAnsi" w:cstheme="minorBidi"/>
          <w:color w:val="4472C4" w:themeColor="accent1"/>
        </w:rPr>
        <w:t>evaluation</w:t>
      </w:r>
      <w:r w:rsidR="00D704D3" w:rsidRPr="3D1761B0">
        <w:rPr>
          <w:rFonts w:asciiTheme="minorHAnsi" w:eastAsiaTheme="minorEastAsia" w:hAnsiTheme="minorHAnsi" w:cstheme="minorBidi"/>
          <w:color w:val="4472C4" w:themeColor="accent1"/>
        </w:rPr>
        <w:t xml:space="preserve"> </w:t>
      </w:r>
      <w:r w:rsidR="002512F9" w:rsidRPr="3D1761B0">
        <w:rPr>
          <w:rFonts w:asciiTheme="minorHAnsi" w:eastAsiaTheme="minorEastAsia" w:hAnsiTheme="minorHAnsi" w:cstheme="minorBidi"/>
          <w:color w:val="4472C4" w:themeColor="accent1"/>
        </w:rPr>
        <w:t>processes.</w:t>
      </w:r>
      <w:r w:rsidR="00D704D3" w:rsidRPr="3D1761B0">
        <w:rPr>
          <w:rFonts w:asciiTheme="minorHAnsi" w:eastAsiaTheme="minorEastAsia" w:hAnsiTheme="minorHAnsi" w:cstheme="minorBidi"/>
          <w:color w:val="4472C4" w:themeColor="accent1"/>
        </w:rPr>
        <w:t xml:space="preserve"> </w:t>
      </w:r>
    </w:p>
    <w:p w14:paraId="54D6B0EF" w14:textId="33EB8546" w:rsidR="000558F9" w:rsidRPr="00F73FB2" w:rsidRDefault="3F9326A0" w:rsidP="00670C1A">
      <w:pPr>
        <w:numPr>
          <w:ilvl w:val="0"/>
          <w:numId w:val="24"/>
        </w:numPr>
        <w:tabs>
          <w:tab w:val="clear" w:pos="720"/>
          <w:tab w:val="num" w:pos="567"/>
        </w:tabs>
        <w:spacing w:after="0" w:line="276" w:lineRule="auto"/>
        <w:ind w:left="284" w:hanging="284"/>
        <w:rPr>
          <w:rFonts w:asciiTheme="minorHAnsi" w:eastAsiaTheme="minorEastAsia" w:hAnsiTheme="minorHAnsi" w:cstheme="minorBidi"/>
          <w:b/>
          <w:bCs/>
          <w:color w:val="4472C4" w:themeColor="accent1"/>
        </w:rPr>
      </w:pPr>
      <w:r w:rsidRPr="3D1761B0">
        <w:rPr>
          <w:rFonts w:asciiTheme="minorHAnsi" w:eastAsiaTheme="minorEastAsia" w:hAnsiTheme="minorHAnsi" w:cstheme="minorBidi"/>
          <w:b/>
          <w:bCs/>
          <w:color w:val="4472C4" w:themeColor="accent1"/>
        </w:rPr>
        <w:t xml:space="preserve">Reporting and Continuous Improvement: </w:t>
      </w:r>
      <w:r w:rsidRPr="3D1761B0">
        <w:rPr>
          <w:rFonts w:asciiTheme="minorHAnsi" w:eastAsiaTheme="minorEastAsia" w:hAnsiTheme="minorHAnsi" w:cstheme="minorBidi"/>
          <w:color w:val="4472C4" w:themeColor="accent1"/>
        </w:rPr>
        <w:t xml:space="preserve">Evaluation </w:t>
      </w:r>
      <w:r w:rsidR="44C64F46" w:rsidRPr="3D1761B0">
        <w:rPr>
          <w:rFonts w:asciiTheme="minorHAnsi" w:eastAsiaTheme="minorEastAsia" w:hAnsiTheme="minorHAnsi" w:cstheme="minorBidi"/>
          <w:color w:val="4472C4" w:themeColor="accent1"/>
        </w:rPr>
        <w:t xml:space="preserve">of the strengths and development areas of the Careers Provision </w:t>
      </w:r>
      <w:r w:rsidRPr="3D1761B0">
        <w:rPr>
          <w:rFonts w:asciiTheme="minorHAnsi" w:eastAsiaTheme="minorEastAsia" w:hAnsiTheme="minorHAnsi" w:cstheme="minorBidi"/>
          <w:color w:val="4472C4" w:themeColor="accent1"/>
        </w:rPr>
        <w:t xml:space="preserve">findings are regularly reported to </w:t>
      </w:r>
      <w:r w:rsidR="6DECF384" w:rsidRPr="3D1761B0">
        <w:rPr>
          <w:rFonts w:asciiTheme="minorHAnsi" w:eastAsiaTheme="minorEastAsia" w:hAnsiTheme="minorHAnsi" w:cstheme="minorBidi"/>
          <w:color w:val="4472C4" w:themeColor="accent1"/>
        </w:rPr>
        <w:t xml:space="preserve">the wider </w:t>
      </w:r>
      <w:r w:rsidRPr="3D1761B0">
        <w:rPr>
          <w:rFonts w:asciiTheme="minorHAnsi" w:eastAsiaTheme="minorEastAsia" w:hAnsiTheme="minorHAnsi" w:cstheme="minorBidi"/>
          <w:color w:val="4472C4" w:themeColor="accent1"/>
        </w:rPr>
        <w:t>senior leaders</w:t>
      </w:r>
      <w:r w:rsidR="7D216D54" w:rsidRPr="3D1761B0">
        <w:rPr>
          <w:rFonts w:asciiTheme="minorHAnsi" w:eastAsiaTheme="minorEastAsia" w:hAnsiTheme="minorHAnsi" w:cstheme="minorBidi"/>
          <w:color w:val="4472C4" w:themeColor="accent1"/>
        </w:rPr>
        <w:t>hip team</w:t>
      </w:r>
      <w:r w:rsidRPr="3D1761B0">
        <w:rPr>
          <w:rFonts w:asciiTheme="minorHAnsi" w:eastAsiaTheme="minorEastAsia" w:hAnsiTheme="minorHAnsi" w:cstheme="minorBidi"/>
          <w:color w:val="4472C4" w:themeColor="accent1"/>
        </w:rPr>
        <w:t xml:space="preserve">, governors/trustees and other relevant stakeholders. </w:t>
      </w:r>
    </w:p>
    <w:p w14:paraId="2E8C7F09" w14:textId="3565B498" w:rsidR="000558F9" w:rsidRPr="00F73FB2" w:rsidRDefault="000558F9" w:rsidP="3D1761B0">
      <w:pPr>
        <w:tabs>
          <w:tab w:val="num" w:pos="567"/>
        </w:tabs>
        <w:spacing w:after="0" w:line="276" w:lineRule="auto"/>
        <w:ind w:left="284" w:hanging="284"/>
        <w:rPr>
          <w:rFonts w:asciiTheme="minorHAnsi" w:eastAsiaTheme="minorEastAsia" w:hAnsiTheme="minorHAnsi" w:cstheme="minorBidi"/>
          <w:b/>
          <w:bCs/>
        </w:rPr>
      </w:pPr>
    </w:p>
    <w:p w14:paraId="3048CF2D" w14:textId="11D8FB33" w:rsidR="000558F9" w:rsidRPr="00F73FB2" w:rsidRDefault="7DE406F2" w:rsidP="3D1761B0">
      <w:pPr>
        <w:tabs>
          <w:tab w:val="num" w:pos="567"/>
        </w:tabs>
        <w:spacing w:after="0" w:line="276" w:lineRule="auto"/>
        <w:ind w:left="270"/>
        <w:rPr>
          <w:rFonts w:asciiTheme="minorHAnsi" w:eastAsiaTheme="minorEastAsia" w:hAnsiTheme="minorHAnsi" w:cstheme="minorBidi"/>
          <w:b/>
          <w:bCs/>
        </w:rPr>
      </w:pPr>
      <w:r w:rsidRPr="3D1761B0">
        <w:rPr>
          <w:rFonts w:asciiTheme="minorHAnsi" w:eastAsiaTheme="minorEastAsia" w:hAnsiTheme="minorHAnsi" w:cstheme="minorBidi"/>
          <w:b/>
          <w:bCs/>
        </w:rPr>
        <w:t xml:space="preserve">6 </w:t>
      </w:r>
      <w:r w:rsidR="006B129D" w:rsidRPr="3D1761B0">
        <w:rPr>
          <w:rFonts w:asciiTheme="minorHAnsi" w:eastAsiaTheme="minorEastAsia" w:hAnsiTheme="minorHAnsi" w:cstheme="minorBidi"/>
          <w:b/>
          <w:bCs/>
        </w:rPr>
        <w:t>Links to other policies and documents</w:t>
      </w:r>
    </w:p>
    <w:p w14:paraId="7440ACEA" w14:textId="79A516DA" w:rsidR="000558F9" w:rsidRPr="00F73FB2" w:rsidRDefault="006B129D" w:rsidP="3D1761B0">
      <w:pPr>
        <w:spacing w:after="0"/>
        <w:ind w:left="270"/>
        <w:rPr>
          <w:rFonts w:asciiTheme="minorHAnsi" w:eastAsiaTheme="minorEastAsia" w:hAnsiTheme="minorHAnsi" w:cstheme="minorBidi"/>
          <w:color w:val="C00000"/>
        </w:rPr>
      </w:pPr>
      <w:r w:rsidRPr="138BF025">
        <w:rPr>
          <w:rFonts w:asciiTheme="minorHAnsi" w:eastAsiaTheme="minorEastAsia" w:hAnsiTheme="minorHAnsi" w:cstheme="minorBidi"/>
          <w:color w:val="C00000"/>
        </w:rPr>
        <w:t xml:space="preserve">This policy links to the following policies: </w:t>
      </w:r>
      <w:r w:rsidRPr="138BF025">
        <w:rPr>
          <w:rFonts w:asciiTheme="minorHAnsi" w:eastAsiaTheme="minorEastAsia" w:hAnsiTheme="minorHAnsi" w:cstheme="minorBidi"/>
        </w:rPr>
        <w:t>add any others, i.e. WEX policy</w:t>
      </w:r>
      <w:r w:rsidR="004F7366" w:rsidRPr="138BF025">
        <w:rPr>
          <w:rFonts w:asciiTheme="minorHAnsi" w:eastAsiaTheme="minorEastAsia" w:hAnsiTheme="minorHAnsi" w:cstheme="minorBidi"/>
        </w:rPr>
        <w:t xml:space="preserve"> and add the link to your policies page</w:t>
      </w:r>
    </w:p>
    <w:p w14:paraId="746769E1" w14:textId="18612EB7" w:rsidR="000558F9" w:rsidRPr="00F73FB2" w:rsidRDefault="006B129D" w:rsidP="00670C1A">
      <w:pPr>
        <w:numPr>
          <w:ilvl w:val="0"/>
          <w:numId w:val="24"/>
        </w:numPr>
        <w:tabs>
          <w:tab w:val="clear" w:pos="720"/>
          <w:tab w:val="num" w:pos="567"/>
        </w:tabs>
        <w:spacing w:after="0" w:line="276" w:lineRule="auto"/>
        <w:ind w:left="270" w:hanging="295"/>
        <w:rPr>
          <w:rFonts w:asciiTheme="minorHAnsi" w:eastAsiaTheme="minorEastAsia" w:hAnsiTheme="minorHAnsi" w:cstheme="minorBidi"/>
          <w:color w:val="C00000"/>
        </w:rPr>
      </w:pPr>
      <w:r w:rsidRPr="3D1761B0">
        <w:rPr>
          <w:rFonts w:asciiTheme="minorHAnsi" w:eastAsiaTheme="minorEastAsia" w:hAnsiTheme="minorHAnsi" w:cstheme="minorBidi"/>
          <w:color w:val="C00000"/>
        </w:rPr>
        <w:t>Child Protection policy</w:t>
      </w:r>
    </w:p>
    <w:p w14:paraId="40B53F2D" w14:textId="25E943EA" w:rsidR="00AC1330" w:rsidRPr="00F73FB2" w:rsidRDefault="006B129D" w:rsidP="00670C1A">
      <w:pPr>
        <w:numPr>
          <w:ilvl w:val="0"/>
          <w:numId w:val="24"/>
        </w:numPr>
        <w:tabs>
          <w:tab w:val="clear" w:pos="720"/>
          <w:tab w:val="num" w:pos="567"/>
        </w:tabs>
        <w:spacing w:after="0" w:line="276" w:lineRule="auto"/>
        <w:ind w:left="270" w:hanging="295"/>
        <w:rPr>
          <w:rFonts w:asciiTheme="minorHAnsi" w:eastAsiaTheme="minorEastAsia" w:hAnsiTheme="minorHAnsi" w:cstheme="minorBidi"/>
          <w:color w:val="C00000"/>
        </w:rPr>
        <w:sectPr w:rsidR="00AC1330" w:rsidRPr="00F73FB2">
          <w:headerReference w:type="default" r:id="rId27"/>
          <w:pgSz w:w="11906" w:h="16838"/>
          <w:pgMar w:top="720" w:right="720" w:bottom="720" w:left="720" w:header="708" w:footer="708" w:gutter="0"/>
          <w:pgNumType w:start="1"/>
          <w:cols w:space="720"/>
        </w:sectPr>
      </w:pPr>
      <w:r w:rsidRPr="3D1761B0">
        <w:rPr>
          <w:rFonts w:asciiTheme="minorHAnsi" w:eastAsiaTheme="minorEastAsia" w:hAnsiTheme="minorHAnsi" w:cstheme="minorBidi"/>
          <w:color w:val="C00000"/>
        </w:rPr>
        <w:t>Curriculum poli</w:t>
      </w:r>
      <w:r w:rsidR="00DA11E2" w:rsidRPr="3D1761B0">
        <w:rPr>
          <w:rFonts w:asciiTheme="minorHAnsi" w:eastAsiaTheme="minorEastAsia" w:hAnsiTheme="minorHAnsi" w:cstheme="minorBidi"/>
          <w:color w:val="C00000"/>
        </w:rPr>
        <w:t>cy</w:t>
      </w:r>
    </w:p>
    <w:p w14:paraId="47B7E473" w14:textId="77777777" w:rsidR="00D67A9E" w:rsidRPr="00F73FB2" w:rsidRDefault="00D67A9E">
      <w:pPr>
        <w:rPr>
          <w:b/>
          <w:iCs/>
        </w:rPr>
        <w:sectPr w:rsidR="00D67A9E" w:rsidRPr="00F73FB2" w:rsidSect="002A230C">
          <w:type w:val="continuous"/>
          <w:pgSz w:w="11906" w:h="16838"/>
          <w:pgMar w:top="720" w:right="720" w:bottom="720" w:left="720" w:header="708" w:footer="708" w:gutter="0"/>
          <w:pgNumType w:start="1"/>
          <w:cols w:space="720"/>
        </w:sectPr>
      </w:pPr>
    </w:p>
    <w:p w14:paraId="3D430A84" w14:textId="1FCB2DC4" w:rsidR="000558F9" w:rsidRPr="00F73FB2" w:rsidRDefault="70B612F6" w:rsidP="0E061434">
      <w:pPr>
        <w:rPr>
          <w:b/>
          <w:bCs/>
        </w:rPr>
      </w:pPr>
      <w:r w:rsidRPr="0E061434">
        <w:rPr>
          <w:b/>
          <w:bCs/>
        </w:rPr>
        <w:lastRenderedPageBreak/>
        <w:t>Appendix 1 - The Gatsby Benchmarks</w:t>
      </w:r>
      <w:r w:rsidR="5F78EE5D" w:rsidRPr="0E061434">
        <w:rPr>
          <w:b/>
          <w:bCs/>
        </w:rPr>
        <w:t xml:space="preserve"> – College and ITP’s</w:t>
      </w:r>
      <w:r w:rsidR="006B129D">
        <w:tab/>
      </w:r>
      <w:r w:rsidR="006B129D">
        <w:tab/>
      </w:r>
      <w:r w:rsidR="006B129D">
        <w:tab/>
      </w:r>
      <w:r w:rsidR="006B129D">
        <w:tab/>
      </w:r>
      <w:r w:rsidR="006B129D">
        <w:tab/>
      </w:r>
      <w:r w:rsidR="006B129D">
        <w:tab/>
      </w:r>
      <w:r w:rsidR="006B129D">
        <w:tab/>
      </w:r>
      <w:r w:rsidR="006B129D">
        <w:tab/>
      </w:r>
      <w:r w:rsidR="006B129D">
        <w:tab/>
      </w:r>
    </w:p>
    <w:tbl>
      <w:tblPr>
        <w:tblStyle w:val="1"/>
        <w:tblW w:w="1527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4"/>
        <w:gridCol w:w="7513"/>
        <w:gridCol w:w="4111"/>
      </w:tblGrid>
      <w:tr w:rsidR="000558F9" w:rsidRPr="00F73FB2" w14:paraId="522227AC" w14:textId="77777777" w:rsidTr="002C787D">
        <w:trPr>
          <w:trHeight w:val="1013"/>
        </w:trPr>
        <w:tc>
          <w:tcPr>
            <w:tcW w:w="3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F73089" w14:textId="4FD86F6B" w:rsidR="000558F9" w:rsidRPr="00F73FB2" w:rsidRDefault="70B612F6" w:rsidP="0E061434">
            <w:r w:rsidRPr="0E061434">
              <w:rPr>
                <w:b/>
                <w:bCs/>
              </w:rPr>
              <w:t xml:space="preserve">1. </w:t>
            </w:r>
            <w:r w:rsidR="006B129D">
              <w:br/>
            </w:r>
            <w:hyperlink r:id="rId28">
              <w:r w:rsidRPr="0E061434">
                <w:rPr>
                  <w:b/>
                  <w:bCs/>
                  <w:color w:val="1155CC"/>
                  <w:u w:val="single"/>
                </w:rPr>
                <w:t>A stable careers programme</w:t>
              </w:r>
            </w:hyperlink>
            <w:r w:rsidRPr="0E061434">
              <w:rPr>
                <w:b/>
                <w:bCs/>
              </w:rPr>
              <w:t xml:space="preserve">: </w:t>
            </w:r>
            <w:r w:rsidR="006B129D">
              <w:br/>
            </w:r>
            <w:r w:rsidR="3EA3BC25" w:rsidRPr="0E061434">
              <w:rPr>
                <w:color w:val="000000" w:themeColor="text1"/>
              </w:rPr>
              <w:t>Every provider should have an embedded programme of careers education and guidance that is known and understood by learners, parents and carers, staff, those in governance roles, employers and other agencies.</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D8EC31" w14:textId="2E865584" w:rsidR="000558F9" w:rsidRPr="00F73FB2" w:rsidRDefault="3EA3BC25" w:rsidP="00670C1A">
            <w:pPr>
              <w:pStyle w:val="Normal0"/>
              <w:numPr>
                <w:ilvl w:val="0"/>
                <w:numId w:val="2"/>
              </w:numPr>
              <w:shd w:val="clear" w:color="auto" w:fill="FFFFFF" w:themeFill="background1"/>
              <w:spacing w:before="135" w:after="135"/>
              <w:rPr>
                <w:color w:val="282727"/>
              </w:rPr>
            </w:pPr>
            <w:r w:rsidRPr="0E061434">
              <w:rPr>
                <w:color w:val="282727"/>
              </w:rPr>
              <w:t>Every provider should have a stable, structured careers programme that has the explicit backing of those in governance roles, leadership and the senior management team, and has an identified and appropriately trained careers leader responsible for it.</w:t>
            </w:r>
          </w:p>
          <w:p w14:paraId="49A223E5" w14:textId="0B034029" w:rsidR="000558F9" w:rsidRPr="00F73FB2" w:rsidRDefault="3EA3BC25" w:rsidP="00670C1A">
            <w:pPr>
              <w:pStyle w:val="Normal0"/>
              <w:numPr>
                <w:ilvl w:val="0"/>
                <w:numId w:val="2"/>
              </w:numPr>
              <w:shd w:val="clear" w:color="auto" w:fill="FFFFFF" w:themeFill="background1"/>
              <w:spacing w:before="135" w:after="135"/>
              <w:rPr>
                <w:color w:val="282727"/>
              </w:rPr>
            </w:pPr>
            <w:r w:rsidRPr="0E061434">
              <w:rPr>
                <w:color w:val="282727"/>
              </w:rPr>
              <w:t>The careers programme should be tailored to the needs of learners, sequenced appropriately, underpinned by learning outcomes and linked to the whole-institution development plan. It should also set out how parents and carers will be engaged throughout.</w:t>
            </w:r>
          </w:p>
          <w:p w14:paraId="39170EED" w14:textId="1C052C66" w:rsidR="000558F9" w:rsidRPr="00F73FB2" w:rsidRDefault="3EA3BC25" w:rsidP="00670C1A">
            <w:pPr>
              <w:pStyle w:val="Normal0"/>
              <w:numPr>
                <w:ilvl w:val="0"/>
                <w:numId w:val="2"/>
              </w:numPr>
              <w:shd w:val="clear" w:color="auto" w:fill="FFFFFF" w:themeFill="background1"/>
              <w:spacing w:before="135" w:after="135"/>
              <w:rPr>
                <w:color w:val="282727"/>
              </w:rPr>
            </w:pPr>
            <w:r w:rsidRPr="0E061434">
              <w:rPr>
                <w:color w:val="282727"/>
              </w:rPr>
              <w:t>The careers programme should be published on the provider’s website and communicated in ways that enable learners, parents and carers, staff and employers to access and understand it.</w:t>
            </w:r>
          </w:p>
          <w:p w14:paraId="24E11E9A" w14:textId="637E7228" w:rsidR="000558F9" w:rsidRPr="00F73FB2" w:rsidRDefault="3EA3BC25" w:rsidP="00670C1A">
            <w:pPr>
              <w:pStyle w:val="Normal0"/>
              <w:numPr>
                <w:ilvl w:val="0"/>
                <w:numId w:val="2"/>
              </w:numPr>
              <w:shd w:val="clear" w:color="auto" w:fill="FFFFFF" w:themeFill="background1"/>
              <w:spacing w:before="135" w:after="135"/>
              <w:rPr>
                <w:color w:val="282727"/>
              </w:rPr>
            </w:pPr>
            <w:r w:rsidRPr="0E061434">
              <w:rPr>
                <w:color w:val="282727"/>
              </w:rPr>
              <w:t>The programme should be regularly evaluated using feedback from learners, parents and carers, subject staff and other staff who support learners, careers advisers and employers, to increase its impact.</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5FB7FC" w14:textId="77777777" w:rsidR="000558F9" w:rsidRPr="00F73FB2" w:rsidRDefault="006B129D">
            <w:pPr>
              <w:rPr>
                <w:iCs/>
              </w:rPr>
            </w:pPr>
            <w:r w:rsidRPr="00F73FB2">
              <w:rPr>
                <w:iCs/>
              </w:rPr>
              <w:t>Write how you meet each BM</w:t>
            </w:r>
          </w:p>
        </w:tc>
      </w:tr>
      <w:tr w:rsidR="000558F9" w:rsidRPr="00F73FB2" w14:paraId="3F9CA638" w14:textId="77777777" w:rsidTr="002C787D">
        <w:trPr>
          <w:trHeight w:val="702"/>
        </w:trPr>
        <w:tc>
          <w:tcPr>
            <w:tcW w:w="3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8C555" w14:textId="292E1E63" w:rsidR="000558F9" w:rsidRPr="00F73FB2" w:rsidRDefault="70B612F6" w:rsidP="0E061434">
            <w:r w:rsidRPr="0E061434">
              <w:rPr>
                <w:b/>
                <w:bCs/>
              </w:rPr>
              <w:t>2.</w:t>
            </w:r>
            <w:r w:rsidR="006B129D">
              <w:br/>
            </w:r>
            <w:hyperlink r:id="rId29">
              <w:r w:rsidRPr="0E061434">
                <w:rPr>
                  <w:b/>
                  <w:bCs/>
                  <w:color w:val="1155CC"/>
                  <w:u w:val="single"/>
                </w:rPr>
                <w:t>Learning from career and labour market information</w:t>
              </w:r>
            </w:hyperlink>
            <w:r w:rsidRPr="0E061434">
              <w:rPr>
                <w:b/>
                <w:bCs/>
              </w:rPr>
              <w:t>:</w:t>
            </w:r>
            <w:r w:rsidR="006B129D">
              <w:br/>
            </w:r>
            <w:r w:rsidR="663BCF8E" w:rsidRPr="0E061434">
              <w:rPr>
                <w:color w:val="000000" w:themeColor="text1"/>
              </w:rPr>
              <w:t xml:space="preserve">All learners, parents and carers subject staff and other staff who support learners, should have access to good-quality, up-to-date information about future pathways, study options and labour market opportunities. Young people with special educational needs and disabilities (SEND) and their parents and carers may require different or additional information. All learners will need the support of an informed </w:t>
            </w:r>
            <w:r w:rsidR="663BCF8E" w:rsidRPr="0E061434">
              <w:rPr>
                <w:color w:val="000000" w:themeColor="text1"/>
              </w:rPr>
              <w:lastRenderedPageBreak/>
              <w:t>adviser to make the best use of available information.</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42C9E0" w14:textId="1B01AAF5" w:rsidR="000558F9" w:rsidRPr="00F73FB2" w:rsidRDefault="663BCF8E" w:rsidP="00670C1A">
            <w:pPr>
              <w:pStyle w:val="Normal0"/>
              <w:numPr>
                <w:ilvl w:val="0"/>
                <w:numId w:val="1"/>
              </w:numPr>
              <w:shd w:val="clear" w:color="auto" w:fill="FFFFFF" w:themeFill="background1"/>
              <w:spacing w:before="135" w:after="135"/>
              <w:rPr>
                <w:color w:val="282727"/>
              </w:rPr>
            </w:pPr>
            <w:r w:rsidRPr="0E061434">
              <w:rPr>
                <w:color w:val="282727"/>
              </w:rPr>
              <w:lastRenderedPageBreak/>
              <w:t>During their programme of study, all learners should access and use information about careers, pathways and the labour market to inform their own decisions on study options or next steps.</w:t>
            </w:r>
          </w:p>
          <w:p w14:paraId="3D844116" w14:textId="0FE3DC3A" w:rsidR="000558F9" w:rsidRPr="00F73FB2" w:rsidRDefault="663BCF8E" w:rsidP="00670C1A">
            <w:pPr>
              <w:pStyle w:val="Normal0"/>
              <w:numPr>
                <w:ilvl w:val="0"/>
                <w:numId w:val="1"/>
              </w:numPr>
              <w:shd w:val="clear" w:color="auto" w:fill="FFFFFF" w:themeFill="background1"/>
              <w:spacing w:before="135" w:after="135"/>
              <w:rPr>
                <w:color w:val="282727"/>
              </w:rPr>
            </w:pPr>
            <w:r w:rsidRPr="0E061434">
              <w:rPr>
                <w:color w:val="282727"/>
              </w:rPr>
              <w:t>Parents and carers should be encouraged and supported to access and use information about careers, pathways and the labour market to inform their support for the learners in their care.</w:t>
            </w:r>
          </w:p>
          <w:p w14:paraId="3751FC13" w14:textId="368FC0F0" w:rsidR="000558F9" w:rsidRPr="00F73FB2" w:rsidRDefault="000558F9" w:rsidP="0E061434">
            <w:pPr>
              <w:pBdr>
                <w:top w:val="none" w:sz="0" w:space="0" w:color="282727"/>
                <w:left w:val="none" w:sz="0" w:space="0" w:color="282727"/>
                <w:bottom w:val="none" w:sz="0" w:space="0" w:color="282727"/>
                <w:right w:val="none" w:sz="0" w:space="0" w:color="282727"/>
                <w:between w:val="none" w:sz="0" w:space="0" w:color="282727"/>
              </w:pBdr>
              <w:shd w:val="clear" w:color="auto" w:fill="FFFFFF" w:themeFill="background1"/>
              <w:spacing w:before="140" w:after="140"/>
              <w:rPr>
                <w:color w:val="282727"/>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4044CF" w14:textId="77777777" w:rsidR="000558F9" w:rsidRPr="00F73FB2" w:rsidRDefault="006B129D">
            <w:pPr>
              <w:rPr>
                <w:iCs/>
              </w:rPr>
            </w:pPr>
            <w:r w:rsidRPr="00F73FB2">
              <w:rPr>
                <w:iCs/>
              </w:rPr>
              <w:t xml:space="preserve"> </w:t>
            </w:r>
          </w:p>
        </w:tc>
      </w:tr>
      <w:tr w:rsidR="000558F9" w:rsidRPr="00F73FB2" w14:paraId="5EAF4A6B" w14:textId="77777777" w:rsidTr="002C787D">
        <w:trPr>
          <w:trHeight w:val="1020"/>
        </w:trPr>
        <w:tc>
          <w:tcPr>
            <w:tcW w:w="3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A19732" w14:textId="36328CA2" w:rsidR="000558F9" w:rsidRPr="00F73FB2" w:rsidRDefault="70B612F6" w:rsidP="0E061434">
            <w:r w:rsidRPr="0E061434">
              <w:rPr>
                <w:b/>
                <w:bCs/>
              </w:rPr>
              <w:t>3.</w:t>
            </w:r>
            <w:r w:rsidR="006B129D">
              <w:br/>
            </w:r>
            <w:hyperlink r:id="rId30">
              <w:r w:rsidRPr="0E061434">
                <w:rPr>
                  <w:b/>
                  <w:bCs/>
                  <w:color w:val="1155CC"/>
                  <w:u w:val="single"/>
                </w:rPr>
                <w:t>Addressing the needs of each young person</w:t>
              </w:r>
            </w:hyperlink>
            <w:r w:rsidRPr="0E061434">
              <w:rPr>
                <w:b/>
                <w:bCs/>
              </w:rPr>
              <w:t>:</w:t>
            </w:r>
            <w:r w:rsidR="006B129D">
              <w:br/>
            </w:r>
            <w:r w:rsidR="463497E4" w:rsidRPr="0E061434">
              <w:rPr>
                <w:color w:val="000000" w:themeColor="text1"/>
              </w:rPr>
              <w:t>Learners have different careers guidance needs at different stages. Careers programmes should help learners navigate their concerns about any barriers to career progression. In addition, opportunities should be tailored to the needs of each learner, including any additional needs of vulnerable and disadvantaged learners, young people with SEND and those who are absent.</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0DF010" w14:textId="2C344A94" w:rsidR="000558F9" w:rsidRPr="00F73FB2" w:rsidRDefault="463497E4" w:rsidP="00670C1A">
            <w:pPr>
              <w:pStyle w:val="Normal0"/>
              <w:numPr>
                <w:ilvl w:val="0"/>
                <w:numId w:val="3"/>
              </w:numPr>
              <w:shd w:val="clear" w:color="auto" w:fill="FFFFFF" w:themeFill="background1"/>
              <w:spacing w:before="135" w:after="135"/>
              <w:rPr>
                <w:color w:val="282727"/>
              </w:rPr>
            </w:pPr>
            <w:r w:rsidRPr="0E061434">
              <w:rPr>
                <w:color w:val="282727"/>
              </w:rPr>
              <w:t>A provider’s careers programme should actively seek to challenge misconceptions and stereotypical thinking, showcase a diverse range of role models, and raise aspirations.</w:t>
            </w:r>
          </w:p>
          <w:p w14:paraId="404A40E4" w14:textId="1A03DC70" w:rsidR="000558F9" w:rsidRPr="00F73FB2" w:rsidRDefault="463497E4" w:rsidP="00670C1A">
            <w:pPr>
              <w:pStyle w:val="Normal0"/>
              <w:numPr>
                <w:ilvl w:val="0"/>
                <w:numId w:val="3"/>
              </w:numPr>
              <w:shd w:val="clear" w:color="auto" w:fill="FFFFFF" w:themeFill="background1"/>
              <w:spacing w:before="135" w:after="135"/>
              <w:rPr>
                <w:color w:val="282727"/>
              </w:rPr>
            </w:pPr>
            <w:r w:rsidRPr="0E061434">
              <w:rPr>
                <w:color w:val="282727"/>
              </w:rPr>
              <w:t>Providers should keep systematic records of the participation of learners in all aspects of their careers programme, including the individual advice given to each learner, and any subsequent agreed decisions.</w:t>
            </w:r>
          </w:p>
          <w:p w14:paraId="3CFA67F5" w14:textId="4D92FD1C" w:rsidR="000558F9" w:rsidRPr="00F73FB2" w:rsidRDefault="463497E4" w:rsidP="00670C1A">
            <w:pPr>
              <w:pStyle w:val="Normal0"/>
              <w:numPr>
                <w:ilvl w:val="0"/>
                <w:numId w:val="3"/>
              </w:numPr>
              <w:shd w:val="clear" w:color="auto" w:fill="FFFFFF" w:themeFill="background1"/>
              <w:spacing w:before="135" w:after="135"/>
              <w:rPr>
                <w:color w:val="282727"/>
              </w:rPr>
            </w:pPr>
            <w:r w:rsidRPr="0E061434">
              <w:rPr>
                <w:color w:val="282727"/>
              </w:rPr>
              <w:t>The records of participation and advice given should be integrated with those given at the previous stage of the learner’s education (including their secondary school), where these are made available. Records should begin to be kept from the first point of contact or from the point of transition.</w:t>
            </w:r>
          </w:p>
          <w:p w14:paraId="6F302B02" w14:textId="5E3923C3" w:rsidR="000558F9" w:rsidRPr="00F73FB2" w:rsidRDefault="463497E4" w:rsidP="00670C1A">
            <w:pPr>
              <w:pStyle w:val="Normal0"/>
              <w:numPr>
                <w:ilvl w:val="0"/>
                <w:numId w:val="3"/>
              </w:numPr>
              <w:shd w:val="clear" w:color="auto" w:fill="FFFFFF" w:themeFill="background1"/>
              <w:spacing w:before="135" w:after="135"/>
              <w:rPr>
                <w:color w:val="282727"/>
              </w:rPr>
            </w:pPr>
            <w:r w:rsidRPr="0E061434">
              <w:rPr>
                <w:color w:val="282727"/>
              </w:rPr>
              <w:t>All learners should have access to these records and use them ahead of key transition points to support their next steps and career development.</w:t>
            </w:r>
          </w:p>
          <w:p w14:paraId="3BA059D4" w14:textId="35F76CBB" w:rsidR="000558F9" w:rsidRPr="00F73FB2" w:rsidRDefault="463497E4" w:rsidP="00670C1A">
            <w:pPr>
              <w:pStyle w:val="Normal0"/>
              <w:numPr>
                <w:ilvl w:val="0"/>
                <w:numId w:val="3"/>
              </w:numPr>
              <w:shd w:val="clear" w:color="auto" w:fill="FFFFFF" w:themeFill="background1"/>
              <w:spacing w:before="135" w:after="135"/>
              <w:rPr>
                <w:color w:val="282727"/>
              </w:rPr>
            </w:pPr>
            <w:r w:rsidRPr="0E061434">
              <w:rPr>
                <w:color w:val="282727"/>
              </w:rPr>
              <w:t>Providers should collect, maintain and use accurate data for each learner on their aspirations, intended and immediate education, and training or employment destinations, to inform personalised support.</w:t>
            </w:r>
          </w:p>
          <w:p w14:paraId="187616EA" w14:textId="7A9A0828" w:rsidR="000558F9" w:rsidRPr="00F73FB2" w:rsidRDefault="463497E4" w:rsidP="00670C1A">
            <w:pPr>
              <w:pStyle w:val="Normal0"/>
              <w:numPr>
                <w:ilvl w:val="0"/>
                <w:numId w:val="3"/>
              </w:numPr>
              <w:shd w:val="clear" w:color="auto" w:fill="FFFFFF" w:themeFill="background1"/>
              <w:spacing w:before="135" w:after="135"/>
              <w:rPr>
                <w:color w:val="282727"/>
              </w:rPr>
            </w:pPr>
            <w:r w:rsidRPr="0E061434">
              <w:rPr>
                <w:color w:val="282727"/>
              </w:rPr>
              <w:t>Providers should use sustained and longer-term destination data as part of their evaluation process and use alumni to support their careers programme.</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59BCDE" w14:textId="77777777" w:rsidR="000558F9" w:rsidRPr="00F73FB2" w:rsidRDefault="006B129D">
            <w:pPr>
              <w:rPr>
                <w:iCs/>
              </w:rPr>
            </w:pPr>
            <w:r w:rsidRPr="00F73FB2">
              <w:rPr>
                <w:iCs/>
              </w:rPr>
              <w:t xml:space="preserve"> </w:t>
            </w:r>
          </w:p>
        </w:tc>
      </w:tr>
      <w:tr w:rsidR="000558F9" w:rsidRPr="00F73FB2" w14:paraId="057B61A6" w14:textId="77777777" w:rsidTr="002C787D">
        <w:trPr>
          <w:trHeight w:val="541"/>
        </w:trPr>
        <w:tc>
          <w:tcPr>
            <w:tcW w:w="3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6C670" w14:textId="11EE6C0E" w:rsidR="000558F9" w:rsidRPr="00F73FB2" w:rsidRDefault="70B612F6" w:rsidP="0E061434">
            <w:r w:rsidRPr="0E061434">
              <w:rPr>
                <w:b/>
                <w:bCs/>
              </w:rPr>
              <w:t>4.</w:t>
            </w:r>
            <w:r w:rsidR="006B129D">
              <w:br/>
            </w:r>
            <w:hyperlink r:id="rId31">
              <w:r w:rsidRPr="0E061434">
                <w:rPr>
                  <w:b/>
                  <w:bCs/>
                  <w:color w:val="1155CC"/>
                  <w:u w:val="single"/>
                </w:rPr>
                <w:t>Linking curriculum learning to careers</w:t>
              </w:r>
            </w:hyperlink>
            <w:r w:rsidRPr="0E061434">
              <w:rPr>
                <w:b/>
                <w:bCs/>
              </w:rPr>
              <w:t>:</w:t>
            </w:r>
            <w:r w:rsidR="006B129D">
              <w:br/>
            </w:r>
            <w:r w:rsidR="0AE0862D" w:rsidRPr="0E061434">
              <w:rPr>
                <w:color w:val="000000" w:themeColor="text1"/>
              </w:rPr>
              <w:t xml:space="preserve">As part of the provider’s programme of careers education, all subject staff should link curriculum learning with careers, even on courses that are not specifically </w:t>
            </w:r>
            <w:proofErr w:type="gramStart"/>
            <w:r w:rsidR="0AE0862D" w:rsidRPr="0E061434">
              <w:rPr>
                <w:color w:val="000000" w:themeColor="text1"/>
              </w:rPr>
              <w:t>occupation-led</w:t>
            </w:r>
            <w:proofErr w:type="gramEnd"/>
            <w:r w:rsidR="0AE0862D" w:rsidRPr="0E061434">
              <w:rPr>
                <w:color w:val="000000" w:themeColor="text1"/>
              </w:rPr>
              <w:t xml:space="preserve">. Subject staff should highlight the progression routes for their subject and the </w:t>
            </w:r>
            <w:r w:rsidR="0AE0862D" w:rsidRPr="0E061434">
              <w:rPr>
                <w:color w:val="000000" w:themeColor="text1"/>
              </w:rPr>
              <w:lastRenderedPageBreak/>
              <w:t>relevance of knowledge and skills developed in their subject for a wide range of future career paths.</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31F595" w14:textId="11EC6414" w:rsidR="000558F9" w:rsidRPr="00F73FB2" w:rsidRDefault="0AE0862D" w:rsidP="00670C1A">
            <w:pPr>
              <w:pStyle w:val="Normal0"/>
              <w:numPr>
                <w:ilvl w:val="0"/>
                <w:numId w:val="4"/>
              </w:numPr>
              <w:shd w:val="clear" w:color="auto" w:fill="FFFFFF" w:themeFill="background1"/>
              <w:spacing w:before="135" w:after="135"/>
              <w:rPr>
                <w:color w:val="282727"/>
              </w:rPr>
            </w:pPr>
            <w:r w:rsidRPr="0E061434">
              <w:rPr>
                <w:color w:val="282727"/>
              </w:rPr>
              <w:lastRenderedPageBreak/>
              <w:t>Throughout their programme of study (and by the end of their course) every learner should have opportunities to experience how knowledge and skills developed in their subjects help people gain entry to, and be more effective workers within, a wide range of occupations.</w:t>
            </w:r>
          </w:p>
          <w:p w14:paraId="31C64A8D" w14:textId="589D6954" w:rsidR="000558F9" w:rsidRPr="00F73FB2" w:rsidRDefault="0AE0862D" w:rsidP="00670C1A">
            <w:pPr>
              <w:pStyle w:val="Normal0"/>
              <w:numPr>
                <w:ilvl w:val="0"/>
                <w:numId w:val="4"/>
              </w:numPr>
              <w:shd w:val="clear" w:color="auto" w:fill="FFFFFF" w:themeFill="background1"/>
              <w:spacing w:before="135" w:after="135"/>
              <w:rPr>
                <w:color w:val="282727"/>
              </w:rPr>
            </w:pPr>
            <w:r w:rsidRPr="0E061434">
              <w:rPr>
                <w:color w:val="282727"/>
              </w:rPr>
              <w:t>Careers should form part of the provider’s ongoing staff development programme for subject staff and all staff who support learners.</w:t>
            </w:r>
          </w:p>
          <w:p w14:paraId="35B768D1" w14:textId="34D30501" w:rsidR="000558F9" w:rsidRPr="00F73FB2" w:rsidRDefault="000558F9" w:rsidP="0E061434">
            <w:pPr>
              <w:pBdr>
                <w:top w:val="none" w:sz="0" w:space="0" w:color="282727"/>
                <w:left w:val="none" w:sz="0" w:space="0" w:color="282727"/>
                <w:bottom w:val="none" w:sz="0" w:space="0" w:color="282727"/>
                <w:right w:val="none" w:sz="0" w:space="0" w:color="282727"/>
                <w:between w:val="none" w:sz="0" w:space="0" w:color="282727"/>
              </w:pBdr>
              <w:spacing w:before="120" w:after="120"/>
              <w:rPr>
                <w:color w:val="282727"/>
                <w:highlight w:val="white"/>
              </w:rPr>
            </w:pPr>
          </w:p>
          <w:p w14:paraId="329A77D2" w14:textId="77777777" w:rsidR="000558F9" w:rsidRPr="00F73FB2" w:rsidRDefault="000558F9" w:rsidP="00670C1A">
            <w:pPr>
              <w:numPr>
                <w:ilvl w:val="0"/>
                <w:numId w:val="12"/>
              </w:numPr>
              <w:pBdr>
                <w:top w:val="none" w:sz="0" w:space="0" w:color="282727"/>
                <w:left w:val="none" w:sz="0" w:space="0" w:color="282727"/>
                <w:bottom w:val="none" w:sz="0" w:space="0" w:color="282727"/>
                <w:right w:val="none" w:sz="0" w:space="0" w:color="282727"/>
                <w:between w:val="none" w:sz="0" w:space="0" w:color="282727"/>
              </w:pBdr>
              <w:spacing w:after="0"/>
              <w:rPr>
                <w:iCs/>
              </w:rPr>
            </w:pPr>
          </w:p>
          <w:p w14:paraId="6AF37AC5" w14:textId="77777777" w:rsidR="000558F9" w:rsidRPr="00F73FB2" w:rsidRDefault="000558F9">
            <w:pPr>
              <w:rPr>
                <w:iC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B9BC59" w14:textId="77777777" w:rsidR="000558F9" w:rsidRPr="00F73FB2" w:rsidRDefault="000558F9">
            <w:pPr>
              <w:rPr>
                <w:iCs/>
              </w:rPr>
            </w:pPr>
          </w:p>
        </w:tc>
      </w:tr>
      <w:tr w:rsidR="000558F9" w:rsidRPr="00F73FB2" w14:paraId="145DB4DD" w14:textId="77777777" w:rsidTr="002C787D">
        <w:trPr>
          <w:trHeight w:val="541"/>
        </w:trPr>
        <w:tc>
          <w:tcPr>
            <w:tcW w:w="3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5DE36F" w14:textId="39B6AAAA" w:rsidR="000558F9" w:rsidRPr="00F73FB2" w:rsidRDefault="70B612F6" w:rsidP="0E061434">
            <w:r w:rsidRPr="0E061434">
              <w:rPr>
                <w:b/>
                <w:bCs/>
              </w:rPr>
              <w:t>5.</w:t>
            </w:r>
            <w:r w:rsidR="006B129D">
              <w:br/>
            </w:r>
            <w:hyperlink r:id="rId32">
              <w:r w:rsidRPr="0E061434">
                <w:rPr>
                  <w:b/>
                  <w:bCs/>
                  <w:color w:val="1155CC"/>
                  <w:u w:val="single"/>
                </w:rPr>
                <w:t>Encounters with employers and employees</w:t>
              </w:r>
            </w:hyperlink>
            <w:r w:rsidRPr="0E061434">
              <w:rPr>
                <w:b/>
                <w:bCs/>
              </w:rPr>
              <w:t>:</w:t>
            </w:r>
            <w:r w:rsidR="006B129D">
              <w:br/>
            </w:r>
            <w:r w:rsidR="07D023AA" w:rsidRPr="0E061434">
              <w:rPr>
                <w:color w:val="000000" w:themeColor="text1"/>
              </w:rPr>
              <w:t>Every learner should have multiple opportunities to learn from employers about work, employment and the skills that are valued in the workplace. This can be through a range of enrichment activities, including visiting speakers, mentoring and enterprise schemes, and could include learners’ own part-time employment where it exists.</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2DBC7F" w14:textId="0C903ADE" w:rsidR="000558F9" w:rsidRPr="00F73FB2" w:rsidRDefault="07D023AA" w:rsidP="00670C1A">
            <w:pPr>
              <w:pStyle w:val="Normal0"/>
              <w:numPr>
                <w:ilvl w:val="0"/>
                <w:numId w:val="8"/>
              </w:numPr>
              <w:shd w:val="clear" w:color="auto" w:fill="FFFFFF" w:themeFill="background1"/>
              <w:spacing w:before="135" w:after="135"/>
            </w:pPr>
            <w:r w:rsidRPr="0E061434">
              <w:rPr>
                <w:color w:val="282727"/>
              </w:rPr>
              <w:t>Every year, alongside their programme of study, learners should participate in at least two meaningful encounters with an employer. At least one encounter should be delivered through their curriculum area.</w:t>
            </w:r>
          </w:p>
          <w:p w14:paraId="435620AE" w14:textId="0B398CFB" w:rsidR="000558F9" w:rsidRPr="00F73FB2" w:rsidRDefault="000558F9" w:rsidP="0E061434">
            <w:pPr>
              <w:pBdr>
                <w:top w:val="none" w:sz="0" w:space="0" w:color="282727"/>
                <w:left w:val="none" w:sz="0" w:space="0" w:color="282727"/>
                <w:bottom w:val="none" w:sz="0" w:space="0" w:color="282727"/>
                <w:right w:val="none" w:sz="0" w:space="0" w:color="282727"/>
                <w:between w:val="none" w:sz="0" w:space="0" w:color="282727"/>
              </w:pBdr>
              <w:shd w:val="clear" w:color="auto" w:fill="FFFFFF" w:themeFill="background1"/>
              <w:spacing w:before="340" w:after="340"/>
              <w:rPr>
                <w:color w:val="282727"/>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091FE" w14:textId="77777777" w:rsidR="000558F9" w:rsidRPr="00F73FB2" w:rsidRDefault="006B129D">
            <w:pPr>
              <w:rPr>
                <w:iCs/>
              </w:rPr>
            </w:pPr>
            <w:r w:rsidRPr="00F73FB2">
              <w:rPr>
                <w:iCs/>
              </w:rPr>
              <w:t xml:space="preserve"> </w:t>
            </w:r>
          </w:p>
        </w:tc>
      </w:tr>
      <w:tr w:rsidR="000558F9" w:rsidRPr="00F73FB2" w14:paraId="30FD5766" w14:textId="77777777" w:rsidTr="002C787D">
        <w:trPr>
          <w:trHeight w:val="541"/>
        </w:trPr>
        <w:tc>
          <w:tcPr>
            <w:tcW w:w="3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892214" w14:textId="2CD2E3E4" w:rsidR="000558F9" w:rsidRPr="00F73FB2" w:rsidRDefault="70B612F6" w:rsidP="0E061434">
            <w:r w:rsidRPr="0E061434">
              <w:rPr>
                <w:b/>
                <w:bCs/>
              </w:rPr>
              <w:t>6.</w:t>
            </w:r>
            <w:r w:rsidR="006B129D">
              <w:br/>
            </w:r>
            <w:hyperlink r:id="rId33">
              <w:r w:rsidRPr="0E061434">
                <w:rPr>
                  <w:b/>
                  <w:bCs/>
                  <w:color w:val="1155CC"/>
                  <w:u w:val="single"/>
                </w:rPr>
                <w:t>Experiences of workplaces</w:t>
              </w:r>
            </w:hyperlink>
            <w:r w:rsidRPr="0E061434">
              <w:rPr>
                <w:b/>
                <w:bCs/>
              </w:rPr>
              <w:t>:</w:t>
            </w:r>
            <w:r w:rsidR="006B129D">
              <w:br/>
            </w:r>
            <w:r w:rsidR="16E14B58" w:rsidRPr="0E061434">
              <w:rPr>
                <w:color w:val="000000" w:themeColor="text1"/>
              </w:rPr>
              <w:t>Every learner should have first-hand experiences of workplaces to help their exploration of career opportunities and expand their networks.</w:t>
            </w:r>
          </w:p>
          <w:p w14:paraId="69F031DD" w14:textId="74786BE5" w:rsidR="000558F9" w:rsidRPr="00F73FB2" w:rsidRDefault="000558F9"/>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3DE314" w14:textId="71612838" w:rsidR="000558F9" w:rsidRPr="00F73FB2" w:rsidRDefault="16E14B58" w:rsidP="00670C1A">
            <w:pPr>
              <w:pStyle w:val="Normal0"/>
              <w:numPr>
                <w:ilvl w:val="0"/>
                <w:numId w:val="7"/>
              </w:numPr>
              <w:shd w:val="clear" w:color="auto" w:fill="FFFFFF" w:themeFill="background1"/>
              <w:spacing w:before="135" w:after="135"/>
            </w:pPr>
            <w:r w:rsidRPr="0E061434">
              <w:rPr>
                <w:color w:val="282727"/>
              </w:rPr>
              <w:t>By the end of their programme of study, every learner should have had at least one meaningful experience of a workplace, in addition to any part-time jobs they may have.</w:t>
            </w:r>
          </w:p>
          <w:p w14:paraId="5A1755DD" w14:textId="66953207" w:rsidR="000558F9" w:rsidRPr="00F73FB2" w:rsidRDefault="000558F9" w:rsidP="0E061434">
            <w:pPr>
              <w:pBdr>
                <w:top w:val="none" w:sz="0" w:space="0" w:color="282727"/>
                <w:left w:val="none" w:sz="0" w:space="0" w:color="282727"/>
                <w:bottom w:val="none" w:sz="0" w:space="0" w:color="282727"/>
                <w:right w:val="none" w:sz="0" w:space="0" w:color="282727"/>
                <w:between w:val="none" w:sz="0" w:space="0" w:color="282727"/>
              </w:pBdr>
              <w:shd w:val="clear" w:color="auto" w:fill="FFFFFF" w:themeFill="background1"/>
              <w:spacing w:before="340" w:after="340"/>
              <w:rPr>
                <w:color w:val="282727"/>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45E8B5" w14:textId="77777777" w:rsidR="000558F9" w:rsidRPr="00F73FB2" w:rsidRDefault="006B129D">
            <w:pPr>
              <w:rPr>
                <w:iCs/>
              </w:rPr>
            </w:pPr>
            <w:r w:rsidRPr="00F73FB2">
              <w:rPr>
                <w:iCs/>
              </w:rPr>
              <w:t xml:space="preserve"> </w:t>
            </w:r>
          </w:p>
        </w:tc>
      </w:tr>
      <w:tr w:rsidR="000558F9" w:rsidRPr="00F73FB2" w14:paraId="0710E842" w14:textId="77777777" w:rsidTr="002C787D">
        <w:trPr>
          <w:trHeight w:val="541"/>
        </w:trPr>
        <w:tc>
          <w:tcPr>
            <w:tcW w:w="3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0EB043" w14:textId="7AF335D5" w:rsidR="000558F9" w:rsidRPr="00F73FB2" w:rsidRDefault="70B612F6" w:rsidP="0E061434">
            <w:r w:rsidRPr="0E061434">
              <w:rPr>
                <w:b/>
                <w:bCs/>
              </w:rPr>
              <w:t>7.</w:t>
            </w:r>
            <w:r w:rsidR="006B129D">
              <w:br/>
            </w:r>
            <w:hyperlink r:id="rId34">
              <w:r w:rsidRPr="0E061434">
                <w:rPr>
                  <w:b/>
                  <w:bCs/>
                  <w:color w:val="1155CC"/>
                  <w:u w:val="single"/>
                </w:rPr>
                <w:t>Encounters with further and higher education</w:t>
              </w:r>
            </w:hyperlink>
            <w:r w:rsidRPr="0E061434">
              <w:rPr>
                <w:b/>
                <w:bCs/>
              </w:rPr>
              <w:t>:</w:t>
            </w:r>
            <w:r w:rsidR="006B129D">
              <w:br/>
            </w:r>
            <w:r w:rsidR="698BFDC0" w:rsidRPr="0E061434">
              <w:rPr>
                <w:color w:val="000000" w:themeColor="text1"/>
              </w:rPr>
              <w:t xml:space="preserve">All learners should understand the full range of learning opportunities that are available to them, including academic, technical and vocational </w:t>
            </w:r>
            <w:r w:rsidR="698BFDC0" w:rsidRPr="0E061434">
              <w:rPr>
                <w:color w:val="000000" w:themeColor="text1"/>
              </w:rPr>
              <w:lastRenderedPageBreak/>
              <w:t>routes. This should incorporate learning in schools, colleges, independent training providers (ITPs), universities and in the workplace.</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474FC" w14:textId="0C7E2409" w:rsidR="000558F9" w:rsidRPr="00F73FB2" w:rsidRDefault="698BFDC0" w:rsidP="00670C1A">
            <w:pPr>
              <w:pStyle w:val="ListParagraph"/>
              <w:numPr>
                <w:ilvl w:val="0"/>
                <w:numId w:val="6"/>
              </w:numPr>
              <w:spacing w:before="340" w:after="340"/>
            </w:pPr>
            <w:r w:rsidRPr="0E061434">
              <w:rPr>
                <w:color w:val="282727"/>
              </w:rPr>
              <w:lastRenderedPageBreak/>
              <w:t xml:space="preserve">By the end of their programme of study, every learner should have had a meaningful encounter with a range of providers of learning and training that may form the next stages of their career. This should </w:t>
            </w:r>
            <w:proofErr w:type="gramStart"/>
            <w:r w:rsidRPr="0E061434">
              <w:rPr>
                <w:color w:val="282727"/>
              </w:rPr>
              <w:t>include,</w:t>
            </w:r>
            <w:proofErr w:type="gramEnd"/>
            <w:r w:rsidRPr="0E061434">
              <w:rPr>
                <w:color w:val="282727"/>
              </w:rPr>
              <w:t xml:space="preserve"> as appropriate, </w:t>
            </w:r>
            <w:r w:rsidRPr="0E061434">
              <w:rPr>
                <w:color w:val="282727"/>
              </w:rPr>
              <w:lastRenderedPageBreak/>
              <w:t>further education colleges, universities and ITPs. This should include the opportunity to meet both staff and learners.</w:t>
            </w:r>
          </w:p>
          <w:p w14:paraId="4C4FEB2A" w14:textId="48548584" w:rsidR="000558F9" w:rsidRPr="00F73FB2" w:rsidRDefault="000558F9" w:rsidP="0E061434">
            <w:pPr>
              <w:pBdr>
                <w:top w:val="none" w:sz="0" w:space="0" w:color="282727"/>
                <w:left w:val="none" w:sz="0" w:space="0" w:color="282727"/>
                <w:bottom w:val="none" w:sz="0" w:space="0" w:color="282727"/>
                <w:right w:val="none" w:sz="0" w:space="0" w:color="282727"/>
                <w:between w:val="none" w:sz="0" w:space="0" w:color="282727"/>
              </w:pBdr>
              <w:shd w:val="clear" w:color="auto" w:fill="FFFFFF" w:themeFill="background1"/>
              <w:spacing w:before="340" w:after="340"/>
              <w:rPr>
                <w:color w:val="282727"/>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FD78D2" w14:textId="77777777" w:rsidR="000558F9" w:rsidRPr="00F73FB2" w:rsidRDefault="000558F9">
            <w:pPr>
              <w:rPr>
                <w:iCs/>
              </w:rPr>
            </w:pPr>
          </w:p>
        </w:tc>
      </w:tr>
      <w:tr w:rsidR="000558F9" w:rsidRPr="00F73FB2" w14:paraId="2EDDBDFB" w14:textId="77777777" w:rsidTr="002C787D">
        <w:trPr>
          <w:trHeight w:val="541"/>
        </w:trPr>
        <w:tc>
          <w:tcPr>
            <w:tcW w:w="3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AE8E5" w14:textId="4FCEACEE" w:rsidR="000558F9" w:rsidRPr="00F73FB2" w:rsidRDefault="70B612F6" w:rsidP="0E061434">
            <w:r w:rsidRPr="0E061434">
              <w:rPr>
                <w:b/>
                <w:bCs/>
              </w:rPr>
              <w:t>8.</w:t>
            </w:r>
            <w:r w:rsidR="006B129D">
              <w:br/>
            </w:r>
            <w:hyperlink r:id="rId35">
              <w:r w:rsidRPr="0E061434">
                <w:rPr>
                  <w:b/>
                  <w:bCs/>
                  <w:color w:val="1155CC"/>
                  <w:u w:val="single"/>
                </w:rPr>
                <w:t>Personal guidance</w:t>
              </w:r>
            </w:hyperlink>
            <w:r w:rsidRPr="0E061434">
              <w:rPr>
                <w:b/>
                <w:bCs/>
              </w:rPr>
              <w:t>:</w:t>
            </w:r>
            <w:r w:rsidR="006B129D">
              <w:br/>
            </w:r>
            <w:r w:rsidR="1377F56C" w:rsidRPr="0E061434">
              <w:rPr>
                <w:color w:val="000000" w:themeColor="text1"/>
              </w:rPr>
              <w:t>Every learner should have opportunities for guidance meetings with a Careers Adviser, who could be internal (a member of provider staff) or external, provided they are trained to an appropriate level. These meetings should be available for all learners whenever significant study or career choices are being made. They should be expected for all learners but should be scheduled to meet individual needs. The Careers Leader should work closely with the Careers Adviser, SEND coordinator (SENDCO) and other key staff to ensure personal guidance is effective and embedded in the careers programme.</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E781AC" w14:textId="2BCD702B" w:rsidR="1377F56C" w:rsidRDefault="1377F56C" w:rsidP="00670C1A">
            <w:pPr>
              <w:pStyle w:val="ListParagraph"/>
              <w:numPr>
                <w:ilvl w:val="0"/>
                <w:numId w:val="5"/>
              </w:numPr>
              <w:rPr>
                <w:color w:val="282727"/>
              </w:rPr>
            </w:pPr>
            <w:r w:rsidRPr="0E061434">
              <w:rPr>
                <w:color w:val="282727"/>
              </w:rPr>
              <w:t xml:space="preserve">Every learner should have at least one personal guidance meeting, with a </w:t>
            </w:r>
            <w:proofErr w:type="gramStart"/>
            <w:r w:rsidRPr="0E061434">
              <w:rPr>
                <w:color w:val="282727"/>
              </w:rPr>
              <w:t>careers</w:t>
            </w:r>
            <w:proofErr w:type="gramEnd"/>
            <w:r w:rsidRPr="0E061434">
              <w:rPr>
                <w:color w:val="282727"/>
              </w:rPr>
              <w:t xml:space="preserve"> adviser. Meetings should be scheduled in the careers programme to meet the needs of learners.</w:t>
            </w:r>
            <w:r>
              <w:br/>
            </w:r>
          </w:p>
          <w:p w14:paraId="0FA14793" w14:textId="698645F6" w:rsidR="1377F56C" w:rsidRDefault="1377F56C" w:rsidP="00670C1A">
            <w:pPr>
              <w:pStyle w:val="ListParagraph"/>
              <w:numPr>
                <w:ilvl w:val="0"/>
                <w:numId w:val="5"/>
              </w:numPr>
              <w:rPr>
                <w:color w:val="282727"/>
              </w:rPr>
            </w:pPr>
            <w:r w:rsidRPr="0E061434">
              <w:rPr>
                <w:color w:val="282727"/>
              </w:rPr>
              <w:t>Information about personal guidance support, and how to access it, should be communicated to learners, parents and carers, and other stakeholders, including through the provider website.</w:t>
            </w:r>
          </w:p>
          <w:p w14:paraId="6DA3B938" w14:textId="7D658B6F" w:rsidR="0E061434" w:rsidRDefault="0E061434" w:rsidP="0E061434">
            <w:pPr>
              <w:pBdr>
                <w:top w:val="none" w:sz="0" w:space="0" w:color="282727"/>
                <w:left w:val="none" w:sz="0" w:space="0" w:color="282727"/>
                <w:bottom w:val="none" w:sz="0" w:space="0" w:color="282727"/>
                <w:right w:val="none" w:sz="0" w:space="0" w:color="282727"/>
                <w:between w:val="none" w:sz="0" w:space="0" w:color="282727"/>
              </w:pBdr>
              <w:shd w:val="clear" w:color="auto" w:fill="FFFFFF" w:themeFill="background1"/>
              <w:spacing w:before="140" w:after="140"/>
              <w:rPr>
                <w:color w:val="282727"/>
              </w:rPr>
            </w:pPr>
          </w:p>
          <w:p w14:paraId="7A41B27C" w14:textId="77777777" w:rsidR="000558F9" w:rsidRPr="00F73FB2" w:rsidRDefault="000558F9">
            <w:pPr>
              <w:rPr>
                <w:iCs/>
              </w:rPr>
            </w:pPr>
          </w:p>
          <w:p w14:paraId="456948C4" w14:textId="77777777" w:rsidR="000558F9" w:rsidRPr="00F73FB2" w:rsidRDefault="000558F9">
            <w:pPr>
              <w:rPr>
                <w:iC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95BA5" w14:textId="77777777" w:rsidR="000558F9" w:rsidRPr="00F73FB2" w:rsidRDefault="000558F9">
            <w:pPr>
              <w:rPr>
                <w:iCs/>
              </w:rPr>
            </w:pPr>
          </w:p>
        </w:tc>
      </w:tr>
    </w:tbl>
    <w:p w14:paraId="0BCE1589" w14:textId="77777777" w:rsidR="000558F9" w:rsidRPr="00F73FB2" w:rsidRDefault="000558F9">
      <w:pPr>
        <w:rPr>
          <w:iCs/>
        </w:rPr>
      </w:pPr>
    </w:p>
    <w:p w14:paraId="6002F8F6" w14:textId="77777777" w:rsidR="003D0EA5" w:rsidRPr="00F73FB2" w:rsidRDefault="003D0EA5">
      <w:pPr>
        <w:rPr>
          <w:b/>
          <w:iCs/>
        </w:rPr>
      </w:pPr>
    </w:p>
    <w:p w14:paraId="43002ED9" w14:textId="77777777" w:rsidR="003D0EA5" w:rsidRPr="00F73FB2" w:rsidRDefault="003D0EA5">
      <w:pPr>
        <w:rPr>
          <w:b/>
          <w:iCs/>
        </w:rPr>
        <w:sectPr w:rsidR="003D0EA5" w:rsidRPr="00F73FB2" w:rsidSect="00D67A9E">
          <w:pgSz w:w="16838" w:h="11906" w:orient="landscape"/>
          <w:pgMar w:top="720" w:right="720" w:bottom="720" w:left="720" w:header="708" w:footer="708" w:gutter="0"/>
          <w:pgNumType w:start="1"/>
          <w:cols w:space="720"/>
          <w:docGrid w:linePitch="299"/>
        </w:sectPr>
      </w:pPr>
    </w:p>
    <w:p w14:paraId="4B825238" w14:textId="3045BEA1" w:rsidR="00C40786" w:rsidRPr="00F73FB2" w:rsidRDefault="00C40786">
      <w:pPr>
        <w:rPr>
          <w:b/>
          <w:iCs/>
        </w:rPr>
      </w:pPr>
      <w:r w:rsidRPr="00F73FB2">
        <w:rPr>
          <w:b/>
          <w:iCs/>
        </w:rPr>
        <w:lastRenderedPageBreak/>
        <w:t xml:space="preserve">Appendix </w:t>
      </w:r>
      <w:r w:rsidR="00D52463">
        <w:rPr>
          <w:b/>
          <w:iCs/>
        </w:rPr>
        <w:t>2</w:t>
      </w:r>
      <w:r w:rsidR="009734A0" w:rsidRPr="00F73FB2">
        <w:rPr>
          <w:b/>
          <w:iCs/>
        </w:rPr>
        <w:t>:</w:t>
      </w:r>
      <w:r w:rsidRPr="00F73FB2">
        <w:rPr>
          <w:b/>
          <w:iCs/>
        </w:rPr>
        <w:t xml:space="preserve"> </w:t>
      </w:r>
    </w:p>
    <w:p w14:paraId="455E3665" w14:textId="264A420A" w:rsidR="009734A0" w:rsidRPr="00F73FB2" w:rsidRDefault="009734A0">
      <w:r>
        <w:t xml:space="preserve">Access the editable templates </w:t>
      </w:r>
      <w:r w:rsidR="00233255">
        <w:t xml:space="preserve">on the link below </w:t>
      </w:r>
      <w:r>
        <w:t>to help parents</w:t>
      </w:r>
      <w:r w:rsidR="006E57A3">
        <w:t xml:space="preserve"> and carers</w:t>
      </w:r>
      <w:r>
        <w:t xml:space="preserve"> understand their child’s careers education journey, the key decision points and how and when you will be offering them support</w:t>
      </w:r>
      <w:r w:rsidR="00233255">
        <w:t>, add in this section once created</w:t>
      </w:r>
    </w:p>
    <w:p w14:paraId="62F0C630" w14:textId="44C97C78" w:rsidR="00596614" w:rsidRPr="00F73FB2" w:rsidRDefault="00CA5A84">
      <w:pPr>
        <w:rPr>
          <w:b/>
          <w:iCs/>
        </w:rPr>
      </w:pPr>
      <w:hyperlink r:id="rId36" w:history="1">
        <w:r w:rsidRPr="00F73FB2">
          <w:rPr>
            <w:rStyle w:val="Hyperlink"/>
            <w:b/>
            <w:iCs/>
          </w:rPr>
          <w:t>Parental Engagement: Parental Journey/roadmap | CEC Resource Directory</w:t>
        </w:r>
      </w:hyperlink>
    </w:p>
    <w:p w14:paraId="408BCFAE" w14:textId="77777777" w:rsidR="003D0EA5" w:rsidRPr="00F73FB2" w:rsidRDefault="003D0EA5" w:rsidP="00596614">
      <w:pPr>
        <w:rPr>
          <w:b/>
          <w:iCs/>
        </w:rPr>
      </w:pPr>
    </w:p>
    <w:p w14:paraId="615BE3CF" w14:textId="1D144452" w:rsidR="00596614" w:rsidRPr="00F73FB2" w:rsidRDefault="00596614" w:rsidP="1D7E3799">
      <w:pPr>
        <w:rPr>
          <w:b/>
          <w:bCs/>
        </w:rPr>
      </w:pPr>
      <w:r w:rsidRPr="1D7E3799">
        <w:rPr>
          <w:b/>
          <w:bCs/>
        </w:rPr>
        <w:t xml:space="preserve">Appendix </w:t>
      </w:r>
      <w:r w:rsidR="00D52463">
        <w:rPr>
          <w:b/>
          <w:bCs/>
        </w:rPr>
        <w:t>3</w:t>
      </w:r>
      <w:r w:rsidR="00A63B16" w:rsidRPr="1D7E3799">
        <w:rPr>
          <w:b/>
          <w:bCs/>
        </w:rPr>
        <w:t>:</w:t>
      </w:r>
      <w:r>
        <w:br/>
      </w:r>
      <w:r w:rsidRPr="1D7E3799">
        <w:rPr>
          <w:b/>
          <w:bCs/>
        </w:rPr>
        <w:t>Careers Programme</w:t>
      </w:r>
      <w:r w:rsidR="008F6F07" w:rsidRPr="1D7E3799">
        <w:rPr>
          <w:b/>
          <w:bCs/>
        </w:rPr>
        <w:t>/Careers Learning Journey</w:t>
      </w:r>
      <w:r>
        <w:br/>
        <w:t xml:space="preserve">Add </w:t>
      </w:r>
      <w:r w:rsidR="008F6F07">
        <w:t>your</w:t>
      </w:r>
      <w:r>
        <w:t xml:space="preserve"> Careers Programme</w:t>
      </w:r>
      <w:r w:rsidR="008F6F07">
        <w:t>/Careers Learning Journey</w:t>
      </w:r>
      <w:r>
        <w:t xml:space="preserve">, </w:t>
      </w:r>
      <w:r w:rsidR="008F6F07">
        <w:t>i.e. the s</w:t>
      </w:r>
      <w:r>
        <w:t>chedule of activities</w:t>
      </w:r>
      <w:r w:rsidR="00D92F27">
        <w:t xml:space="preserve">, this can be an overview </w:t>
      </w:r>
      <w:r w:rsidR="30321162">
        <w:t xml:space="preserve">or ‘map’ </w:t>
      </w:r>
      <w:r w:rsidR="00D92F27">
        <w:t xml:space="preserve">rather than a detailed version and </w:t>
      </w:r>
      <w:r>
        <w:t>ensure th</w:t>
      </w:r>
      <w:r w:rsidR="00110CEA">
        <w:t>e information on your website</w:t>
      </w:r>
      <w:r>
        <w:t xml:space="preserve"> </w:t>
      </w:r>
      <w:r w:rsidR="00110CEA">
        <w:t>replicates</w:t>
      </w:r>
      <w:r>
        <w:t xml:space="preserve"> </w:t>
      </w:r>
      <w:r w:rsidR="00110CEA">
        <w:t>this</w:t>
      </w:r>
      <w:r w:rsidR="00D92F27">
        <w:t>.</w:t>
      </w:r>
    </w:p>
    <w:p w14:paraId="16B964C7" w14:textId="77777777" w:rsidR="00596614" w:rsidRPr="00F73FB2" w:rsidRDefault="00596614">
      <w:pPr>
        <w:rPr>
          <w:b/>
          <w:iCs/>
        </w:rPr>
      </w:pPr>
    </w:p>
    <w:sectPr w:rsidR="00596614" w:rsidRPr="00F73FB2" w:rsidSect="003D0EA5">
      <w:pgSz w:w="11906" w:h="16838"/>
      <w:pgMar w:top="720" w:right="720" w:bottom="720" w:left="72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1D58A" w14:textId="77777777" w:rsidR="001D1BB3" w:rsidRDefault="001D1BB3">
      <w:pPr>
        <w:spacing w:after="0" w:line="240" w:lineRule="auto"/>
      </w:pPr>
      <w:r>
        <w:separator/>
      </w:r>
    </w:p>
  </w:endnote>
  <w:endnote w:type="continuationSeparator" w:id="0">
    <w:p w14:paraId="00C144D5" w14:textId="77777777" w:rsidR="001D1BB3" w:rsidRDefault="001D1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embedRegular r:id="rId1" w:fontKey="{544C699B-F4F9-4AF9-B361-CDFBDF4EDDB6}"/>
    <w:embedBold r:id="rId2" w:fontKey="{1EA45DF8-7496-4157-AE28-95DBA4F091B7}"/>
    <w:embedItalic r:id="rId3" w:fontKey="{537E1C09-EF0E-4781-A78D-E673BAF118D7}"/>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8A495EA1-1BAD-47C9-9774-19953D983EDD}"/>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84CFD" w14:textId="77777777" w:rsidR="001D1BB3" w:rsidRDefault="001D1BB3">
      <w:pPr>
        <w:spacing w:after="0" w:line="240" w:lineRule="auto"/>
      </w:pPr>
      <w:r>
        <w:separator/>
      </w:r>
    </w:p>
  </w:footnote>
  <w:footnote w:type="continuationSeparator" w:id="0">
    <w:p w14:paraId="14105EE1" w14:textId="77777777" w:rsidR="001D1BB3" w:rsidRDefault="001D1B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6214A" w14:textId="2513023F" w:rsidR="000558F9" w:rsidRDefault="008C2BE0">
    <w:pPr>
      <w:pBdr>
        <w:top w:val="nil"/>
        <w:left w:val="nil"/>
        <w:bottom w:val="nil"/>
        <w:right w:val="nil"/>
        <w:between w:val="nil"/>
      </w:pBdr>
      <w:tabs>
        <w:tab w:val="center" w:pos="4513"/>
        <w:tab w:val="right" w:pos="9026"/>
      </w:tabs>
      <w:spacing w:after="0" w:line="240" w:lineRule="auto"/>
      <w:jc w:val="right"/>
      <w:rPr>
        <w:color w:val="000000"/>
      </w:rPr>
    </w:pPr>
    <w:r>
      <w:rPr>
        <w:noProof/>
        <w:color w:val="000000"/>
      </w:rPr>
      <w:drawing>
        <wp:inline distT="0" distB="0" distL="0" distR="0" wp14:anchorId="76FE8DE1" wp14:editId="61AF1619">
          <wp:extent cx="1721806" cy="502920"/>
          <wp:effectExtent l="0" t="0" r="0" b="0"/>
          <wp:docPr id="1514340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340388" name="Picture 1514340388"/>
                  <pic:cNvPicPr/>
                </pic:nvPicPr>
                <pic:blipFill>
                  <a:blip r:embed="rId1">
                    <a:extLst>
                      <a:ext uri="{28A0092B-C50C-407E-A947-70E740481C1C}">
                        <a14:useLocalDpi xmlns:a14="http://schemas.microsoft.com/office/drawing/2010/main" val="0"/>
                      </a:ext>
                    </a:extLst>
                  </a:blip>
                  <a:stretch>
                    <a:fillRect/>
                  </a:stretch>
                </pic:blipFill>
                <pic:spPr>
                  <a:xfrm>
                    <a:off x="0" y="0"/>
                    <a:ext cx="1738357" cy="507754"/>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eWa2dSLT" int2:invalidationBookmarkName="" int2:hashCode="qQvNIbT3J4G3Tx" int2:id="c0z0Fa07">
      <int2:state int2:value="Rejected" int2:type="gram"/>
    </int2:bookmark>
    <int2:bookmark int2:bookmarkName="_Int_cvGkwXFr" int2:invalidationBookmarkName="" int2:hashCode="ZD4DPyxyvbq3AT" int2:id="dndSphCL">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18C43"/>
    <w:multiLevelType w:val="hybridMultilevel"/>
    <w:tmpl w:val="6E04F57A"/>
    <w:lvl w:ilvl="0" w:tplc="CDE2CDD6">
      <w:start w:val="1"/>
      <w:numFmt w:val="bullet"/>
      <w:lvlText w:val=""/>
      <w:lvlJc w:val="left"/>
      <w:pPr>
        <w:ind w:left="360" w:hanging="360"/>
      </w:pPr>
      <w:rPr>
        <w:rFonts w:ascii="Symbol" w:hAnsi="Symbol" w:hint="default"/>
      </w:rPr>
    </w:lvl>
    <w:lvl w:ilvl="1" w:tplc="030A16BA">
      <w:start w:val="1"/>
      <w:numFmt w:val="bullet"/>
      <w:lvlText w:val="o"/>
      <w:lvlJc w:val="left"/>
      <w:pPr>
        <w:ind w:left="1080" w:hanging="360"/>
      </w:pPr>
      <w:rPr>
        <w:rFonts w:ascii="Courier New" w:hAnsi="Courier New" w:hint="default"/>
      </w:rPr>
    </w:lvl>
    <w:lvl w:ilvl="2" w:tplc="242AE8FC">
      <w:start w:val="1"/>
      <w:numFmt w:val="bullet"/>
      <w:lvlText w:val=""/>
      <w:lvlJc w:val="left"/>
      <w:pPr>
        <w:ind w:left="1800" w:hanging="360"/>
      </w:pPr>
      <w:rPr>
        <w:rFonts w:ascii="Wingdings" w:hAnsi="Wingdings" w:hint="default"/>
      </w:rPr>
    </w:lvl>
    <w:lvl w:ilvl="3" w:tplc="BA807566">
      <w:start w:val="1"/>
      <w:numFmt w:val="bullet"/>
      <w:lvlText w:val=""/>
      <w:lvlJc w:val="left"/>
      <w:pPr>
        <w:ind w:left="2520" w:hanging="360"/>
      </w:pPr>
      <w:rPr>
        <w:rFonts w:ascii="Symbol" w:hAnsi="Symbol" w:hint="default"/>
      </w:rPr>
    </w:lvl>
    <w:lvl w:ilvl="4" w:tplc="288E1CB4">
      <w:start w:val="1"/>
      <w:numFmt w:val="bullet"/>
      <w:lvlText w:val="o"/>
      <w:lvlJc w:val="left"/>
      <w:pPr>
        <w:ind w:left="3240" w:hanging="360"/>
      </w:pPr>
      <w:rPr>
        <w:rFonts w:ascii="Courier New" w:hAnsi="Courier New" w:hint="default"/>
      </w:rPr>
    </w:lvl>
    <w:lvl w:ilvl="5" w:tplc="AFBE9D0E">
      <w:start w:val="1"/>
      <w:numFmt w:val="bullet"/>
      <w:lvlText w:val=""/>
      <w:lvlJc w:val="left"/>
      <w:pPr>
        <w:ind w:left="3960" w:hanging="360"/>
      </w:pPr>
      <w:rPr>
        <w:rFonts w:ascii="Wingdings" w:hAnsi="Wingdings" w:hint="default"/>
      </w:rPr>
    </w:lvl>
    <w:lvl w:ilvl="6" w:tplc="BC966F44">
      <w:start w:val="1"/>
      <w:numFmt w:val="bullet"/>
      <w:lvlText w:val=""/>
      <w:lvlJc w:val="left"/>
      <w:pPr>
        <w:ind w:left="4680" w:hanging="360"/>
      </w:pPr>
      <w:rPr>
        <w:rFonts w:ascii="Symbol" w:hAnsi="Symbol" w:hint="default"/>
      </w:rPr>
    </w:lvl>
    <w:lvl w:ilvl="7" w:tplc="FE42DFB4">
      <w:start w:val="1"/>
      <w:numFmt w:val="bullet"/>
      <w:lvlText w:val="o"/>
      <w:lvlJc w:val="left"/>
      <w:pPr>
        <w:ind w:left="5400" w:hanging="360"/>
      </w:pPr>
      <w:rPr>
        <w:rFonts w:ascii="Courier New" w:hAnsi="Courier New" w:hint="default"/>
      </w:rPr>
    </w:lvl>
    <w:lvl w:ilvl="8" w:tplc="7B0E2DDA">
      <w:start w:val="1"/>
      <w:numFmt w:val="bullet"/>
      <w:lvlText w:val=""/>
      <w:lvlJc w:val="left"/>
      <w:pPr>
        <w:ind w:left="6120" w:hanging="360"/>
      </w:pPr>
      <w:rPr>
        <w:rFonts w:ascii="Wingdings" w:hAnsi="Wingdings" w:hint="default"/>
      </w:rPr>
    </w:lvl>
  </w:abstractNum>
  <w:abstractNum w:abstractNumId="1" w15:restartNumberingAfterBreak="0">
    <w:nsid w:val="14152376"/>
    <w:multiLevelType w:val="multilevel"/>
    <w:tmpl w:val="4DB6A3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BE7EFD"/>
    <w:multiLevelType w:val="hybridMultilevel"/>
    <w:tmpl w:val="E1BC929C"/>
    <w:lvl w:ilvl="0" w:tplc="FBB29CFC">
      <w:start w:val="1"/>
      <w:numFmt w:val="bullet"/>
      <w:lvlText w:val=""/>
      <w:lvlJc w:val="left"/>
      <w:pPr>
        <w:ind w:left="360" w:hanging="360"/>
      </w:pPr>
      <w:rPr>
        <w:rFonts w:ascii="Symbol" w:hAnsi="Symbol" w:hint="default"/>
      </w:rPr>
    </w:lvl>
    <w:lvl w:ilvl="1" w:tplc="0D06092C">
      <w:start w:val="1"/>
      <w:numFmt w:val="bullet"/>
      <w:lvlText w:val="o"/>
      <w:lvlJc w:val="left"/>
      <w:pPr>
        <w:ind w:left="1080" w:hanging="360"/>
      </w:pPr>
      <w:rPr>
        <w:rFonts w:ascii="Courier New" w:hAnsi="Courier New" w:hint="default"/>
      </w:rPr>
    </w:lvl>
    <w:lvl w:ilvl="2" w:tplc="3F3C4B5A">
      <w:start w:val="1"/>
      <w:numFmt w:val="bullet"/>
      <w:lvlText w:val=""/>
      <w:lvlJc w:val="left"/>
      <w:pPr>
        <w:ind w:left="1800" w:hanging="360"/>
      </w:pPr>
      <w:rPr>
        <w:rFonts w:ascii="Wingdings" w:hAnsi="Wingdings" w:hint="default"/>
      </w:rPr>
    </w:lvl>
    <w:lvl w:ilvl="3" w:tplc="44E8C44C">
      <w:start w:val="1"/>
      <w:numFmt w:val="bullet"/>
      <w:lvlText w:val=""/>
      <w:lvlJc w:val="left"/>
      <w:pPr>
        <w:ind w:left="2520" w:hanging="360"/>
      </w:pPr>
      <w:rPr>
        <w:rFonts w:ascii="Symbol" w:hAnsi="Symbol" w:hint="default"/>
      </w:rPr>
    </w:lvl>
    <w:lvl w:ilvl="4" w:tplc="19063B02">
      <w:start w:val="1"/>
      <w:numFmt w:val="bullet"/>
      <w:lvlText w:val="o"/>
      <w:lvlJc w:val="left"/>
      <w:pPr>
        <w:ind w:left="3240" w:hanging="360"/>
      </w:pPr>
      <w:rPr>
        <w:rFonts w:ascii="Courier New" w:hAnsi="Courier New" w:hint="default"/>
      </w:rPr>
    </w:lvl>
    <w:lvl w:ilvl="5" w:tplc="1BF6EFF4">
      <w:start w:val="1"/>
      <w:numFmt w:val="bullet"/>
      <w:lvlText w:val=""/>
      <w:lvlJc w:val="left"/>
      <w:pPr>
        <w:ind w:left="3960" w:hanging="360"/>
      </w:pPr>
      <w:rPr>
        <w:rFonts w:ascii="Wingdings" w:hAnsi="Wingdings" w:hint="default"/>
      </w:rPr>
    </w:lvl>
    <w:lvl w:ilvl="6" w:tplc="0E183590">
      <w:start w:val="1"/>
      <w:numFmt w:val="bullet"/>
      <w:lvlText w:val=""/>
      <w:lvlJc w:val="left"/>
      <w:pPr>
        <w:ind w:left="4680" w:hanging="360"/>
      </w:pPr>
      <w:rPr>
        <w:rFonts w:ascii="Symbol" w:hAnsi="Symbol" w:hint="default"/>
      </w:rPr>
    </w:lvl>
    <w:lvl w:ilvl="7" w:tplc="48AC63BC">
      <w:start w:val="1"/>
      <w:numFmt w:val="bullet"/>
      <w:lvlText w:val="o"/>
      <w:lvlJc w:val="left"/>
      <w:pPr>
        <w:ind w:left="5400" w:hanging="360"/>
      </w:pPr>
      <w:rPr>
        <w:rFonts w:ascii="Courier New" w:hAnsi="Courier New" w:hint="default"/>
      </w:rPr>
    </w:lvl>
    <w:lvl w:ilvl="8" w:tplc="A906D5C6">
      <w:start w:val="1"/>
      <w:numFmt w:val="bullet"/>
      <w:lvlText w:val=""/>
      <w:lvlJc w:val="left"/>
      <w:pPr>
        <w:ind w:left="6120" w:hanging="360"/>
      </w:pPr>
      <w:rPr>
        <w:rFonts w:ascii="Wingdings" w:hAnsi="Wingdings" w:hint="default"/>
      </w:rPr>
    </w:lvl>
  </w:abstractNum>
  <w:abstractNum w:abstractNumId="3" w15:restartNumberingAfterBreak="0">
    <w:nsid w:val="1AA55DA7"/>
    <w:multiLevelType w:val="hybridMultilevel"/>
    <w:tmpl w:val="B02ABBBC"/>
    <w:lvl w:ilvl="0" w:tplc="C7B89854">
      <w:start w:val="1"/>
      <w:numFmt w:val="bullet"/>
      <w:lvlText w:val=""/>
      <w:lvlJc w:val="left"/>
      <w:pPr>
        <w:ind w:left="360" w:hanging="360"/>
      </w:pPr>
      <w:rPr>
        <w:rFonts w:ascii="Symbol" w:hAnsi="Symbol" w:hint="default"/>
      </w:rPr>
    </w:lvl>
    <w:lvl w:ilvl="1" w:tplc="692A0EB8">
      <w:start w:val="1"/>
      <w:numFmt w:val="bullet"/>
      <w:lvlText w:val="o"/>
      <w:lvlJc w:val="left"/>
      <w:pPr>
        <w:ind w:left="1080" w:hanging="360"/>
      </w:pPr>
      <w:rPr>
        <w:rFonts w:ascii="Courier New" w:hAnsi="Courier New" w:hint="default"/>
      </w:rPr>
    </w:lvl>
    <w:lvl w:ilvl="2" w:tplc="F84AFA5C">
      <w:start w:val="1"/>
      <w:numFmt w:val="bullet"/>
      <w:lvlText w:val=""/>
      <w:lvlJc w:val="left"/>
      <w:pPr>
        <w:ind w:left="1800" w:hanging="360"/>
      </w:pPr>
      <w:rPr>
        <w:rFonts w:ascii="Wingdings" w:hAnsi="Wingdings" w:hint="default"/>
      </w:rPr>
    </w:lvl>
    <w:lvl w:ilvl="3" w:tplc="44803EAC">
      <w:start w:val="1"/>
      <w:numFmt w:val="bullet"/>
      <w:lvlText w:val=""/>
      <w:lvlJc w:val="left"/>
      <w:pPr>
        <w:ind w:left="2520" w:hanging="360"/>
      </w:pPr>
      <w:rPr>
        <w:rFonts w:ascii="Symbol" w:hAnsi="Symbol" w:hint="default"/>
      </w:rPr>
    </w:lvl>
    <w:lvl w:ilvl="4" w:tplc="9858DF22">
      <w:start w:val="1"/>
      <w:numFmt w:val="bullet"/>
      <w:lvlText w:val="o"/>
      <w:lvlJc w:val="left"/>
      <w:pPr>
        <w:ind w:left="3240" w:hanging="360"/>
      </w:pPr>
      <w:rPr>
        <w:rFonts w:ascii="Courier New" w:hAnsi="Courier New" w:hint="default"/>
      </w:rPr>
    </w:lvl>
    <w:lvl w:ilvl="5" w:tplc="BB1A75BA">
      <w:start w:val="1"/>
      <w:numFmt w:val="bullet"/>
      <w:lvlText w:val=""/>
      <w:lvlJc w:val="left"/>
      <w:pPr>
        <w:ind w:left="3960" w:hanging="360"/>
      </w:pPr>
      <w:rPr>
        <w:rFonts w:ascii="Wingdings" w:hAnsi="Wingdings" w:hint="default"/>
      </w:rPr>
    </w:lvl>
    <w:lvl w:ilvl="6" w:tplc="054EC658">
      <w:start w:val="1"/>
      <w:numFmt w:val="bullet"/>
      <w:lvlText w:val=""/>
      <w:lvlJc w:val="left"/>
      <w:pPr>
        <w:ind w:left="4680" w:hanging="360"/>
      </w:pPr>
      <w:rPr>
        <w:rFonts w:ascii="Symbol" w:hAnsi="Symbol" w:hint="default"/>
      </w:rPr>
    </w:lvl>
    <w:lvl w:ilvl="7" w:tplc="A7225CD0">
      <w:start w:val="1"/>
      <w:numFmt w:val="bullet"/>
      <w:lvlText w:val="o"/>
      <w:lvlJc w:val="left"/>
      <w:pPr>
        <w:ind w:left="5400" w:hanging="360"/>
      </w:pPr>
      <w:rPr>
        <w:rFonts w:ascii="Courier New" w:hAnsi="Courier New" w:hint="default"/>
      </w:rPr>
    </w:lvl>
    <w:lvl w:ilvl="8" w:tplc="1F02FB7C">
      <w:start w:val="1"/>
      <w:numFmt w:val="bullet"/>
      <w:lvlText w:val=""/>
      <w:lvlJc w:val="left"/>
      <w:pPr>
        <w:ind w:left="6120" w:hanging="360"/>
      </w:pPr>
      <w:rPr>
        <w:rFonts w:ascii="Wingdings" w:hAnsi="Wingdings" w:hint="default"/>
      </w:rPr>
    </w:lvl>
  </w:abstractNum>
  <w:abstractNum w:abstractNumId="4" w15:restartNumberingAfterBreak="0">
    <w:nsid w:val="1B891517"/>
    <w:multiLevelType w:val="hybridMultilevel"/>
    <w:tmpl w:val="77FC6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7B0FE9"/>
    <w:multiLevelType w:val="hybridMultilevel"/>
    <w:tmpl w:val="7C20570A"/>
    <w:lvl w:ilvl="0" w:tplc="B1849D30">
      <w:start w:val="1"/>
      <w:numFmt w:val="bullet"/>
      <w:lvlText w:val=""/>
      <w:lvlJc w:val="left"/>
      <w:pPr>
        <w:ind w:left="360" w:hanging="360"/>
      </w:pPr>
      <w:rPr>
        <w:rFonts w:ascii="Symbol" w:hAnsi="Symbol" w:hint="default"/>
      </w:rPr>
    </w:lvl>
    <w:lvl w:ilvl="1" w:tplc="A14443EC">
      <w:start w:val="1"/>
      <w:numFmt w:val="bullet"/>
      <w:lvlText w:val="o"/>
      <w:lvlJc w:val="left"/>
      <w:pPr>
        <w:ind w:left="1080" w:hanging="360"/>
      </w:pPr>
      <w:rPr>
        <w:rFonts w:ascii="Courier New" w:hAnsi="Courier New" w:hint="default"/>
      </w:rPr>
    </w:lvl>
    <w:lvl w:ilvl="2" w:tplc="1E12EE76">
      <w:start w:val="1"/>
      <w:numFmt w:val="bullet"/>
      <w:lvlText w:val=""/>
      <w:lvlJc w:val="left"/>
      <w:pPr>
        <w:ind w:left="1800" w:hanging="360"/>
      </w:pPr>
      <w:rPr>
        <w:rFonts w:ascii="Wingdings" w:hAnsi="Wingdings" w:hint="default"/>
      </w:rPr>
    </w:lvl>
    <w:lvl w:ilvl="3" w:tplc="E690AE3A">
      <w:start w:val="1"/>
      <w:numFmt w:val="bullet"/>
      <w:lvlText w:val=""/>
      <w:lvlJc w:val="left"/>
      <w:pPr>
        <w:ind w:left="2520" w:hanging="360"/>
      </w:pPr>
      <w:rPr>
        <w:rFonts w:ascii="Symbol" w:hAnsi="Symbol" w:hint="default"/>
      </w:rPr>
    </w:lvl>
    <w:lvl w:ilvl="4" w:tplc="849CE71C">
      <w:start w:val="1"/>
      <w:numFmt w:val="bullet"/>
      <w:lvlText w:val="o"/>
      <w:lvlJc w:val="left"/>
      <w:pPr>
        <w:ind w:left="3240" w:hanging="360"/>
      </w:pPr>
      <w:rPr>
        <w:rFonts w:ascii="Courier New" w:hAnsi="Courier New" w:hint="default"/>
      </w:rPr>
    </w:lvl>
    <w:lvl w:ilvl="5" w:tplc="A83EFE96">
      <w:start w:val="1"/>
      <w:numFmt w:val="bullet"/>
      <w:lvlText w:val=""/>
      <w:lvlJc w:val="left"/>
      <w:pPr>
        <w:ind w:left="3960" w:hanging="360"/>
      </w:pPr>
      <w:rPr>
        <w:rFonts w:ascii="Wingdings" w:hAnsi="Wingdings" w:hint="default"/>
      </w:rPr>
    </w:lvl>
    <w:lvl w:ilvl="6" w:tplc="6C4E7B8C">
      <w:start w:val="1"/>
      <w:numFmt w:val="bullet"/>
      <w:lvlText w:val=""/>
      <w:lvlJc w:val="left"/>
      <w:pPr>
        <w:ind w:left="4680" w:hanging="360"/>
      </w:pPr>
      <w:rPr>
        <w:rFonts w:ascii="Symbol" w:hAnsi="Symbol" w:hint="default"/>
      </w:rPr>
    </w:lvl>
    <w:lvl w:ilvl="7" w:tplc="12C8CD3C">
      <w:start w:val="1"/>
      <w:numFmt w:val="bullet"/>
      <w:lvlText w:val="o"/>
      <w:lvlJc w:val="left"/>
      <w:pPr>
        <w:ind w:left="5400" w:hanging="360"/>
      </w:pPr>
      <w:rPr>
        <w:rFonts w:ascii="Courier New" w:hAnsi="Courier New" w:hint="default"/>
      </w:rPr>
    </w:lvl>
    <w:lvl w:ilvl="8" w:tplc="2D98AD50">
      <w:start w:val="1"/>
      <w:numFmt w:val="bullet"/>
      <w:lvlText w:val=""/>
      <w:lvlJc w:val="left"/>
      <w:pPr>
        <w:ind w:left="6120" w:hanging="360"/>
      </w:pPr>
      <w:rPr>
        <w:rFonts w:ascii="Wingdings" w:hAnsi="Wingdings" w:hint="default"/>
      </w:rPr>
    </w:lvl>
  </w:abstractNum>
  <w:abstractNum w:abstractNumId="6" w15:restartNumberingAfterBreak="0">
    <w:nsid w:val="2C7C40B0"/>
    <w:multiLevelType w:val="hybridMultilevel"/>
    <w:tmpl w:val="B336BF4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3A4FFF"/>
    <w:multiLevelType w:val="multilevel"/>
    <w:tmpl w:val="4E463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2C7ACD"/>
    <w:multiLevelType w:val="multilevel"/>
    <w:tmpl w:val="770CA9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E4705AC"/>
    <w:multiLevelType w:val="multilevel"/>
    <w:tmpl w:val="196EE7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69C4AB3"/>
    <w:multiLevelType w:val="hybridMultilevel"/>
    <w:tmpl w:val="6D0CE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221E8A"/>
    <w:multiLevelType w:val="multilevel"/>
    <w:tmpl w:val="67547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6E5005"/>
    <w:multiLevelType w:val="hybridMultilevel"/>
    <w:tmpl w:val="3FBC7016"/>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3" w15:restartNumberingAfterBreak="0">
    <w:nsid w:val="3F7C4229"/>
    <w:multiLevelType w:val="multilevel"/>
    <w:tmpl w:val="4710C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46CDA3"/>
    <w:multiLevelType w:val="hybridMultilevel"/>
    <w:tmpl w:val="3E28E99E"/>
    <w:lvl w:ilvl="0" w:tplc="F16AFB48">
      <w:start w:val="1"/>
      <w:numFmt w:val="bullet"/>
      <w:lvlText w:val=""/>
      <w:lvlJc w:val="left"/>
      <w:pPr>
        <w:ind w:left="360" w:hanging="360"/>
      </w:pPr>
      <w:rPr>
        <w:rFonts w:ascii="Symbol" w:hAnsi="Symbol" w:hint="default"/>
      </w:rPr>
    </w:lvl>
    <w:lvl w:ilvl="1" w:tplc="C28C20BA">
      <w:start w:val="1"/>
      <w:numFmt w:val="bullet"/>
      <w:lvlText w:val="o"/>
      <w:lvlJc w:val="left"/>
      <w:pPr>
        <w:ind w:left="1080" w:hanging="360"/>
      </w:pPr>
      <w:rPr>
        <w:rFonts w:ascii="Courier New" w:hAnsi="Courier New" w:hint="default"/>
      </w:rPr>
    </w:lvl>
    <w:lvl w:ilvl="2" w:tplc="F1107F18">
      <w:start w:val="1"/>
      <w:numFmt w:val="bullet"/>
      <w:lvlText w:val=""/>
      <w:lvlJc w:val="left"/>
      <w:pPr>
        <w:ind w:left="1800" w:hanging="360"/>
      </w:pPr>
      <w:rPr>
        <w:rFonts w:ascii="Wingdings" w:hAnsi="Wingdings" w:hint="default"/>
      </w:rPr>
    </w:lvl>
    <w:lvl w:ilvl="3" w:tplc="2DDE24EA">
      <w:start w:val="1"/>
      <w:numFmt w:val="bullet"/>
      <w:lvlText w:val=""/>
      <w:lvlJc w:val="left"/>
      <w:pPr>
        <w:ind w:left="2520" w:hanging="360"/>
      </w:pPr>
      <w:rPr>
        <w:rFonts w:ascii="Symbol" w:hAnsi="Symbol" w:hint="default"/>
      </w:rPr>
    </w:lvl>
    <w:lvl w:ilvl="4" w:tplc="844E0FD0">
      <w:start w:val="1"/>
      <w:numFmt w:val="bullet"/>
      <w:lvlText w:val="o"/>
      <w:lvlJc w:val="left"/>
      <w:pPr>
        <w:ind w:left="3240" w:hanging="360"/>
      </w:pPr>
      <w:rPr>
        <w:rFonts w:ascii="Courier New" w:hAnsi="Courier New" w:hint="default"/>
      </w:rPr>
    </w:lvl>
    <w:lvl w:ilvl="5" w:tplc="0D584292">
      <w:start w:val="1"/>
      <w:numFmt w:val="bullet"/>
      <w:lvlText w:val=""/>
      <w:lvlJc w:val="left"/>
      <w:pPr>
        <w:ind w:left="3960" w:hanging="360"/>
      </w:pPr>
      <w:rPr>
        <w:rFonts w:ascii="Wingdings" w:hAnsi="Wingdings" w:hint="default"/>
      </w:rPr>
    </w:lvl>
    <w:lvl w:ilvl="6" w:tplc="5B6A6C36">
      <w:start w:val="1"/>
      <w:numFmt w:val="bullet"/>
      <w:lvlText w:val=""/>
      <w:lvlJc w:val="left"/>
      <w:pPr>
        <w:ind w:left="4680" w:hanging="360"/>
      </w:pPr>
      <w:rPr>
        <w:rFonts w:ascii="Symbol" w:hAnsi="Symbol" w:hint="default"/>
      </w:rPr>
    </w:lvl>
    <w:lvl w:ilvl="7" w:tplc="D8E44B62">
      <w:start w:val="1"/>
      <w:numFmt w:val="bullet"/>
      <w:lvlText w:val="o"/>
      <w:lvlJc w:val="left"/>
      <w:pPr>
        <w:ind w:left="5400" w:hanging="360"/>
      </w:pPr>
      <w:rPr>
        <w:rFonts w:ascii="Courier New" w:hAnsi="Courier New" w:hint="default"/>
      </w:rPr>
    </w:lvl>
    <w:lvl w:ilvl="8" w:tplc="4F04DEF6">
      <w:start w:val="1"/>
      <w:numFmt w:val="bullet"/>
      <w:lvlText w:val=""/>
      <w:lvlJc w:val="left"/>
      <w:pPr>
        <w:ind w:left="6120" w:hanging="360"/>
      </w:pPr>
      <w:rPr>
        <w:rFonts w:ascii="Wingdings" w:hAnsi="Wingdings" w:hint="default"/>
      </w:rPr>
    </w:lvl>
  </w:abstractNum>
  <w:abstractNum w:abstractNumId="15" w15:restartNumberingAfterBreak="0">
    <w:nsid w:val="457120EE"/>
    <w:multiLevelType w:val="hybridMultilevel"/>
    <w:tmpl w:val="9D205934"/>
    <w:lvl w:ilvl="0" w:tplc="FFFFFFFF">
      <w:start w:val="1"/>
      <w:numFmt w:val="bullet"/>
      <w:lvlText w:val="·"/>
      <w:lvlJc w:val="left"/>
      <w:pPr>
        <w:ind w:left="1080" w:hanging="360"/>
      </w:pPr>
      <w:rPr>
        <w:rFonts w:ascii="Symbol" w:hAnsi="Symbol" w:hint="default"/>
      </w:rPr>
    </w:lvl>
    <w:lvl w:ilvl="1" w:tplc="30A80CF4">
      <w:start w:val="1"/>
      <w:numFmt w:val="bullet"/>
      <w:lvlText w:val="o"/>
      <w:lvlJc w:val="left"/>
      <w:pPr>
        <w:ind w:left="1800" w:hanging="360"/>
      </w:pPr>
      <w:rPr>
        <w:rFonts w:ascii="Courier New" w:hAnsi="Courier New" w:hint="default"/>
      </w:rPr>
    </w:lvl>
    <w:lvl w:ilvl="2" w:tplc="7324B5A2">
      <w:start w:val="1"/>
      <w:numFmt w:val="bullet"/>
      <w:lvlText w:val=""/>
      <w:lvlJc w:val="left"/>
      <w:pPr>
        <w:ind w:left="2520" w:hanging="360"/>
      </w:pPr>
      <w:rPr>
        <w:rFonts w:ascii="Wingdings" w:hAnsi="Wingdings" w:hint="default"/>
      </w:rPr>
    </w:lvl>
    <w:lvl w:ilvl="3" w:tplc="8C063D4C">
      <w:start w:val="1"/>
      <w:numFmt w:val="bullet"/>
      <w:lvlText w:val=""/>
      <w:lvlJc w:val="left"/>
      <w:pPr>
        <w:ind w:left="3240" w:hanging="360"/>
      </w:pPr>
      <w:rPr>
        <w:rFonts w:ascii="Symbol" w:hAnsi="Symbol" w:hint="default"/>
      </w:rPr>
    </w:lvl>
    <w:lvl w:ilvl="4" w:tplc="E4646934">
      <w:start w:val="1"/>
      <w:numFmt w:val="bullet"/>
      <w:lvlText w:val="o"/>
      <w:lvlJc w:val="left"/>
      <w:pPr>
        <w:ind w:left="3960" w:hanging="360"/>
      </w:pPr>
      <w:rPr>
        <w:rFonts w:ascii="Courier New" w:hAnsi="Courier New" w:hint="default"/>
      </w:rPr>
    </w:lvl>
    <w:lvl w:ilvl="5" w:tplc="55F279C4">
      <w:start w:val="1"/>
      <w:numFmt w:val="bullet"/>
      <w:lvlText w:val=""/>
      <w:lvlJc w:val="left"/>
      <w:pPr>
        <w:ind w:left="4680" w:hanging="360"/>
      </w:pPr>
      <w:rPr>
        <w:rFonts w:ascii="Wingdings" w:hAnsi="Wingdings" w:hint="default"/>
      </w:rPr>
    </w:lvl>
    <w:lvl w:ilvl="6" w:tplc="EB1ACA8A">
      <w:start w:val="1"/>
      <w:numFmt w:val="bullet"/>
      <w:lvlText w:val=""/>
      <w:lvlJc w:val="left"/>
      <w:pPr>
        <w:ind w:left="5400" w:hanging="360"/>
      </w:pPr>
      <w:rPr>
        <w:rFonts w:ascii="Symbol" w:hAnsi="Symbol" w:hint="default"/>
      </w:rPr>
    </w:lvl>
    <w:lvl w:ilvl="7" w:tplc="918410F4">
      <w:start w:val="1"/>
      <w:numFmt w:val="bullet"/>
      <w:lvlText w:val="o"/>
      <w:lvlJc w:val="left"/>
      <w:pPr>
        <w:ind w:left="6120" w:hanging="360"/>
      </w:pPr>
      <w:rPr>
        <w:rFonts w:ascii="Courier New" w:hAnsi="Courier New" w:hint="default"/>
      </w:rPr>
    </w:lvl>
    <w:lvl w:ilvl="8" w:tplc="C70C99BC">
      <w:start w:val="1"/>
      <w:numFmt w:val="bullet"/>
      <w:lvlText w:val=""/>
      <w:lvlJc w:val="left"/>
      <w:pPr>
        <w:ind w:left="6840" w:hanging="360"/>
      </w:pPr>
      <w:rPr>
        <w:rFonts w:ascii="Wingdings" w:hAnsi="Wingdings" w:hint="default"/>
      </w:rPr>
    </w:lvl>
  </w:abstractNum>
  <w:abstractNum w:abstractNumId="16" w15:restartNumberingAfterBreak="0">
    <w:nsid w:val="4A001E8E"/>
    <w:multiLevelType w:val="hybridMultilevel"/>
    <w:tmpl w:val="BBB23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E20E7D"/>
    <w:multiLevelType w:val="hybridMultilevel"/>
    <w:tmpl w:val="167E2376"/>
    <w:lvl w:ilvl="0" w:tplc="D3D8B650">
      <w:start w:val="1"/>
      <w:numFmt w:val="bullet"/>
      <w:lvlText w:val=""/>
      <w:lvlJc w:val="left"/>
      <w:pPr>
        <w:ind w:left="360" w:hanging="360"/>
      </w:pPr>
      <w:rPr>
        <w:rFonts w:ascii="Symbol" w:hAnsi="Symbol" w:hint="default"/>
      </w:rPr>
    </w:lvl>
    <w:lvl w:ilvl="1" w:tplc="96D4E710">
      <w:start w:val="1"/>
      <w:numFmt w:val="bullet"/>
      <w:lvlText w:val="o"/>
      <w:lvlJc w:val="left"/>
      <w:pPr>
        <w:ind w:left="1080" w:hanging="360"/>
      </w:pPr>
      <w:rPr>
        <w:rFonts w:ascii="Courier New" w:hAnsi="Courier New" w:hint="default"/>
      </w:rPr>
    </w:lvl>
    <w:lvl w:ilvl="2" w:tplc="FEEAEB90">
      <w:start w:val="1"/>
      <w:numFmt w:val="bullet"/>
      <w:lvlText w:val=""/>
      <w:lvlJc w:val="left"/>
      <w:pPr>
        <w:ind w:left="1800" w:hanging="360"/>
      </w:pPr>
      <w:rPr>
        <w:rFonts w:ascii="Wingdings" w:hAnsi="Wingdings" w:hint="default"/>
      </w:rPr>
    </w:lvl>
    <w:lvl w:ilvl="3" w:tplc="7BE0E79A">
      <w:start w:val="1"/>
      <w:numFmt w:val="bullet"/>
      <w:lvlText w:val=""/>
      <w:lvlJc w:val="left"/>
      <w:pPr>
        <w:ind w:left="2520" w:hanging="360"/>
      </w:pPr>
      <w:rPr>
        <w:rFonts w:ascii="Symbol" w:hAnsi="Symbol" w:hint="default"/>
      </w:rPr>
    </w:lvl>
    <w:lvl w:ilvl="4" w:tplc="B6847EE0">
      <w:start w:val="1"/>
      <w:numFmt w:val="bullet"/>
      <w:lvlText w:val="o"/>
      <w:lvlJc w:val="left"/>
      <w:pPr>
        <w:ind w:left="3240" w:hanging="360"/>
      </w:pPr>
      <w:rPr>
        <w:rFonts w:ascii="Courier New" w:hAnsi="Courier New" w:hint="default"/>
      </w:rPr>
    </w:lvl>
    <w:lvl w:ilvl="5" w:tplc="CC742D8E">
      <w:start w:val="1"/>
      <w:numFmt w:val="bullet"/>
      <w:lvlText w:val=""/>
      <w:lvlJc w:val="left"/>
      <w:pPr>
        <w:ind w:left="3960" w:hanging="360"/>
      </w:pPr>
      <w:rPr>
        <w:rFonts w:ascii="Wingdings" w:hAnsi="Wingdings" w:hint="default"/>
      </w:rPr>
    </w:lvl>
    <w:lvl w:ilvl="6" w:tplc="110AF95A">
      <w:start w:val="1"/>
      <w:numFmt w:val="bullet"/>
      <w:lvlText w:val=""/>
      <w:lvlJc w:val="left"/>
      <w:pPr>
        <w:ind w:left="4680" w:hanging="360"/>
      </w:pPr>
      <w:rPr>
        <w:rFonts w:ascii="Symbol" w:hAnsi="Symbol" w:hint="default"/>
      </w:rPr>
    </w:lvl>
    <w:lvl w:ilvl="7" w:tplc="9C6689C6">
      <w:start w:val="1"/>
      <w:numFmt w:val="bullet"/>
      <w:lvlText w:val="o"/>
      <w:lvlJc w:val="left"/>
      <w:pPr>
        <w:ind w:left="5400" w:hanging="360"/>
      </w:pPr>
      <w:rPr>
        <w:rFonts w:ascii="Courier New" w:hAnsi="Courier New" w:hint="default"/>
      </w:rPr>
    </w:lvl>
    <w:lvl w:ilvl="8" w:tplc="D758F3E2">
      <w:start w:val="1"/>
      <w:numFmt w:val="bullet"/>
      <w:lvlText w:val=""/>
      <w:lvlJc w:val="left"/>
      <w:pPr>
        <w:ind w:left="6120" w:hanging="360"/>
      </w:pPr>
      <w:rPr>
        <w:rFonts w:ascii="Wingdings" w:hAnsi="Wingdings" w:hint="default"/>
      </w:rPr>
    </w:lvl>
  </w:abstractNum>
  <w:abstractNum w:abstractNumId="18" w15:restartNumberingAfterBreak="0">
    <w:nsid w:val="59CA7628"/>
    <w:multiLevelType w:val="hybridMultilevel"/>
    <w:tmpl w:val="4B324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382BDE"/>
    <w:multiLevelType w:val="multilevel"/>
    <w:tmpl w:val="B1F465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F32729"/>
    <w:multiLevelType w:val="multilevel"/>
    <w:tmpl w:val="D4B00ADC"/>
    <w:lvl w:ilvl="0">
      <w:start w:val="1"/>
      <w:numFmt w:val="decimal"/>
      <w:lvlText w:val="%1"/>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F649480"/>
    <w:multiLevelType w:val="hybridMultilevel"/>
    <w:tmpl w:val="F57AF7B0"/>
    <w:lvl w:ilvl="0" w:tplc="DF6EFD06">
      <w:start w:val="1"/>
      <w:numFmt w:val="bullet"/>
      <w:lvlText w:val=""/>
      <w:lvlJc w:val="left"/>
      <w:pPr>
        <w:ind w:left="720" w:hanging="360"/>
      </w:pPr>
      <w:rPr>
        <w:rFonts w:ascii="Symbol" w:hAnsi="Symbol" w:hint="default"/>
      </w:rPr>
    </w:lvl>
    <w:lvl w:ilvl="1" w:tplc="5246DC84">
      <w:start w:val="1"/>
      <w:numFmt w:val="bullet"/>
      <w:lvlText w:val="o"/>
      <w:lvlJc w:val="left"/>
      <w:pPr>
        <w:ind w:left="1440" w:hanging="360"/>
      </w:pPr>
      <w:rPr>
        <w:rFonts w:ascii="Courier New" w:hAnsi="Courier New" w:hint="default"/>
      </w:rPr>
    </w:lvl>
    <w:lvl w:ilvl="2" w:tplc="7390FA64">
      <w:start w:val="1"/>
      <w:numFmt w:val="bullet"/>
      <w:lvlText w:val=""/>
      <w:lvlJc w:val="left"/>
      <w:pPr>
        <w:ind w:left="2160" w:hanging="360"/>
      </w:pPr>
      <w:rPr>
        <w:rFonts w:ascii="Wingdings" w:hAnsi="Wingdings" w:hint="default"/>
      </w:rPr>
    </w:lvl>
    <w:lvl w:ilvl="3" w:tplc="5B60CB1A">
      <w:start w:val="1"/>
      <w:numFmt w:val="bullet"/>
      <w:lvlText w:val=""/>
      <w:lvlJc w:val="left"/>
      <w:pPr>
        <w:ind w:left="2880" w:hanging="360"/>
      </w:pPr>
      <w:rPr>
        <w:rFonts w:ascii="Symbol" w:hAnsi="Symbol" w:hint="default"/>
      </w:rPr>
    </w:lvl>
    <w:lvl w:ilvl="4" w:tplc="1B7A79B4">
      <w:start w:val="1"/>
      <w:numFmt w:val="bullet"/>
      <w:lvlText w:val="o"/>
      <w:lvlJc w:val="left"/>
      <w:pPr>
        <w:ind w:left="3600" w:hanging="360"/>
      </w:pPr>
      <w:rPr>
        <w:rFonts w:ascii="Courier New" w:hAnsi="Courier New" w:hint="default"/>
      </w:rPr>
    </w:lvl>
    <w:lvl w:ilvl="5" w:tplc="70CA87EC">
      <w:start w:val="1"/>
      <w:numFmt w:val="bullet"/>
      <w:lvlText w:val=""/>
      <w:lvlJc w:val="left"/>
      <w:pPr>
        <w:ind w:left="4320" w:hanging="360"/>
      </w:pPr>
      <w:rPr>
        <w:rFonts w:ascii="Wingdings" w:hAnsi="Wingdings" w:hint="default"/>
      </w:rPr>
    </w:lvl>
    <w:lvl w:ilvl="6" w:tplc="057E01F6">
      <w:start w:val="1"/>
      <w:numFmt w:val="bullet"/>
      <w:lvlText w:val=""/>
      <w:lvlJc w:val="left"/>
      <w:pPr>
        <w:ind w:left="5040" w:hanging="360"/>
      </w:pPr>
      <w:rPr>
        <w:rFonts w:ascii="Symbol" w:hAnsi="Symbol" w:hint="default"/>
      </w:rPr>
    </w:lvl>
    <w:lvl w:ilvl="7" w:tplc="77C2D26E">
      <w:start w:val="1"/>
      <w:numFmt w:val="bullet"/>
      <w:lvlText w:val="o"/>
      <w:lvlJc w:val="left"/>
      <w:pPr>
        <w:ind w:left="5760" w:hanging="360"/>
      </w:pPr>
      <w:rPr>
        <w:rFonts w:ascii="Courier New" w:hAnsi="Courier New" w:hint="default"/>
      </w:rPr>
    </w:lvl>
    <w:lvl w:ilvl="8" w:tplc="44F6E65A">
      <w:start w:val="1"/>
      <w:numFmt w:val="bullet"/>
      <w:lvlText w:val=""/>
      <w:lvlJc w:val="left"/>
      <w:pPr>
        <w:ind w:left="6480" w:hanging="360"/>
      </w:pPr>
      <w:rPr>
        <w:rFonts w:ascii="Wingdings" w:hAnsi="Wingdings" w:hint="default"/>
      </w:rPr>
    </w:lvl>
  </w:abstractNum>
  <w:abstractNum w:abstractNumId="22" w15:restartNumberingAfterBreak="0">
    <w:nsid w:val="60A022D0"/>
    <w:multiLevelType w:val="multilevel"/>
    <w:tmpl w:val="70D8A392"/>
    <w:lvl w:ilvl="0">
      <w:start w:val="1"/>
      <w:numFmt w:val="bullet"/>
      <w:lvlText w:val=""/>
      <w:lvlJc w:val="left"/>
      <w:pPr>
        <w:ind w:left="720" w:hanging="360"/>
      </w:pPr>
      <w:rPr>
        <w:rFonts w:ascii="Arial" w:eastAsia="Arial" w:hAnsi="Arial" w:cs="Arial"/>
        <w:color w:val="282727"/>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0B444BD"/>
    <w:multiLevelType w:val="hybridMultilevel"/>
    <w:tmpl w:val="94145530"/>
    <w:lvl w:ilvl="0" w:tplc="775A227C">
      <w:start w:val="1"/>
      <w:numFmt w:val="bullet"/>
      <w:lvlText w:val=""/>
      <w:lvlJc w:val="left"/>
      <w:pPr>
        <w:ind w:left="360" w:hanging="360"/>
      </w:pPr>
      <w:rPr>
        <w:rFonts w:ascii="Symbol" w:hAnsi="Symbol" w:hint="default"/>
      </w:rPr>
    </w:lvl>
    <w:lvl w:ilvl="1" w:tplc="56241E18">
      <w:start w:val="1"/>
      <w:numFmt w:val="bullet"/>
      <w:lvlText w:val="o"/>
      <w:lvlJc w:val="left"/>
      <w:pPr>
        <w:ind w:left="1080" w:hanging="360"/>
      </w:pPr>
      <w:rPr>
        <w:rFonts w:ascii="Courier New" w:hAnsi="Courier New" w:hint="default"/>
      </w:rPr>
    </w:lvl>
    <w:lvl w:ilvl="2" w:tplc="D8F24238">
      <w:start w:val="1"/>
      <w:numFmt w:val="bullet"/>
      <w:lvlText w:val=""/>
      <w:lvlJc w:val="left"/>
      <w:pPr>
        <w:ind w:left="1800" w:hanging="360"/>
      </w:pPr>
      <w:rPr>
        <w:rFonts w:ascii="Wingdings" w:hAnsi="Wingdings" w:hint="default"/>
      </w:rPr>
    </w:lvl>
    <w:lvl w:ilvl="3" w:tplc="C8B44090">
      <w:start w:val="1"/>
      <w:numFmt w:val="bullet"/>
      <w:lvlText w:val=""/>
      <w:lvlJc w:val="left"/>
      <w:pPr>
        <w:ind w:left="2520" w:hanging="360"/>
      </w:pPr>
      <w:rPr>
        <w:rFonts w:ascii="Symbol" w:hAnsi="Symbol" w:hint="default"/>
      </w:rPr>
    </w:lvl>
    <w:lvl w:ilvl="4" w:tplc="35E0499E">
      <w:start w:val="1"/>
      <w:numFmt w:val="bullet"/>
      <w:lvlText w:val="o"/>
      <w:lvlJc w:val="left"/>
      <w:pPr>
        <w:ind w:left="3240" w:hanging="360"/>
      </w:pPr>
      <w:rPr>
        <w:rFonts w:ascii="Courier New" w:hAnsi="Courier New" w:hint="default"/>
      </w:rPr>
    </w:lvl>
    <w:lvl w:ilvl="5" w:tplc="9D16D46C">
      <w:start w:val="1"/>
      <w:numFmt w:val="bullet"/>
      <w:lvlText w:val=""/>
      <w:lvlJc w:val="left"/>
      <w:pPr>
        <w:ind w:left="3960" w:hanging="360"/>
      </w:pPr>
      <w:rPr>
        <w:rFonts w:ascii="Wingdings" w:hAnsi="Wingdings" w:hint="default"/>
      </w:rPr>
    </w:lvl>
    <w:lvl w:ilvl="6" w:tplc="CC345C08">
      <w:start w:val="1"/>
      <w:numFmt w:val="bullet"/>
      <w:lvlText w:val=""/>
      <w:lvlJc w:val="left"/>
      <w:pPr>
        <w:ind w:left="4680" w:hanging="360"/>
      </w:pPr>
      <w:rPr>
        <w:rFonts w:ascii="Symbol" w:hAnsi="Symbol" w:hint="default"/>
      </w:rPr>
    </w:lvl>
    <w:lvl w:ilvl="7" w:tplc="F95E16B0">
      <w:start w:val="1"/>
      <w:numFmt w:val="bullet"/>
      <w:lvlText w:val="o"/>
      <w:lvlJc w:val="left"/>
      <w:pPr>
        <w:ind w:left="5400" w:hanging="360"/>
      </w:pPr>
      <w:rPr>
        <w:rFonts w:ascii="Courier New" w:hAnsi="Courier New" w:hint="default"/>
      </w:rPr>
    </w:lvl>
    <w:lvl w:ilvl="8" w:tplc="B362637E">
      <w:start w:val="1"/>
      <w:numFmt w:val="bullet"/>
      <w:lvlText w:val=""/>
      <w:lvlJc w:val="left"/>
      <w:pPr>
        <w:ind w:left="6120" w:hanging="360"/>
      </w:pPr>
      <w:rPr>
        <w:rFonts w:ascii="Wingdings" w:hAnsi="Wingdings" w:hint="default"/>
      </w:rPr>
    </w:lvl>
  </w:abstractNum>
  <w:abstractNum w:abstractNumId="24" w15:restartNumberingAfterBreak="0">
    <w:nsid w:val="618B32A0"/>
    <w:multiLevelType w:val="hybridMultilevel"/>
    <w:tmpl w:val="EF2CF014"/>
    <w:lvl w:ilvl="0" w:tplc="CEE6C300">
      <w:start w:val="1"/>
      <w:numFmt w:val="bullet"/>
      <w:lvlText w:val=""/>
      <w:lvlJc w:val="left"/>
      <w:pPr>
        <w:ind w:left="360" w:hanging="360"/>
      </w:pPr>
      <w:rPr>
        <w:rFonts w:ascii="Symbol" w:hAnsi="Symbol" w:hint="default"/>
      </w:rPr>
    </w:lvl>
    <w:lvl w:ilvl="1" w:tplc="7BD40A2A">
      <w:start w:val="1"/>
      <w:numFmt w:val="bullet"/>
      <w:lvlText w:val="o"/>
      <w:lvlJc w:val="left"/>
      <w:pPr>
        <w:ind w:left="1080" w:hanging="360"/>
      </w:pPr>
      <w:rPr>
        <w:rFonts w:ascii="Courier New" w:hAnsi="Courier New" w:hint="default"/>
      </w:rPr>
    </w:lvl>
    <w:lvl w:ilvl="2" w:tplc="26DC1A88">
      <w:start w:val="1"/>
      <w:numFmt w:val="bullet"/>
      <w:lvlText w:val=""/>
      <w:lvlJc w:val="left"/>
      <w:pPr>
        <w:ind w:left="1800" w:hanging="360"/>
      </w:pPr>
      <w:rPr>
        <w:rFonts w:ascii="Wingdings" w:hAnsi="Wingdings" w:hint="default"/>
      </w:rPr>
    </w:lvl>
    <w:lvl w:ilvl="3" w:tplc="342263B8">
      <w:start w:val="1"/>
      <w:numFmt w:val="bullet"/>
      <w:lvlText w:val=""/>
      <w:lvlJc w:val="left"/>
      <w:pPr>
        <w:ind w:left="2520" w:hanging="360"/>
      </w:pPr>
      <w:rPr>
        <w:rFonts w:ascii="Symbol" w:hAnsi="Symbol" w:hint="default"/>
      </w:rPr>
    </w:lvl>
    <w:lvl w:ilvl="4" w:tplc="1444C4D8">
      <w:start w:val="1"/>
      <w:numFmt w:val="bullet"/>
      <w:lvlText w:val="o"/>
      <w:lvlJc w:val="left"/>
      <w:pPr>
        <w:ind w:left="3240" w:hanging="360"/>
      </w:pPr>
      <w:rPr>
        <w:rFonts w:ascii="Courier New" w:hAnsi="Courier New" w:hint="default"/>
      </w:rPr>
    </w:lvl>
    <w:lvl w:ilvl="5" w:tplc="4DA4DF98">
      <w:start w:val="1"/>
      <w:numFmt w:val="bullet"/>
      <w:lvlText w:val=""/>
      <w:lvlJc w:val="left"/>
      <w:pPr>
        <w:ind w:left="3960" w:hanging="360"/>
      </w:pPr>
      <w:rPr>
        <w:rFonts w:ascii="Wingdings" w:hAnsi="Wingdings" w:hint="default"/>
      </w:rPr>
    </w:lvl>
    <w:lvl w:ilvl="6" w:tplc="5D1440EA">
      <w:start w:val="1"/>
      <w:numFmt w:val="bullet"/>
      <w:lvlText w:val=""/>
      <w:lvlJc w:val="left"/>
      <w:pPr>
        <w:ind w:left="4680" w:hanging="360"/>
      </w:pPr>
      <w:rPr>
        <w:rFonts w:ascii="Symbol" w:hAnsi="Symbol" w:hint="default"/>
      </w:rPr>
    </w:lvl>
    <w:lvl w:ilvl="7" w:tplc="E6E0C334">
      <w:start w:val="1"/>
      <w:numFmt w:val="bullet"/>
      <w:lvlText w:val="o"/>
      <w:lvlJc w:val="left"/>
      <w:pPr>
        <w:ind w:left="5400" w:hanging="360"/>
      </w:pPr>
      <w:rPr>
        <w:rFonts w:ascii="Courier New" w:hAnsi="Courier New" w:hint="default"/>
      </w:rPr>
    </w:lvl>
    <w:lvl w:ilvl="8" w:tplc="4C82A49C">
      <w:start w:val="1"/>
      <w:numFmt w:val="bullet"/>
      <w:lvlText w:val=""/>
      <w:lvlJc w:val="left"/>
      <w:pPr>
        <w:ind w:left="6120" w:hanging="360"/>
      </w:pPr>
      <w:rPr>
        <w:rFonts w:ascii="Wingdings" w:hAnsi="Wingdings" w:hint="default"/>
      </w:rPr>
    </w:lvl>
  </w:abstractNum>
  <w:abstractNum w:abstractNumId="25" w15:restartNumberingAfterBreak="0">
    <w:nsid w:val="66D376F5"/>
    <w:multiLevelType w:val="hybridMultilevel"/>
    <w:tmpl w:val="D7C2B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947025"/>
    <w:multiLevelType w:val="multilevel"/>
    <w:tmpl w:val="857C5C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B0F3400"/>
    <w:multiLevelType w:val="multilevel"/>
    <w:tmpl w:val="6382EB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43029911">
    <w:abstractNumId w:val="23"/>
  </w:num>
  <w:num w:numId="2" w16cid:durableId="157502986">
    <w:abstractNumId w:val="24"/>
  </w:num>
  <w:num w:numId="3" w16cid:durableId="1748500884">
    <w:abstractNumId w:val="3"/>
  </w:num>
  <w:num w:numId="4" w16cid:durableId="643314005">
    <w:abstractNumId w:val="0"/>
  </w:num>
  <w:num w:numId="5" w16cid:durableId="1803957278">
    <w:abstractNumId w:val="14"/>
  </w:num>
  <w:num w:numId="6" w16cid:durableId="1410931167">
    <w:abstractNumId w:val="5"/>
  </w:num>
  <w:num w:numId="7" w16cid:durableId="1663463311">
    <w:abstractNumId w:val="2"/>
  </w:num>
  <w:num w:numId="8" w16cid:durableId="859782575">
    <w:abstractNumId w:val="17"/>
  </w:num>
  <w:num w:numId="9" w16cid:durableId="2107843048">
    <w:abstractNumId w:val="21"/>
  </w:num>
  <w:num w:numId="10" w16cid:durableId="1827238772">
    <w:abstractNumId w:val="27"/>
  </w:num>
  <w:num w:numId="11" w16cid:durableId="1533496962">
    <w:abstractNumId w:val="20"/>
  </w:num>
  <w:num w:numId="12" w16cid:durableId="1978560628">
    <w:abstractNumId w:val="22"/>
  </w:num>
  <w:num w:numId="13" w16cid:durableId="626083875">
    <w:abstractNumId w:val="10"/>
  </w:num>
  <w:num w:numId="14" w16cid:durableId="2076465486">
    <w:abstractNumId w:val="18"/>
  </w:num>
  <w:num w:numId="15" w16cid:durableId="1416781317">
    <w:abstractNumId w:val="12"/>
  </w:num>
  <w:num w:numId="16" w16cid:durableId="1669365206">
    <w:abstractNumId w:val="16"/>
  </w:num>
  <w:num w:numId="17" w16cid:durableId="121114630">
    <w:abstractNumId w:val="25"/>
  </w:num>
  <w:num w:numId="18" w16cid:durableId="1368523492">
    <w:abstractNumId w:val="4"/>
  </w:num>
  <w:num w:numId="19" w16cid:durableId="172914797">
    <w:abstractNumId w:val="26"/>
  </w:num>
  <w:num w:numId="20" w16cid:durableId="1826509316">
    <w:abstractNumId w:val="8"/>
  </w:num>
  <w:num w:numId="21" w16cid:durableId="502353562">
    <w:abstractNumId w:val="1"/>
  </w:num>
  <w:num w:numId="22" w16cid:durableId="1505701023">
    <w:abstractNumId w:val="9"/>
  </w:num>
  <w:num w:numId="23" w16cid:durableId="1606617986">
    <w:abstractNumId w:val="6"/>
  </w:num>
  <w:num w:numId="24" w16cid:durableId="520246216">
    <w:abstractNumId w:val="7"/>
  </w:num>
  <w:num w:numId="25" w16cid:durableId="781609763">
    <w:abstractNumId w:val="19"/>
  </w:num>
  <w:num w:numId="26" w16cid:durableId="1522475020">
    <w:abstractNumId w:val="13"/>
  </w:num>
  <w:num w:numId="27" w16cid:durableId="283006207">
    <w:abstractNumId w:val="15"/>
  </w:num>
  <w:num w:numId="28" w16cid:durableId="1367678475">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8F9"/>
    <w:rsid w:val="00000ACA"/>
    <w:rsid w:val="00001C23"/>
    <w:rsid w:val="0000269F"/>
    <w:rsid w:val="0000437C"/>
    <w:rsid w:val="00006F80"/>
    <w:rsid w:val="00007F63"/>
    <w:rsid w:val="000109C9"/>
    <w:rsid w:val="00013A86"/>
    <w:rsid w:val="00016FB4"/>
    <w:rsid w:val="00020A3C"/>
    <w:rsid w:val="00022D82"/>
    <w:rsid w:val="00023150"/>
    <w:rsid w:val="00024B64"/>
    <w:rsid w:val="00025F8D"/>
    <w:rsid w:val="000345AE"/>
    <w:rsid w:val="00037A5A"/>
    <w:rsid w:val="00040779"/>
    <w:rsid w:val="000516F6"/>
    <w:rsid w:val="00054E56"/>
    <w:rsid w:val="000558F9"/>
    <w:rsid w:val="00060719"/>
    <w:rsid w:val="00063289"/>
    <w:rsid w:val="00065AB3"/>
    <w:rsid w:val="00066938"/>
    <w:rsid w:val="00070D63"/>
    <w:rsid w:val="0007148D"/>
    <w:rsid w:val="00072076"/>
    <w:rsid w:val="00072466"/>
    <w:rsid w:val="00074603"/>
    <w:rsid w:val="00083C0A"/>
    <w:rsid w:val="00083DDC"/>
    <w:rsid w:val="000846B8"/>
    <w:rsid w:val="00085860"/>
    <w:rsid w:val="00087F92"/>
    <w:rsid w:val="0009141B"/>
    <w:rsid w:val="00091504"/>
    <w:rsid w:val="000916A6"/>
    <w:rsid w:val="0009203E"/>
    <w:rsid w:val="00097F50"/>
    <w:rsid w:val="000A6534"/>
    <w:rsid w:val="000A693B"/>
    <w:rsid w:val="000B3F4A"/>
    <w:rsid w:val="000B6637"/>
    <w:rsid w:val="000B71AA"/>
    <w:rsid w:val="000C03E3"/>
    <w:rsid w:val="000C152B"/>
    <w:rsid w:val="000C3387"/>
    <w:rsid w:val="000C3CFD"/>
    <w:rsid w:val="000C7AFE"/>
    <w:rsid w:val="000C7B8E"/>
    <w:rsid w:val="000D083D"/>
    <w:rsid w:val="000D1737"/>
    <w:rsid w:val="000D41F6"/>
    <w:rsid w:val="000D4A74"/>
    <w:rsid w:val="000D53E7"/>
    <w:rsid w:val="000E096B"/>
    <w:rsid w:val="000E1655"/>
    <w:rsid w:val="000F12E5"/>
    <w:rsid w:val="000F2003"/>
    <w:rsid w:val="000F296C"/>
    <w:rsid w:val="000F4DCA"/>
    <w:rsid w:val="000F6450"/>
    <w:rsid w:val="000F78D8"/>
    <w:rsid w:val="00101931"/>
    <w:rsid w:val="00110CEA"/>
    <w:rsid w:val="001117ED"/>
    <w:rsid w:val="00113D5C"/>
    <w:rsid w:val="00114815"/>
    <w:rsid w:val="00115122"/>
    <w:rsid w:val="00121CF0"/>
    <w:rsid w:val="001261CF"/>
    <w:rsid w:val="00126B49"/>
    <w:rsid w:val="00126D95"/>
    <w:rsid w:val="001307E3"/>
    <w:rsid w:val="001327D7"/>
    <w:rsid w:val="00132A59"/>
    <w:rsid w:val="00134BA5"/>
    <w:rsid w:val="00137A19"/>
    <w:rsid w:val="00137CB9"/>
    <w:rsid w:val="00140AB7"/>
    <w:rsid w:val="00142CC1"/>
    <w:rsid w:val="001470D6"/>
    <w:rsid w:val="00147B53"/>
    <w:rsid w:val="00150368"/>
    <w:rsid w:val="00153118"/>
    <w:rsid w:val="00153D3F"/>
    <w:rsid w:val="00153E29"/>
    <w:rsid w:val="0015478B"/>
    <w:rsid w:val="00155BFE"/>
    <w:rsid w:val="0015601C"/>
    <w:rsid w:val="00163EEF"/>
    <w:rsid w:val="001641AD"/>
    <w:rsid w:val="00165BAC"/>
    <w:rsid w:val="001671A4"/>
    <w:rsid w:val="0017462A"/>
    <w:rsid w:val="00174AA3"/>
    <w:rsid w:val="00174C59"/>
    <w:rsid w:val="00174DFA"/>
    <w:rsid w:val="00176312"/>
    <w:rsid w:val="00180542"/>
    <w:rsid w:val="00180DA5"/>
    <w:rsid w:val="00184F73"/>
    <w:rsid w:val="00185A16"/>
    <w:rsid w:val="00186441"/>
    <w:rsid w:val="0018712A"/>
    <w:rsid w:val="001904D5"/>
    <w:rsid w:val="001955DD"/>
    <w:rsid w:val="001A21EA"/>
    <w:rsid w:val="001A2DBF"/>
    <w:rsid w:val="001A39F9"/>
    <w:rsid w:val="001A40D2"/>
    <w:rsid w:val="001B1895"/>
    <w:rsid w:val="001B26C2"/>
    <w:rsid w:val="001C1261"/>
    <w:rsid w:val="001C1A11"/>
    <w:rsid w:val="001C1ADA"/>
    <w:rsid w:val="001C3640"/>
    <w:rsid w:val="001C6CE0"/>
    <w:rsid w:val="001C75E1"/>
    <w:rsid w:val="001C7C48"/>
    <w:rsid w:val="001D1103"/>
    <w:rsid w:val="001D1BB3"/>
    <w:rsid w:val="001D1CFC"/>
    <w:rsid w:val="001D23E5"/>
    <w:rsid w:val="001D31BA"/>
    <w:rsid w:val="001D338A"/>
    <w:rsid w:val="001D34DD"/>
    <w:rsid w:val="001D401F"/>
    <w:rsid w:val="001D5389"/>
    <w:rsid w:val="001E18B8"/>
    <w:rsid w:val="001E254F"/>
    <w:rsid w:val="001E2D05"/>
    <w:rsid w:val="001E33D6"/>
    <w:rsid w:val="001E622F"/>
    <w:rsid w:val="001E7778"/>
    <w:rsid w:val="001F219D"/>
    <w:rsid w:val="001F5B39"/>
    <w:rsid w:val="00202147"/>
    <w:rsid w:val="00212613"/>
    <w:rsid w:val="00217302"/>
    <w:rsid w:val="002214FC"/>
    <w:rsid w:val="002229EA"/>
    <w:rsid w:val="002247E6"/>
    <w:rsid w:val="00224BB3"/>
    <w:rsid w:val="00230814"/>
    <w:rsid w:val="00233255"/>
    <w:rsid w:val="002368F3"/>
    <w:rsid w:val="0023758A"/>
    <w:rsid w:val="002414E2"/>
    <w:rsid w:val="0024193B"/>
    <w:rsid w:val="00242DEB"/>
    <w:rsid w:val="0024442C"/>
    <w:rsid w:val="00244ED1"/>
    <w:rsid w:val="0024574C"/>
    <w:rsid w:val="002457BD"/>
    <w:rsid w:val="00247E14"/>
    <w:rsid w:val="002512F9"/>
    <w:rsid w:val="00253F24"/>
    <w:rsid w:val="00254DA5"/>
    <w:rsid w:val="002611B5"/>
    <w:rsid w:val="00261E0D"/>
    <w:rsid w:val="00265B0A"/>
    <w:rsid w:val="00265C1A"/>
    <w:rsid w:val="00266528"/>
    <w:rsid w:val="00266895"/>
    <w:rsid w:val="002675B4"/>
    <w:rsid w:val="00275CD8"/>
    <w:rsid w:val="0027692F"/>
    <w:rsid w:val="00276D3F"/>
    <w:rsid w:val="00280994"/>
    <w:rsid w:val="002840D9"/>
    <w:rsid w:val="002844F0"/>
    <w:rsid w:val="0028717E"/>
    <w:rsid w:val="00287724"/>
    <w:rsid w:val="00290CA4"/>
    <w:rsid w:val="00292CB9"/>
    <w:rsid w:val="002955A9"/>
    <w:rsid w:val="002A230C"/>
    <w:rsid w:val="002A2698"/>
    <w:rsid w:val="002A300F"/>
    <w:rsid w:val="002A3058"/>
    <w:rsid w:val="002A46F3"/>
    <w:rsid w:val="002A74BE"/>
    <w:rsid w:val="002B01E7"/>
    <w:rsid w:val="002B0C67"/>
    <w:rsid w:val="002B2AA3"/>
    <w:rsid w:val="002B37E5"/>
    <w:rsid w:val="002B3A97"/>
    <w:rsid w:val="002B3DB9"/>
    <w:rsid w:val="002B79BD"/>
    <w:rsid w:val="002B7A53"/>
    <w:rsid w:val="002C00CA"/>
    <w:rsid w:val="002C3520"/>
    <w:rsid w:val="002C4302"/>
    <w:rsid w:val="002C6F8B"/>
    <w:rsid w:val="002C787D"/>
    <w:rsid w:val="002D5202"/>
    <w:rsid w:val="002D56A7"/>
    <w:rsid w:val="002D5816"/>
    <w:rsid w:val="002D794F"/>
    <w:rsid w:val="002D7A97"/>
    <w:rsid w:val="002E025A"/>
    <w:rsid w:val="002E239E"/>
    <w:rsid w:val="002E2F18"/>
    <w:rsid w:val="002E3BE4"/>
    <w:rsid w:val="002E62B4"/>
    <w:rsid w:val="002F0CBD"/>
    <w:rsid w:val="002F57C0"/>
    <w:rsid w:val="002F5D8C"/>
    <w:rsid w:val="002F6222"/>
    <w:rsid w:val="003016B6"/>
    <w:rsid w:val="00301D19"/>
    <w:rsid w:val="0030291F"/>
    <w:rsid w:val="003029C3"/>
    <w:rsid w:val="00311082"/>
    <w:rsid w:val="00312DD0"/>
    <w:rsid w:val="00313C1A"/>
    <w:rsid w:val="00316A47"/>
    <w:rsid w:val="00317736"/>
    <w:rsid w:val="003228A4"/>
    <w:rsid w:val="00322D65"/>
    <w:rsid w:val="003255CB"/>
    <w:rsid w:val="00330E3F"/>
    <w:rsid w:val="00331D76"/>
    <w:rsid w:val="00332139"/>
    <w:rsid w:val="003357E2"/>
    <w:rsid w:val="00335AC9"/>
    <w:rsid w:val="0033775D"/>
    <w:rsid w:val="0034022E"/>
    <w:rsid w:val="00342CBF"/>
    <w:rsid w:val="00343022"/>
    <w:rsid w:val="00345046"/>
    <w:rsid w:val="00346D6F"/>
    <w:rsid w:val="003560C5"/>
    <w:rsid w:val="003642D9"/>
    <w:rsid w:val="00364734"/>
    <w:rsid w:val="00366BAE"/>
    <w:rsid w:val="0037013D"/>
    <w:rsid w:val="003711BB"/>
    <w:rsid w:val="003748DB"/>
    <w:rsid w:val="00375978"/>
    <w:rsid w:val="00375FA9"/>
    <w:rsid w:val="00376762"/>
    <w:rsid w:val="0039090D"/>
    <w:rsid w:val="003912B3"/>
    <w:rsid w:val="00397FBF"/>
    <w:rsid w:val="003A1176"/>
    <w:rsid w:val="003A1BB2"/>
    <w:rsid w:val="003A1EB5"/>
    <w:rsid w:val="003A6FDB"/>
    <w:rsid w:val="003AE6D4"/>
    <w:rsid w:val="003B0279"/>
    <w:rsid w:val="003B0D87"/>
    <w:rsid w:val="003B3F5B"/>
    <w:rsid w:val="003B4B74"/>
    <w:rsid w:val="003B7E9C"/>
    <w:rsid w:val="003C28D5"/>
    <w:rsid w:val="003C7928"/>
    <w:rsid w:val="003D0EA5"/>
    <w:rsid w:val="003D1F76"/>
    <w:rsid w:val="003D21F1"/>
    <w:rsid w:val="003D3892"/>
    <w:rsid w:val="003D4336"/>
    <w:rsid w:val="003D7488"/>
    <w:rsid w:val="003F08C5"/>
    <w:rsid w:val="003F0AE2"/>
    <w:rsid w:val="003F2790"/>
    <w:rsid w:val="003F3B24"/>
    <w:rsid w:val="003F41E3"/>
    <w:rsid w:val="003F560F"/>
    <w:rsid w:val="003F6E67"/>
    <w:rsid w:val="004041E6"/>
    <w:rsid w:val="00411AEC"/>
    <w:rsid w:val="004121DE"/>
    <w:rsid w:val="00412758"/>
    <w:rsid w:val="00413C29"/>
    <w:rsid w:val="00413EB9"/>
    <w:rsid w:val="004162FB"/>
    <w:rsid w:val="00417E54"/>
    <w:rsid w:val="00421B7E"/>
    <w:rsid w:val="004273C2"/>
    <w:rsid w:val="00431452"/>
    <w:rsid w:val="00431683"/>
    <w:rsid w:val="00431EC4"/>
    <w:rsid w:val="00433A85"/>
    <w:rsid w:val="00433C05"/>
    <w:rsid w:val="004354DA"/>
    <w:rsid w:val="00443C57"/>
    <w:rsid w:val="00445357"/>
    <w:rsid w:val="00445E06"/>
    <w:rsid w:val="00446FE4"/>
    <w:rsid w:val="004530DE"/>
    <w:rsid w:val="0045439C"/>
    <w:rsid w:val="0045471B"/>
    <w:rsid w:val="00455573"/>
    <w:rsid w:val="00456ACF"/>
    <w:rsid w:val="004579B7"/>
    <w:rsid w:val="00461216"/>
    <w:rsid w:val="004658C2"/>
    <w:rsid w:val="00465A69"/>
    <w:rsid w:val="0046617E"/>
    <w:rsid w:val="004662FB"/>
    <w:rsid w:val="0046732C"/>
    <w:rsid w:val="00467DB4"/>
    <w:rsid w:val="00470AB0"/>
    <w:rsid w:val="0047322A"/>
    <w:rsid w:val="004733D5"/>
    <w:rsid w:val="00482DD5"/>
    <w:rsid w:val="00483653"/>
    <w:rsid w:val="00483C90"/>
    <w:rsid w:val="00485133"/>
    <w:rsid w:val="00485664"/>
    <w:rsid w:val="00487BBA"/>
    <w:rsid w:val="00493E77"/>
    <w:rsid w:val="00494F4C"/>
    <w:rsid w:val="00496362"/>
    <w:rsid w:val="00497D34"/>
    <w:rsid w:val="004A14B7"/>
    <w:rsid w:val="004A1DD6"/>
    <w:rsid w:val="004A3528"/>
    <w:rsid w:val="004A5E4B"/>
    <w:rsid w:val="004A6773"/>
    <w:rsid w:val="004A7EF5"/>
    <w:rsid w:val="004B00B7"/>
    <w:rsid w:val="004B0B5B"/>
    <w:rsid w:val="004B123D"/>
    <w:rsid w:val="004B2375"/>
    <w:rsid w:val="004B3A6C"/>
    <w:rsid w:val="004B7614"/>
    <w:rsid w:val="004C1027"/>
    <w:rsid w:val="004C181F"/>
    <w:rsid w:val="004C18AD"/>
    <w:rsid w:val="004C2977"/>
    <w:rsid w:val="004C43CB"/>
    <w:rsid w:val="004C5871"/>
    <w:rsid w:val="004C654A"/>
    <w:rsid w:val="004C7FA6"/>
    <w:rsid w:val="004D002F"/>
    <w:rsid w:val="004D1138"/>
    <w:rsid w:val="004D1150"/>
    <w:rsid w:val="004D2F36"/>
    <w:rsid w:val="004D3CF0"/>
    <w:rsid w:val="004D472D"/>
    <w:rsid w:val="004D5FDB"/>
    <w:rsid w:val="004D6925"/>
    <w:rsid w:val="004D7F0E"/>
    <w:rsid w:val="004E0FE4"/>
    <w:rsid w:val="004E2394"/>
    <w:rsid w:val="004E6450"/>
    <w:rsid w:val="004E676E"/>
    <w:rsid w:val="004F0163"/>
    <w:rsid w:val="004F0216"/>
    <w:rsid w:val="004F35BC"/>
    <w:rsid w:val="004F48F7"/>
    <w:rsid w:val="004F4FB0"/>
    <w:rsid w:val="004F7366"/>
    <w:rsid w:val="005009A2"/>
    <w:rsid w:val="0050260C"/>
    <w:rsid w:val="005032B5"/>
    <w:rsid w:val="00507680"/>
    <w:rsid w:val="00511B15"/>
    <w:rsid w:val="00511B6C"/>
    <w:rsid w:val="00514AE6"/>
    <w:rsid w:val="005158ED"/>
    <w:rsid w:val="0051698F"/>
    <w:rsid w:val="00517198"/>
    <w:rsid w:val="005174C7"/>
    <w:rsid w:val="005197A2"/>
    <w:rsid w:val="00520CC2"/>
    <w:rsid w:val="0052188B"/>
    <w:rsid w:val="00522065"/>
    <w:rsid w:val="005222CA"/>
    <w:rsid w:val="00522D3B"/>
    <w:rsid w:val="0052400A"/>
    <w:rsid w:val="0052539D"/>
    <w:rsid w:val="00525F63"/>
    <w:rsid w:val="00527850"/>
    <w:rsid w:val="00530445"/>
    <w:rsid w:val="00532FE6"/>
    <w:rsid w:val="00533D67"/>
    <w:rsid w:val="00534C42"/>
    <w:rsid w:val="00540D4C"/>
    <w:rsid w:val="005430B2"/>
    <w:rsid w:val="00544C09"/>
    <w:rsid w:val="00547AA8"/>
    <w:rsid w:val="00551817"/>
    <w:rsid w:val="00554CFD"/>
    <w:rsid w:val="00555977"/>
    <w:rsid w:val="00560026"/>
    <w:rsid w:val="0056198E"/>
    <w:rsid w:val="00562702"/>
    <w:rsid w:val="00564AAA"/>
    <w:rsid w:val="005651FA"/>
    <w:rsid w:val="00570F65"/>
    <w:rsid w:val="00573100"/>
    <w:rsid w:val="00574794"/>
    <w:rsid w:val="005802CA"/>
    <w:rsid w:val="00580A35"/>
    <w:rsid w:val="0058276F"/>
    <w:rsid w:val="0058281D"/>
    <w:rsid w:val="005829D7"/>
    <w:rsid w:val="00582C3D"/>
    <w:rsid w:val="005830B9"/>
    <w:rsid w:val="00583227"/>
    <w:rsid w:val="00586B35"/>
    <w:rsid w:val="0058737D"/>
    <w:rsid w:val="00587BB6"/>
    <w:rsid w:val="00590464"/>
    <w:rsid w:val="00591A50"/>
    <w:rsid w:val="0059227C"/>
    <w:rsid w:val="00592CBD"/>
    <w:rsid w:val="00596614"/>
    <w:rsid w:val="00596647"/>
    <w:rsid w:val="00597CC6"/>
    <w:rsid w:val="005A22F0"/>
    <w:rsid w:val="005A2870"/>
    <w:rsid w:val="005A671E"/>
    <w:rsid w:val="005B686F"/>
    <w:rsid w:val="005B7F5C"/>
    <w:rsid w:val="005C03CE"/>
    <w:rsid w:val="005C0DC1"/>
    <w:rsid w:val="005C3F70"/>
    <w:rsid w:val="005C51B3"/>
    <w:rsid w:val="005D040D"/>
    <w:rsid w:val="005D0FE2"/>
    <w:rsid w:val="005D2983"/>
    <w:rsid w:val="005D5156"/>
    <w:rsid w:val="005D732C"/>
    <w:rsid w:val="005DEA22"/>
    <w:rsid w:val="005E23EB"/>
    <w:rsid w:val="005E7427"/>
    <w:rsid w:val="005F1B59"/>
    <w:rsid w:val="005F4E4E"/>
    <w:rsid w:val="005F5A42"/>
    <w:rsid w:val="005F6337"/>
    <w:rsid w:val="006005CF"/>
    <w:rsid w:val="00603139"/>
    <w:rsid w:val="00604126"/>
    <w:rsid w:val="00604C92"/>
    <w:rsid w:val="0060791E"/>
    <w:rsid w:val="0061062A"/>
    <w:rsid w:val="006116AA"/>
    <w:rsid w:val="0061685D"/>
    <w:rsid w:val="00623805"/>
    <w:rsid w:val="00624100"/>
    <w:rsid w:val="0062614F"/>
    <w:rsid w:val="006263D0"/>
    <w:rsid w:val="00626BD5"/>
    <w:rsid w:val="006274A5"/>
    <w:rsid w:val="00630B97"/>
    <w:rsid w:val="00631670"/>
    <w:rsid w:val="0063187D"/>
    <w:rsid w:val="00632495"/>
    <w:rsid w:val="006366CB"/>
    <w:rsid w:val="00636B6B"/>
    <w:rsid w:val="0064060B"/>
    <w:rsid w:val="00643FAB"/>
    <w:rsid w:val="00644520"/>
    <w:rsid w:val="006452DE"/>
    <w:rsid w:val="00646341"/>
    <w:rsid w:val="006500E2"/>
    <w:rsid w:val="00651DED"/>
    <w:rsid w:val="00654153"/>
    <w:rsid w:val="00657EE8"/>
    <w:rsid w:val="0066279F"/>
    <w:rsid w:val="00666705"/>
    <w:rsid w:val="0066699D"/>
    <w:rsid w:val="00667A13"/>
    <w:rsid w:val="00670C1A"/>
    <w:rsid w:val="006723BB"/>
    <w:rsid w:val="00673378"/>
    <w:rsid w:val="006743AA"/>
    <w:rsid w:val="00674A2A"/>
    <w:rsid w:val="00675263"/>
    <w:rsid w:val="00675B69"/>
    <w:rsid w:val="00680D68"/>
    <w:rsid w:val="00682A54"/>
    <w:rsid w:val="0068346F"/>
    <w:rsid w:val="00684C9B"/>
    <w:rsid w:val="0068681B"/>
    <w:rsid w:val="006901EA"/>
    <w:rsid w:val="00692677"/>
    <w:rsid w:val="006943DC"/>
    <w:rsid w:val="00696DE3"/>
    <w:rsid w:val="006A0A90"/>
    <w:rsid w:val="006A0A97"/>
    <w:rsid w:val="006A3E34"/>
    <w:rsid w:val="006B129D"/>
    <w:rsid w:val="006B397A"/>
    <w:rsid w:val="006B4AFD"/>
    <w:rsid w:val="006B5984"/>
    <w:rsid w:val="006B6C4A"/>
    <w:rsid w:val="006B7966"/>
    <w:rsid w:val="006C0BA2"/>
    <w:rsid w:val="006C257E"/>
    <w:rsid w:val="006C4203"/>
    <w:rsid w:val="006C4FC4"/>
    <w:rsid w:val="006D46FA"/>
    <w:rsid w:val="006D56C9"/>
    <w:rsid w:val="006D6F99"/>
    <w:rsid w:val="006D7BBE"/>
    <w:rsid w:val="006E0569"/>
    <w:rsid w:val="006E137C"/>
    <w:rsid w:val="006E19AC"/>
    <w:rsid w:val="006E57A3"/>
    <w:rsid w:val="006E6035"/>
    <w:rsid w:val="006F2B01"/>
    <w:rsid w:val="00701A19"/>
    <w:rsid w:val="00703911"/>
    <w:rsid w:val="00704E75"/>
    <w:rsid w:val="007129CB"/>
    <w:rsid w:val="007148DC"/>
    <w:rsid w:val="00715E87"/>
    <w:rsid w:val="007161F2"/>
    <w:rsid w:val="007232EE"/>
    <w:rsid w:val="00725DBF"/>
    <w:rsid w:val="00726B88"/>
    <w:rsid w:val="00726C10"/>
    <w:rsid w:val="0073232A"/>
    <w:rsid w:val="00732DA2"/>
    <w:rsid w:val="00733115"/>
    <w:rsid w:val="00733264"/>
    <w:rsid w:val="00734088"/>
    <w:rsid w:val="007379CF"/>
    <w:rsid w:val="0073E87E"/>
    <w:rsid w:val="00746ADF"/>
    <w:rsid w:val="00746BEE"/>
    <w:rsid w:val="007474FD"/>
    <w:rsid w:val="00750137"/>
    <w:rsid w:val="00750DCA"/>
    <w:rsid w:val="00750E24"/>
    <w:rsid w:val="00751EE5"/>
    <w:rsid w:val="0075243F"/>
    <w:rsid w:val="0075263D"/>
    <w:rsid w:val="00752E49"/>
    <w:rsid w:val="007565E4"/>
    <w:rsid w:val="0076007D"/>
    <w:rsid w:val="007627E4"/>
    <w:rsid w:val="00763523"/>
    <w:rsid w:val="00766973"/>
    <w:rsid w:val="007713B3"/>
    <w:rsid w:val="0077420D"/>
    <w:rsid w:val="00782993"/>
    <w:rsid w:val="0078325A"/>
    <w:rsid w:val="00783D9C"/>
    <w:rsid w:val="00784AC3"/>
    <w:rsid w:val="00791372"/>
    <w:rsid w:val="00795129"/>
    <w:rsid w:val="007A25B3"/>
    <w:rsid w:val="007A26CB"/>
    <w:rsid w:val="007A3CDC"/>
    <w:rsid w:val="007A5433"/>
    <w:rsid w:val="007A68E7"/>
    <w:rsid w:val="007A77AB"/>
    <w:rsid w:val="007B1968"/>
    <w:rsid w:val="007B1BD1"/>
    <w:rsid w:val="007B1DED"/>
    <w:rsid w:val="007B45BB"/>
    <w:rsid w:val="007B657E"/>
    <w:rsid w:val="007B6A3B"/>
    <w:rsid w:val="007C271E"/>
    <w:rsid w:val="007C3186"/>
    <w:rsid w:val="007C5FE2"/>
    <w:rsid w:val="007C6E94"/>
    <w:rsid w:val="007D095A"/>
    <w:rsid w:val="007D3170"/>
    <w:rsid w:val="007D37E8"/>
    <w:rsid w:val="007D3A7B"/>
    <w:rsid w:val="007D5053"/>
    <w:rsid w:val="007D635A"/>
    <w:rsid w:val="007E144D"/>
    <w:rsid w:val="007E21A2"/>
    <w:rsid w:val="007E2491"/>
    <w:rsid w:val="007E3E4B"/>
    <w:rsid w:val="007E6A8C"/>
    <w:rsid w:val="007F3B07"/>
    <w:rsid w:val="007F4177"/>
    <w:rsid w:val="0080302B"/>
    <w:rsid w:val="00815F22"/>
    <w:rsid w:val="00817D1F"/>
    <w:rsid w:val="008200E7"/>
    <w:rsid w:val="00822C61"/>
    <w:rsid w:val="00823B58"/>
    <w:rsid w:val="008289F6"/>
    <w:rsid w:val="008308CC"/>
    <w:rsid w:val="008312FB"/>
    <w:rsid w:val="00831FEB"/>
    <w:rsid w:val="00832CB8"/>
    <w:rsid w:val="00836354"/>
    <w:rsid w:val="008366C8"/>
    <w:rsid w:val="00842A20"/>
    <w:rsid w:val="00845B95"/>
    <w:rsid w:val="00850799"/>
    <w:rsid w:val="00855F37"/>
    <w:rsid w:val="008564DB"/>
    <w:rsid w:val="00856704"/>
    <w:rsid w:val="00856823"/>
    <w:rsid w:val="00856EE3"/>
    <w:rsid w:val="008667AA"/>
    <w:rsid w:val="00866E32"/>
    <w:rsid w:val="0087015E"/>
    <w:rsid w:val="00871BA1"/>
    <w:rsid w:val="00872213"/>
    <w:rsid w:val="008748AA"/>
    <w:rsid w:val="00877595"/>
    <w:rsid w:val="00877B12"/>
    <w:rsid w:val="0088011B"/>
    <w:rsid w:val="008802A5"/>
    <w:rsid w:val="008814BD"/>
    <w:rsid w:val="00882FD6"/>
    <w:rsid w:val="008845D4"/>
    <w:rsid w:val="008903DC"/>
    <w:rsid w:val="008933FB"/>
    <w:rsid w:val="00893CD7"/>
    <w:rsid w:val="00894927"/>
    <w:rsid w:val="008A146A"/>
    <w:rsid w:val="008A30FB"/>
    <w:rsid w:val="008A75BD"/>
    <w:rsid w:val="008A79B5"/>
    <w:rsid w:val="008B2202"/>
    <w:rsid w:val="008B4D42"/>
    <w:rsid w:val="008C03BF"/>
    <w:rsid w:val="008C12DA"/>
    <w:rsid w:val="008C2159"/>
    <w:rsid w:val="008C2BE0"/>
    <w:rsid w:val="008C3CDE"/>
    <w:rsid w:val="008C74C5"/>
    <w:rsid w:val="008C7A23"/>
    <w:rsid w:val="008D0FCC"/>
    <w:rsid w:val="008D1433"/>
    <w:rsid w:val="008D256F"/>
    <w:rsid w:val="008D3507"/>
    <w:rsid w:val="008D4800"/>
    <w:rsid w:val="008E1270"/>
    <w:rsid w:val="008E15CC"/>
    <w:rsid w:val="008E3607"/>
    <w:rsid w:val="008E4B0F"/>
    <w:rsid w:val="008E71E9"/>
    <w:rsid w:val="008E79D9"/>
    <w:rsid w:val="008E7A39"/>
    <w:rsid w:val="008F092C"/>
    <w:rsid w:val="008F2ECF"/>
    <w:rsid w:val="008F35CD"/>
    <w:rsid w:val="008F6F07"/>
    <w:rsid w:val="008F70F1"/>
    <w:rsid w:val="009026EE"/>
    <w:rsid w:val="009108C5"/>
    <w:rsid w:val="00911639"/>
    <w:rsid w:val="009166CA"/>
    <w:rsid w:val="0091684E"/>
    <w:rsid w:val="00921198"/>
    <w:rsid w:val="00926458"/>
    <w:rsid w:val="00926F1D"/>
    <w:rsid w:val="009301C3"/>
    <w:rsid w:val="009328F2"/>
    <w:rsid w:val="00933495"/>
    <w:rsid w:val="00933E23"/>
    <w:rsid w:val="0093452C"/>
    <w:rsid w:val="00936C07"/>
    <w:rsid w:val="00936C72"/>
    <w:rsid w:val="00937AC2"/>
    <w:rsid w:val="009403F4"/>
    <w:rsid w:val="00941C3C"/>
    <w:rsid w:val="00942269"/>
    <w:rsid w:val="00943B94"/>
    <w:rsid w:val="00947344"/>
    <w:rsid w:val="009501CF"/>
    <w:rsid w:val="009537B8"/>
    <w:rsid w:val="0095391F"/>
    <w:rsid w:val="009547F5"/>
    <w:rsid w:val="00960FEB"/>
    <w:rsid w:val="00961E8D"/>
    <w:rsid w:val="00963478"/>
    <w:rsid w:val="00965041"/>
    <w:rsid w:val="0097196B"/>
    <w:rsid w:val="00972218"/>
    <w:rsid w:val="0097268B"/>
    <w:rsid w:val="00972FD0"/>
    <w:rsid w:val="009734A0"/>
    <w:rsid w:val="009769B5"/>
    <w:rsid w:val="0097752B"/>
    <w:rsid w:val="009815A3"/>
    <w:rsid w:val="00981ACA"/>
    <w:rsid w:val="00982908"/>
    <w:rsid w:val="00983461"/>
    <w:rsid w:val="00985A3D"/>
    <w:rsid w:val="009876D0"/>
    <w:rsid w:val="00991CE7"/>
    <w:rsid w:val="0099316F"/>
    <w:rsid w:val="00993626"/>
    <w:rsid w:val="0099478A"/>
    <w:rsid w:val="00994CA8"/>
    <w:rsid w:val="009A181F"/>
    <w:rsid w:val="009A3C19"/>
    <w:rsid w:val="009A6FFD"/>
    <w:rsid w:val="009B1363"/>
    <w:rsid w:val="009B48C8"/>
    <w:rsid w:val="009B4FD3"/>
    <w:rsid w:val="009B5AB8"/>
    <w:rsid w:val="009B6108"/>
    <w:rsid w:val="009B7F08"/>
    <w:rsid w:val="009C0A30"/>
    <w:rsid w:val="009C1EB4"/>
    <w:rsid w:val="009C33F4"/>
    <w:rsid w:val="009C454A"/>
    <w:rsid w:val="009C6A61"/>
    <w:rsid w:val="009D1D07"/>
    <w:rsid w:val="009E1FBE"/>
    <w:rsid w:val="009E3301"/>
    <w:rsid w:val="009E7FD9"/>
    <w:rsid w:val="009F2DF3"/>
    <w:rsid w:val="009F315C"/>
    <w:rsid w:val="00A0415E"/>
    <w:rsid w:val="00A1259B"/>
    <w:rsid w:val="00A1353C"/>
    <w:rsid w:val="00A20711"/>
    <w:rsid w:val="00A217DF"/>
    <w:rsid w:val="00A2230B"/>
    <w:rsid w:val="00A22427"/>
    <w:rsid w:val="00A26D9B"/>
    <w:rsid w:val="00A32576"/>
    <w:rsid w:val="00A326BE"/>
    <w:rsid w:val="00A3533E"/>
    <w:rsid w:val="00A35899"/>
    <w:rsid w:val="00A37A08"/>
    <w:rsid w:val="00A463A3"/>
    <w:rsid w:val="00A46820"/>
    <w:rsid w:val="00A51B3C"/>
    <w:rsid w:val="00A51FE2"/>
    <w:rsid w:val="00A54378"/>
    <w:rsid w:val="00A54608"/>
    <w:rsid w:val="00A55293"/>
    <w:rsid w:val="00A568FB"/>
    <w:rsid w:val="00A571EF"/>
    <w:rsid w:val="00A57CAC"/>
    <w:rsid w:val="00A62C0E"/>
    <w:rsid w:val="00A6387F"/>
    <w:rsid w:val="00A63B16"/>
    <w:rsid w:val="00A63D9B"/>
    <w:rsid w:val="00A67966"/>
    <w:rsid w:val="00A710B0"/>
    <w:rsid w:val="00A733BB"/>
    <w:rsid w:val="00A77E0D"/>
    <w:rsid w:val="00A82026"/>
    <w:rsid w:val="00A82D9C"/>
    <w:rsid w:val="00A84235"/>
    <w:rsid w:val="00A8458C"/>
    <w:rsid w:val="00A8750C"/>
    <w:rsid w:val="00A8789A"/>
    <w:rsid w:val="00A904F9"/>
    <w:rsid w:val="00A92C07"/>
    <w:rsid w:val="00A93AE5"/>
    <w:rsid w:val="00A95139"/>
    <w:rsid w:val="00AA1AD9"/>
    <w:rsid w:val="00AA20B3"/>
    <w:rsid w:val="00AA2431"/>
    <w:rsid w:val="00AA2779"/>
    <w:rsid w:val="00AB024F"/>
    <w:rsid w:val="00AB2D7A"/>
    <w:rsid w:val="00AB2FAA"/>
    <w:rsid w:val="00AB3FBD"/>
    <w:rsid w:val="00AB472B"/>
    <w:rsid w:val="00AB4BD8"/>
    <w:rsid w:val="00AB714A"/>
    <w:rsid w:val="00AC0C5D"/>
    <w:rsid w:val="00AC1330"/>
    <w:rsid w:val="00AC17BD"/>
    <w:rsid w:val="00AC1A67"/>
    <w:rsid w:val="00AC27C2"/>
    <w:rsid w:val="00AC3289"/>
    <w:rsid w:val="00AC43B8"/>
    <w:rsid w:val="00AC4629"/>
    <w:rsid w:val="00AD07DE"/>
    <w:rsid w:val="00AD0A6B"/>
    <w:rsid w:val="00AD2660"/>
    <w:rsid w:val="00AD384F"/>
    <w:rsid w:val="00AD3E69"/>
    <w:rsid w:val="00AD484C"/>
    <w:rsid w:val="00AD52EB"/>
    <w:rsid w:val="00AD599D"/>
    <w:rsid w:val="00AE031A"/>
    <w:rsid w:val="00AE05A0"/>
    <w:rsid w:val="00AE0F9D"/>
    <w:rsid w:val="00AE681C"/>
    <w:rsid w:val="00AE6CAC"/>
    <w:rsid w:val="00AF0BA6"/>
    <w:rsid w:val="00AF2738"/>
    <w:rsid w:val="00AF280A"/>
    <w:rsid w:val="00AF2F10"/>
    <w:rsid w:val="00B00FC7"/>
    <w:rsid w:val="00B019DF"/>
    <w:rsid w:val="00B01EF4"/>
    <w:rsid w:val="00B02A95"/>
    <w:rsid w:val="00B122B9"/>
    <w:rsid w:val="00B13DDF"/>
    <w:rsid w:val="00B21450"/>
    <w:rsid w:val="00B24AB2"/>
    <w:rsid w:val="00B27352"/>
    <w:rsid w:val="00B27A3D"/>
    <w:rsid w:val="00B27F31"/>
    <w:rsid w:val="00B3296C"/>
    <w:rsid w:val="00B330A8"/>
    <w:rsid w:val="00B337A3"/>
    <w:rsid w:val="00B33A11"/>
    <w:rsid w:val="00B34567"/>
    <w:rsid w:val="00B34B8A"/>
    <w:rsid w:val="00B34C3F"/>
    <w:rsid w:val="00B3523F"/>
    <w:rsid w:val="00B37F78"/>
    <w:rsid w:val="00B42248"/>
    <w:rsid w:val="00B464A4"/>
    <w:rsid w:val="00B47739"/>
    <w:rsid w:val="00B47849"/>
    <w:rsid w:val="00B50025"/>
    <w:rsid w:val="00B51AF5"/>
    <w:rsid w:val="00B52256"/>
    <w:rsid w:val="00B53141"/>
    <w:rsid w:val="00B54B45"/>
    <w:rsid w:val="00B5510F"/>
    <w:rsid w:val="00B55BB1"/>
    <w:rsid w:val="00B62FD7"/>
    <w:rsid w:val="00B63384"/>
    <w:rsid w:val="00B67A01"/>
    <w:rsid w:val="00B721FC"/>
    <w:rsid w:val="00B7352E"/>
    <w:rsid w:val="00B747A6"/>
    <w:rsid w:val="00B748B3"/>
    <w:rsid w:val="00B753B6"/>
    <w:rsid w:val="00B81479"/>
    <w:rsid w:val="00B81EA8"/>
    <w:rsid w:val="00B83988"/>
    <w:rsid w:val="00B84374"/>
    <w:rsid w:val="00B86991"/>
    <w:rsid w:val="00B87B0A"/>
    <w:rsid w:val="00B90284"/>
    <w:rsid w:val="00B949D0"/>
    <w:rsid w:val="00B950A4"/>
    <w:rsid w:val="00BA1354"/>
    <w:rsid w:val="00BA139A"/>
    <w:rsid w:val="00BA3061"/>
    <w:rsid w:val="00BA30CA"/>
    <w:rsid w:val="00BA3309"/>
    <w:rsid w:val="00BA3725"/>
    <w:rsid w:val="00BA51A0"/>
    <w:rsid w:val="00BA6729"/>
    <w:rsid w:val="00BA7E23"/>
    <w:rsid w:val="00BB0196"/>
    <w:rsid w:val="00BB1EA9"/>
    <w:rsid w:val="00BB2736"/>
    <w:rsid w:val="00BB40D3"/>
    <w:rsid w:val="00BB4E15"/>
    <w:rsid w:val="00BB5CA2"/>
    <w:rsid w:val="00BC1FEE"/>
    <w:rsid w:val="00BC218E"/>
    <w:rsid w:val="00BC2675"/>
    <w:rsid w:val="00BC36DC"/>
    <w:rsid w:val="00BC6677"/>
    <w:rsid w:val="00BD0705"/>
    <w:rsid w:val="00BD2024"/>
    <w:rsid w:val="00BD2BFE"/>
    <w:rsid w:val="00BD4CAB"/>
    <w:rsid w:val="00BD5FFC"/>
    <w:rsid w:val="00BD7879"/>
    <w:rsid w:val="00BE416C"/>
    <w:rsid w:val="00BF1388"/>
    <w:rsid w:val="00BF2312"/>
    <w:rsid w:val="00BF2369"/>
    <w:rsid w:val="00BF3887"/>
    <w:rsid w:val="00BF5247"/>
    <w:rsid w:val="00BF6EB1"/>
    <w:rsid w:val="00C0060F"/>
    <w:rsid w:val="00C03D2E"/>
    <w:rsid w:val="00C040F4"/>
    <w:rsid w:val="00C05572"/>
    <w:rsid w:val="00C14D61"/>
    <w:rsid w:val="00C16066"/>
    <w:rsid w:val="00C24206"/>
    <w:rsid w:val="00C261A1"/>
    <w:rsid w:val="00C270A1"/>
    <w:rsid w:val="00C27631"/>
    <w:rsid w:val="00C30E8F"/>
    <w:rsid w:val="00C31D79"/>
    <w:rsid w:val="00C36079"/>
    <w:rsid w:val="00C36AB7"/>
    <w:rsid w:val="00C40786"/>
    <w:rsid w:val="00C40891"/>
    <w:rsid w:val="00C4232E"/>
    <w:rsid w:val="00C42DAC"/>
    <w:rsid w:val="00C43926"/>
    <w:rsid w:val="00C462F6"/>
    <w:rsid w:val="00C510EC"/>
    <w:rsid w:val="00C537B4"/>
    <w:rsid w:val="00C54C53"/>
    <w:rsid w:val="00C55FC2"/>
    <w:rsid w:val="00C61E6E"/>
    <w:rsid w:val="00C620B0"/>
    <w:rsid w:val="00C63C7B"/>
    <w:rsid w:val="00C64610"/>
    <w:rsid w:val="00C70001"/>
    <w:rsid w:val="00C71020"/>
    <w:rsid w:val="00C73F22"/>
    <w:rsid w:val="00C74655"/>
    <w:rsid w:val="00C75167"/>
    <w:rsid w:val="00C77DB9"/>
    <w:rsid w:val="00C80092"/>
    <w:rsid w:val="00C81A19"/>
    <w:rsid w:val="00C83AAA"/>
    <w:rsid w:val="00C865B9"/>
    <w:rsid w:val="00C86C03"/>
    <w:rsid w:val="00C87B4E"/>
    <w:rsid w:val="00C92605"/>
    <w:rsid w:val="00C96A9E"/>
    <w:rsid w:val="00CA0CB6"/>
    <w:rsid w:val="00CA3C78"/>
    <w:rsid w:val="00CA5A84"/>
    <w:rsid w:val="00CA71D3"/>
    <w:rsid w:val="00CB659A"/>
    <w:rsid w:val="00CB7E7A"/>
    <w:rsid w:val="00CC168A"/>
    <w:rsid w:val="00CC1943"/>
    <w:rsid w:val="00CC212A"/>
    <w:rsid w:val="00CC3CFF"/>
    <w:rsid w:val="00CC4343"/>
    <w:rsid w:val="00CC513C"/>
    <w:rsid w:val="00CC5FD3"/>
    <w:rsid w:val="00CC608E"/>
    <w:rsid w:val="00CD1ED9"/>
    <w:rsid w:val="00CD4575"/>
    <w:rsid w:val="00CE10EF"/>
    <w:rsid w:val="00CE1459"/>
    <w:rsid w:val="00CE27AF"/>
    <w:rsid w:val="00CE2E68"/>
    <w:rsid w:val="00CE4123"/>
    <w:rsid w:val="00CE5353"/>
    <w:rsid w:val="00CF01F7"/>
    <w:rsid w:val="00CF181D"/>
    <w:rsid w:val="00CF40F8"/>
    <w:rsid w:val="00CF4778"/>
    <w:rsid w:val="00CF532A"/>
    <w:rsid w:val="00CF5CAB"/>
    <w:rsid w:val="00CF63D8"/>
    <w:rsid w:val="00D01A2D"/>
    <w:rsid w:val="00D03167"/>
    <w:rsid w:val="00D05A91"/>
    <w:rsid w:val="00D06618"/>
    <w:rsid w:val="00D12854"/>
    <w:rsid w:val="00D1619B"/>
    <w:rsid w:val="00D20FEE"/>
    <w:rsid w:val="00D2298D"/>
    <w:rsid w:val="00D22A8B"/>
    <w:rsid w:val="00D25E33"/>
    <w:rsid w:val="00D40BDE"/>
    <w:rsid w:val="00D40DA8"/>
    <w:rsid w:val="00D41FDF"/>
    <w:rsid w:val="00D425B4"/>
    <w:rsid w:val="00D44368"/>
    <w:rsid w:val="00D45C6F"/>
    <w:rsid w:val="00D477FD"/>
    <w:rsid w:val="00D52463"/>
    <w:rsid w:val="00D52844"/>
    <w:rsid w:val="00D52E3B"/>
    <w:rsid w:val="00D53839"/>
    <w:rsid w:val="00D564A2"/>
    <w:rsid w:val="00D60606"/>
    <w:rsid w:val="00D616B1"/>
    <w:rsid w:val="00D62F06"/>
    <w:rsid w:val="00D638EF"/>
    <w:rsid w:val="00D65396"/>
    <w:rsid w:val="00D679CE"/>
    <w:rsid w:val="00D67A9E"/>
    <w:rsid w:val="00D70477"/>
    <w:rsid w:val="00D704D3"/>
    <w:rsid w:val="00D7069F"/>
    <w:rsid w:val="00D706E5"/>
    <w:rsid w:val="00D73499"/>
    <w:rsid w:val="00D7350F"/>
    <w:rsid w:val="00D77147"/>
    <w:rsid w:val="00D77D33"/>
    <w:rsid w:val="00D80A87"/>
    <w:rsid w:val="00D81C9C"/>
    <w:rsid w:val="00D82DBA"/>
    <w:rsid w:val="00D83272"/>
    <w:rsid w:val="00D837D5"/>
    <w:rsid w:val="00D84CCE"/>
    <w:rsid w:val="00D8561D"/>
    <w:rsid w:val="00D8781A"/>
    <w:rsid w:val="00D8C1B6"/>
    <w:rsid w:val="00D92A61"/>
    <w:rsid w:val="00D92F27"/>
    <w:rsid w:val="00D932DC"/>
    <w:rsid w:val="00D94CB0"/>
    <w:rsid w:val="00D9565A"/>
    <w:rsid w:val="00D95D05"/>
    <w:rsid w:val="00D974C2"/>
    <w:rsid w:val="00D9D0F7"/>
    <w:rsid w:val="00DA11E2"/>
    <w:rsid w:val="00DA23BD"/>
    <w:rsid w:val="00DA2AF0"/>
    <w:rsid w:val="00DA74AB"/>
    <w:rsid w:val="00DB085B"/>
    <w:rsid w:val="00DB0D5B"/>
    <w:rsid w:val="00DB3657"/>
    <w:rsid w:val="00DB4D24"/>
    <w:rsid w:val="00DB5114"/>
    <w:rsid w:val="00DB5935"/>
    <w:rsid w:val="00DB6430"/>
    <w:rsid w:val="00DB7D3A"/>
    <w:rsid w:val="00DC084B"/>
    <w:rsid w:val="00DC1D4B"/>
    <w:rsid w:val="00DC2D9D"/>
    <w:rsid w:val="00DC4EDD"/>
    <w:rsid w:val="00DC7230"/>
    <w:rsid w:val="00DC7D6F"/>
    <w:rsid w:val="00DD2F06"/>
    <w:rsid w:val="00DD5B7C"/>
    <w:rsid w:val="00DD5C05"/>
    <w:rsid w:val="00DD64F7"/>
    <w:rsid w:val="00DD6BFA"/>
    <w:rsid w:val="00DD6C69"/>
    <w:rsid w:val="00DE07FE"/>
    <w:rsid w:val="00DE1A80"/>
    <w:rsid w:val="00DE32A0"/>
    <w:rsid w:val="00DE43F6"/>
    <w:rsid w:val="00DE70BA"/>
    <w:rsid w:val="00DE7FF4"/>
    <w:rsid w:val="00DF22CD"/>
    <w:rsid w:val="00DF3230"/>
    <w:rsid w:val="00DF5874"/>
    <w:rsid w:val="00E02502"/>
    <w:rsid w:val="00E04282"/>
    <w:rsid w:val="00E04D32"/>
    <w:rsid w:val="00E05533"/>
    <w:rsid w:val="00E05564"/>
    <w:rsid w:val="00E05995"/>
    <w:rsid w:val="00E104AE"/>
    <w:rsid w:val="00E1099E"/>
    <w:rsid w:val="00E11BD8"/>
    <w:rsid w:val="00E130D4"/>
    <w:rsid w:val="00E14143"/>
    <w:rsid w:val="00E153D7"/>
    <w:rsid w:val="00E1720A"/>
    <w:rsid w:val="00E22648"/>
    <w:rsid w:val="00E24ED8"/>
    <w:rsid w:val="00E24F64"/>
    <w:rsid w:val="00E276B4"/>
    <w:rsid w:val="00E30075"/>
    <w:rsid w:val="00E30085"/>
    <w:rsid w:val="00E3172F"/>
    <w:rsid w:val="00E3326B"/>
    <w:rsid w:val="00E33BB1"/>
    <w:rsid w:val="00E33D23"/>
    <w:rsid w:val="00E3409E"/>
    <w:rsid w:val="00E3527A"/>
    <w:rsid w:val="00E35B74"/>
    <w:rsid w:val="00E35E0B"/>
    <w:rsid w:val="00E44148"/>
    <w:rsid w:val="00E44531"/>
    <w:rsid w:val="00E44560"/>
    <w:rsid w:val="00E47CA9"/>
    <w:rsid w:val="00E50795"/>
    <w:rsid w:val="00E51F1A"/>
    <w:rsid w:val="00E53F3E"/>
    <w:rsid w:val="00E54498"/>
    <w:rsid w:val="00E54F80"/>
    <w:rsid w:val="00E55720"/>
    <w:rsid w:val="00E55B5A"/>
    <w:rsid w:val="00E62D24"/>
    <w:rsid w:val="00E64950"/>
    <w:rsid w:val="00E64CCD"/>
    <w:rsid w:val="00E661C9"/>
    <w:rsid w:val="00E67951"/>
    <w:rsid w:val="00E7060F"/>
    <w:rsid w:val="00E747EC"/>
    <w:rsid w:val="00E7703B"/>
    <w:rsid w:val="00E77E28"/>
    <w:rsid w:val="00E83CCB"/>
    <w:rsid w:val="00E83DA8"/>
    <w:rsid w:val="00E8572E"/>
    <w:rsid w:val="00E861D3"/>
    <w:rsid w:val="00E87A58"/>
    <w:rsid w:val="00E90130"/>
    <w:rsid w:val="00E9367E"/>
    <w:rsid w:val="00E94ECE"/>
    <w:rsid w:val="00E97D49"/>
    <w:rsid w:val="00E97E86"/>
    <w:rsid w:val="00EA1246"/>
    <w:rsid w:val="00EA2F1A"/>
    <w:rsid w:val="00EA4DA4"/>
    <w:rsid w:val="00EA6903"/>
    <w:rsid w:val="00EB00EB"/>
    <w:rsid w:val="00EB52D1"/>
    <w:rsid w:val="00EB566D"/>
    <w:rsid w:val="00EB705A"/>
    <w:rsid w:val="00EC0B35"/>
    <w:rsid w:val="00EC6860"/>
    <w:rsid w:val="00EC7CBC"/>
    <w:rsid w:val="00ED0725"/>
    <w:rsid w:val="00ED3146"/>
    <w:rsid w:val="00ED48F3"/>
    <w:rsid w:val="00ED5756"/>
    <w:rsid w:val="00ED7371"/>
    <w:rsid w:val="00ED7B86"/>
    <w:rsid w:val="00EE100E"/>
    <w:rsid w:val="00EE1444"/>
    <w:rsid w:val="00EE2047"/>
    <w:rsid w:val="00EE21EA"/>
    <w:rsid w:val="00EE3707"/>
    <w:rsid w:val="00EE3877"/>
    <w:rsid w:val="00EE7631"/>
    <w:rsid w:val="00EF040C"/>
    <w:rsid w:val="00EF0716"/>
    <w:rsid w:val="00EF384B"/>
    <w:rsid w:val="00EF4980"/>
    <w:rsid w:val="00EF5718"/>
    <w:rsid w:val="00EF57A4"/>
    <w:rsid w:val="00EF6264"/>
    <w:rsid w:val="00F020C1"/>
    <w:rsid w:val="00F13121"/>
    <w:rsid w:val="00F14FA7"/>
    <w:rsid w:val="00F1601E"/>
    <w:rsid w:val="00F202D2"/>
    <w:rsid w:val="00F22CF8"/>
    <w:rsid w:val="00F22D24"/>
    <w:rsid w:val="00F23073"/>
    <w:rsid w:val="00F23C25"/>
    <w:rsid w:val="00F24E28"/>
    <w:rsid w:val="00F30271"/>
    <w:rsid w:val="00F32BF6"/>
    <w:rsid w:val="00F32EDB"/>
    <w:rsid w:val="00F3404D"/>
    <w:rsid w:val="00F34442"/>
    <w:rsid w:val="00F35960"/>
    <w:rsid w:val="00F4043C"/>
    <w:rsid w:val="00F4214D"/>
    <w:rsid w:val="00F44928"/>
    <w:rsid w:val="00F450A2"/>
    <w:rsid w:val="00F45506"/>
    <w:rsid w:val="00F46226"/>
    <w:rsid w:val="00F50427"/>
    <w:rsid w:val="00F50A3A"/>
    <w:rsid w:val="00F51729"/>
    <w:rsid w:val="00F538EE"/>
    <w:rsid w:val="00F54963"/>
    <w:rsid w:val="00F55F56"/>
    <w:rsid w:val="00F60E01"/>
    <w:rsid w:val="00F6158E"/>
    <w:rsid w:val="00F6286C"/>
    <w:rsid w:val="00F63E0D"/>
    <w:rsid w:val="00F63F94"/>
    <w:rsid w:val="00F67832"/>
    <w:rsid w:val="00F678A8"/>
    <w:rsid w:val="00F70E47"/>
    <w:rsid w:val="00F72E8D"/>
    <w:rsid w:val="00F73FB2"/>
    <w:rsid w:val="00F7440B"/>
    <w:rsid w:val="00F7462D"/>
    <w:rsid w:val="00F7681E"/>
    <w:rsid w:val="00F832F9"/>
    <w:rsid w:val="00F8418A"/>
    <w:rsid w:val="00F84E5A"/>
    <w:rsid w:val="00F92660"/>
    <w:rsid w:val="00F93FD6"/>
    <w:rsid w:val="00F94BC4"/>
    <w:rsid w:val="00F94FC1"/>
    <w:rsid w:val="00F94FE1"/>
    <w:rsid w:val="00F969FB"/>
    <w:rsid w:val="00F97BDA"/>
    <w:rsid w:val="00FA0883"/>
    <w:rsid w:val="00FA175D"/>
    <w:rsid w:val="00FA6D7E"/>
    <w:rsid w:val="00FB09E6"/>
    <w:rsid w:val="00FB1C3F"/>
    <w:rsid w:val="00FB391B"/>
    <w:rsid w:val="00FB4D08"/>
    <w:rsid w:val="00FB5A13"/>
    <w:rsid w:val="00FB60A2"/>
    <w:rsid w:val="00FC09C0"/>
    <w:rsid w:val="00FC246E"/>
    <w:rsid w:val="00FC43D4"/>
    <w:rsid w:val="00FC4FFE"/>
    <w:rsid w:val="00FC7167"/>
    <w:rsid w:val="00FC74C1"/>
    <w:rsid w:val="00FD6E53"/>
    <w:rsid w:val="00FDEEBD"/>
    <w:rsid w:val="00FE0A20"/>
    <w:rsid w:val="00FE3193"/>
    <w:rsid w:val="00FE3635"/>
    <w:rsid w:val="00FE59A6"/>
    <w:rsid w:val="00FF1CC2"/>
    <w:rsid w:val="00FF425A"/>
    <w:rsid w:val="00FF5851"/>
    <w:rsid w:val="00FF5C6E"/>
    <w:rsid w:val="01010285"/>
    <w:rsid w:val="011CF694"/>
    <w:rsid w:val="011EE2C7"/>
    <w:rsid w:val="0155DB44"/>
    <w:rsid w:val="018430AA"/>
    <w:rsid w:val="019695A1"/>
    <w:rsid w:val="01E62778"/>
    <w:rsid w:val="01EF2736"/>
    <w:rsid w:val="01F4F8B0"/>
    <w:rsid w:val="01FFA294"/>
    <w:rsid w:val="020AC35E"/>
    <w:rsid w:val="02222D6C"/>
    <w:rsid w:val="0227F4B4"/>
    <w:rsid w:val="0228BF24"/>
    <w:rsid w:val="0245B1A6"/>
    <w:rsid w:val="02474F3A"/>
    <w:rsid w:val="025198CB"/>
    <w:rsid w:val="0285A714"/>
    <w:rsid w:val="02887CEB"/>
    <w:rsid w:val="028BE28C"/>
    <w:rsid w:val="02B33D58"/>
    <w:rsid w:val="02C785CC"/>
    <w:rsid w:val="02EA884F"/>
    <w:rsid w:val="02F44C44"/>
    <w:rsid w:val="03316460"/>
    <w:rsid w:val="033F698E"/>
    <w:rsid w:val="0354148F"/>
    <w:rsid w:val="03591EC0"/>
    <w:rsid w:val="035C822E"/>
    <w:rsid w:val="037898DA"/>
    <w:rsid w:val="03A52CA3"/>
    <w:rsid w:val="03ADD0D4"/>
    <w:rsid w:val="03C717FA"/>
    <w:rsid w:val="03D40C4B"/>
    <w:rsid w:val="03D46EA1"/>
    <w:rsid w:val="03D9A442"/>
    <w:rsid w:val="03DA3334"/>
    <w:rsid w:val="03E7690D"/>
    <w:rsid w:val="03F0D67C"/>
    <w:rsid w:val="04133CB7"/>
    <w:rsid w:val="0417FA77"/>
    <w:rsid w:val="046CE423"/>
    <w:rsid w:val="046D4219"/>
    <w:rsid w:val="0480F483"/>
    <w:rsid w:val="04847300"/>
    <w:rsid w:val="04B1CB9E"/>
    <w:rsid w:val="04D1E080"/>
    <w:rsid w:val="04DA5ADE"/>
    <w:rsid w:val="04EFEBD5"/>
    <w:rsid w:val="05146DA9"/>
    <w:rsid w:val="052F7777"/>
    <w:rsid w:val="053BB643"/>
    <w:rsid w:val="054D3E89"/>
    <w:rsid w:val="055A220A"/>
    <w:rsid w:val="0563C816"/>
    <w:rsid w:val="0571442E"/>
    <w:rsid w:val="059EAE41"/>
    <w:rsid w:val="05AA120E"/>
    <w:rsid w:val="05DAEC22"/>
    <w:rsid w:val="05DB4639"/>
    <w:rsid w:val="05E156BA"/>
    <w:rsid w:val="05F78188"/>
    <w:rsid w:val="062A892E"/>
    <w:rsid w:val="065EB49B"/>
    <w:rsid w:val="066123F0"/>
    <w:rsid w:val="06702AB3"/>
    <w:rsid w:val="06794A41"/>
    <w:rsid w:val="06981C3B"/>
    <w:rsid w:val="06A05644"/>
    <w:rsid w:val="06C26D87"/>
    <w:rsid w:val="06CE7BA8"/>
    <w:rsid w:val="071C9F10"/>
    <w:rsid w:val="0737D745"/>
    <w:rsid w:val="073B7E40"/>
    <w:rsid w:val="073F6A3A"/>
    <w:rsid w:val="075F33B4"/>
    <w:rsid w:val="0793E107"/>
    <w:rsid w:val="07A4D6D7"/>
    <w:rsid w:val="07B30E82"/>
    <w:rsid w:val="07BCBF66"/>
    <w:rsid w:val="07BD8C76"/>
    <w:rsid w:val="07C737DB"/>
    <w:rsid w:val="07D023AA"/>
    <w:rsid w:val="07F157FF"/>
    <w:rsid w:val="07F30B21"/>
    <w:rsid w:val="0801C33D"/>
    <w:rsid w:val="0819483F"/>
    <w:rsid w:val="081CC3AB"/>
    <w:rsid w:val="082B567F"/>
    <w:rsid w:val="08373E95"/>
    <w:rsid w:val="0844F7A4"/>
    <w:rsid w:val="08845CAC"/>
    <w:rsid w:val="088A0F77"/>
    <w:rsid w:val="089DD19F"/>
    <w:rsid w:val="08B8F3E1"/>
    <w:rsid w:val="08D17E74"/>
    <w:rsid w:val="08F20701"/>
    <w:rsid w:val="08F3244D"/>
    <w:rsid w:val="08F4CA80"/>
    <w:rsid w:val="0902E08C"/>
    <w:rsid w:val="090BCA0C"/>
    <w:rsid w:val="090F0C65"/>
    <w:rsid w:val="095AF7B2"/>
    <w:rsid w:val="096C0A71"/>
    <w:rsid w:val="096E4E81"/>
    <w:rsid w:val="096F0AE5"/>
    <w:rsid w:val="0980231E"/>
    <w:rsid w:val="099DFC7E"/>
    <w:rsid w:val="09AAD48E"/>
    <w:rsid w:val="09D554FF"/>
    <w:rsid w:val="09FA9BBE"/>
    <w:rsid w:val="0A0A8915"/>
    <w:rsid w:val="0A356403"/>
    <w:rsid w:val="0A3A8A85"/>
    <w:rsid w:val="0A44D885"/>
    <w:rsid w:val="0A8D8099"/>
    <w:rsid w:val="0AAC048B"/>
    <w:rsid w:val="0AB1E062"/>
    <w:rsid w:val="0ABB77F0"/>
    <w:rsid w:val="0AD81B40"/>
    <w:rsid w:val="0AE0862D"/>
    <w:rsid w:val="0AF5A26A"/>
    <w:rsid w:val="0AF8C1C1"/>
    <w:rsid w:val="0B1EE09E"/>
    <w:rsid w:val="0B2321F2"/>
    <w:rsid w:val="0B4365DD"/>
    <w:rsid w:val="0B45A3D1"/>
    <w:rsid w:val="0B5EFEC1"/>
    <w:rsid w:val="0B7BBFE6"/>
    <w:rsid w:val="0BAD01B2"/>
    <w:rsid w:val="0BB4DE60"/>
    <w:rsid w:val="0BD0D08B"/>
    <w:rsid w:val="0BF550FB"/>
    <w:rsid w:val="0C0FFD13"/>
    <w:rsid w:val="0C10E5BD"/>
    <w:rsid w:val="0C203DD8"/>
    <w:rsid w:val="0C20A2EF"/>
    <w:rsid w:val="0C2D0068"/>
    <w:rsid w:val="0C2FDE64"/>
    <w:rsid w:val="0C47FBF7"/>
    <w:rsid w:val="0C58B3FC"/>
    <w:rsid w:val="0C8A09CB"/>
    <w:rsid w:val="0CA83CA6"/>
    <w:rsid w:val="0CADF943"/>
    <w:rsid w:val="0CD28F52"/>
    <w:rsid w:val="0CE42370"/>
    <w:rsid w:val="0D1E0DC4"/>
    <w:rsid w:val="0D30A5F9"/>
    <w:rsid w:val="0D70CA71"/>
    <w:rsid w:val="0D988BB3"/>
    <w:rsid w:val="0D9A4465"/>
    <w:rsid w:val="0D9DC9A2"/>
    <w:rsid w:val="0DA37A36"/>
    <w:rsid w:val="0DABA1AF"/>
    <w:rsid w:val="0E061434"/>
    <w:rsid w:val="0E0712AB"/>
    <w:rsid w:val="0E0AA2C3"/>
    <w:rsid w:val="0E310DD3"/>
    <w:rsid w:val="0E4B84E9"/>
    <w:rsid w:val="0E58F26A"/>
    <w:rsid w:val="0E85BDCC"/>
    <w:rsid w:val="0E9B0594"/>
    <w:rsid w:val="0EE59DD9"/>
    <w:rsid w:val="0EE6D136"/>
    <w:rsid w:val="0F09E43D"/>
    <w:rsid w:val="0F276171"/>
    <w:rsid w:val="0F45EB4A"/>
    <w:rsid w:val="0F585807"/>
    <w:rsid w:val="0F69E878"/>
    <w:rsid w:val="0F860248"/>
    <w:rsid w:val="0F863FAD"/>
    <w:rsid w:val="0F8D7714"/>
    <w:rsid w:val="0FA747A8"/>
    <w:rsid w:val="0FBEF825"/>
    <w:rsid w:val="0FC22EBF"/>
    <w:rsid w:val="0FDC5E4D"/>
    <w:rsid w:val="101B6AF3"/>
    <w:rsid w:val="10279FD4"/>
    <w:rsid w:val="106929F2"/>
    <w:rsid w:val="1079957A"/>
    <w:rsid w:val="10A70060"/>
    <w:rsid w:val="10AE9F4B"/>
    <w:rsid w:val="10B073DA"/>
    <w:rsid w:val="10CAD270"/>
    <w:rsid w:val="10D9E760"/>
    <w:rsid w:val="1108AA71"/>
    <w:rsid w:val="112A5FA3"/>
    <w:rsid w:val="114747F2"/>
    <w:rsid w:val="11542A1D"/>
    <w:rsid w:val="115F71E0"/>
    <w:rsid w:val="1173FB19"/>
    <w:rsid w:val="118CB627"/>
    <w:rsid w:val="11931EBD"/>
    <w:rsid w:val="11973673"/>
    <w:rsid w:val="119B65D1"/>
    <w:rsid w:val="11A73BE1"/>
    <w:rsid w:val="11B2BC68"/>
    <w:rsid w:val="11D3830B"/>
    <w:rsid w:val="11E154AA"/>
    <w:rsid w:val="11F8F121"/>
    <w:rsid w:val="12357EE6"/>
    <w:rsid w:val="126882A5"/>
    <w:rsid w:val="12753B55"/>
    <w:rsid w:val="12B0C33E"/>
    <w:rsid w:val="12B6DE31"/>
    <w:rsid w:val="12B762BF"/>
    <w:rsid w:val="12C2D7D5"/>
    <w:rsid w:val="12D86E00"/>
    <w:rsid w:val="12EB06B8"/>
    <w:rsid w:val="130EE779"/>
    <w:rsid w:val="13137C75"/>
    <w:rsid w:val="13270E40"/>
    <w:rsid w:val="133ED787"/>
    <w:rsid w:val="135918AA"/>
    <w:rsid w:val="136B6733"/>
    <w:rsid w:val="1374A911"/>
    <w:rsid w:val="1377F56C"/>
    <w:rsid w:val="1383AF1D"/>
    <w:rsid w:val="138BF025"/>
    <w:rsid w:val="138DFFA2"/>
    <w:rsid w:val="138EBAC3"/>
    <w:rsid w:val="13C67F5A"/>
    <w:rsid w:val="13CC8B38"/>
    <w:rsid w:val="13F57FCB"/>
    <w:rsid w:val="14001C13"/>
    <w:rsid w:val="14008FBE"/>
    <w:rsid w:val="140A0C6D"/>
    <w:rsid w:val="1411C9BB"/>
    <w:rsid w:val="1422E9BF"/>
    <w:rsid w:val="142E0CB0"/>
    <w:rsid w:val="1430135B"/>
    <w:rsid w:val="1447E451"/>
    <w:rsid w:val="14B41A3F"/>
    <w:rsid w:val="14BCC33B"/>
    <w:rsid w:val="14C09F1F"/>
    <w:rsid w:val="14C6C608"/>
    <w:rsid w:val="14E0ED37"/>
    <w:rsid w:val="15016EC2"/>
    <w:rsid w:val="152971CC"/>
    <w:rsid w:val="15399248"/>
    <w:rsid w:val="1542FFFE"/>
    <w:rsid w:val="154FF236"/>
    <w:rsid w:val="156ABA1A"/>
    <w:rsid w:val="157255B6"/>
    <w:rsid w:val="1577B7B5"/>
    <w:rsid w:val="1584187B"/>
    <w:rsid w:val="1587B344"/>
    <w:rsid w:val="158C4D65"/>
    <w:rsid w:val="1596AB05"/>
    <w:rsid w:val="15B64665"/>
    <w:rsid w:val="15C1D583"/>
    <w:rsid w:val="15CE8D61"/>
    <w:rsid w:val="15E7A67F"/>
    <w:rsid w:val="15EA1B92"/>
    <w:rsid w:val="15FD2F8D"/>
    <w:rsid w:val="16261B30"/>
    <w:rsid w:val="16283096"/>
    <w:rsid w:val="1639072D"/>
    <w:rsid w:val="163E873D"/>
    <w:rsid w:val="1671B175"/>
    <w:rsid w:val="16819BC4"/>
    <w:rsid w:val="168590CC"/>
    <w:rsid w:val="16954C12"/>
    <w:rsid w:val="1697251C"/>
    <w:rsid w:val="169E3FA5"/>
    <w:rsid w:val="169FCC42"/>
    <w:rsid w:val="16A6E4D9"/>
    <w:rsid w:val="16B34573"/>
    <w:rsid w:val="16B3BE2C"/>
    <w:rsid w:val="16E14B58"/>
    <w:rsid w:val="16F4E7C1"/>
    <w:rsid w:val="1731E933"/>
    <w:rsid w:val="1732DD10"/>
    <w:rsid w:val="1749CE77"/>
    <w:rsid w:val="175437C5"/>
    <w:rsid w:val="1761E7A9"/>
    <w:rsid w:val="1778062B"/>
    <w:rsid w:val="1786B8F4"/>
    <w:rsid w:val="17A853E9"/>
    <w:rsid w:val="17B39058"/>
    <w:rsid w:val="17B530BF"/>
    <w:rsid w:val="17B8CEDF"/>
    <w:rsid w:val="17DBDC21"/>
    <w:rsid w:val="17F5121B"/>
    <w:rsid w:val="180741AD"/>
    <w:rsid w:val="1857B81F"/>
    <w:rsid w:val="185E7B58"/>
    <w:rsid w:val="18920B3C"/>
    <w:rsid w:val="18C56596"/>
    <w:rsid w:val="18E798DA"/>
    <w:rsid w:val="18FCF600"/>
    <w:rsid w:val="1905F8E1"/>
    <w:rsid w:val="191A4317"/>
    <w:rsid w:val="19216305"/>
    <w:rsid w:val="193B0286"/>
    <w:rsid w:val="194CA397"/>
    <w:rsid w:val="194F0817"/>
    <w:rsid w:val="1955F10F"/>
    <w:rsid w:val="19573740"/>
    <w:rsid w:val="1961B72B"/>
    <w:rsid w:val="19BC3A3E"/>
    <w:rsid w:val="19C8E0B6"/>
    <w:rsid w:val="19CE457D"/>
    <w:rsid w:val="19CF669B"/>
    <w:rsid w:val="19D891CE"/>
    <w:rsid w:val="19F3B2FD"/>
    <w:rsid w:val="1A104F4A"/>
    <w:rsid w:val="1A16CEF8"/>
    <w:rsid w:val="1A1DB9B9"/>
    <w:rsid w:val="1A23EE30"/>
    <w:rsid w:val="1A419F34"/>
    <w:rsid w:val="1A6C5387"/>
    <w:rsid w:val="1A7CF83D"/>
    <w:rsid w:val="1A80FFCB"/>
    <w:rsid w:val="1A997C77"/>
    <w:rsid w:val="1A99D497"/>
    <w:rsid w:val="1AC39378"/>
    <w:rsid w:val="1AD8C34E"/>
    <w:rsid w:val="1ADE987F"/>
    <w:rsid w:val="1AE96558"/>
    <w:rsid w:val="1AFCD5D3"/>
    <w:rsid w:val="1AFDAAD7"/>
    <w:rsid w:val="1B125E28"/>
    <w:rsid w:val="1B443FCB"/>
    <w:rsid w:val="1B99FC60"/>
    <w:rsid w:val="1BBB3F13"/>
    <w:rsid w:val="1BCEE33A"/>
    <w:rsid w:val="1BD381DD"/>
    <w:rsid w:val="1BDC8F4E"/>
    <w:rsid w:val="1BF913F9"/>
    <w:rsid w:val="1C23F9B7"/>
    <w:rsid w:val="1C540531"/>
    <w:rsid w:val="1C5EC937"/>
    <w:rsid w:val="1C63C5A8"/>
    <w:rsid w:val="1C698A5D"/>
    <w:rsid w:val="1C6ED0D6"/>
    <w:rsid w:val="1C73F047"/>
    <w:rsid w:val="1C95B0A7"/>
    <w:rsid w:val="1CC17825"/>
    <w:rsid w:val="1D15F765"/>
    <w:rsid w:val="1D1CE2F8"/>
    <w:rsid w:val="1D49FC04"/>
    <w:rsid w:val="1D4F254C"/>
    <w:rsid w:val="1D5A4B05"/>
    <w:rsid w:val="1D6B593E"/>
    <w:rsid w:val="1D7E3799"/>
    <w:rsid w:val="1D967C0A"/>
    <w:rsid w:val="1D9EE142"/>
    <w:rsid w:val="1DA11B7D"/>
    <w:rsid w:val="1DB1C338"/>
    <w:rsid w:val="1DC1401D"/>
    <w:rsid w:val="1DC25117"/>
    <w:rsid w:val="1DDBBC5D"/>
    <w:rsid w:val="1DF15F4B"/>
    <w:rsid w:val="1E0B8DE7"/>
    <w:rsid w:val="1E103534"/>
    <w:rsid w:val="1E19EDB3"/>
    <w:rsid w:val="1E399BB3"/>
    <w:rsid w:val="1E3F49E3"/>
    <w:rsid w:val="1E4185D7"/>
    <w:rsid w:val="1E5DEF83"/>
    <w:rsid w:val="1E645D84"/>
    <w:rsid w:val="1E7096A3"/>
    <w:rsid w:val="1EAAE1BB"/>
    <w:rsid w:val="1EEA7C4F"/>
    <w:rsid w:val="1EFF293C"/>
    <w:rsid w:val="1F0DCD0E"/>
    <w:rsid w:val="1F2BD2E9"/>
    <w:rsid w:val="1F2F4C18"/>
    <w:rsid w:val="1F37DF5D"/>
    <w:rsid w:val="1F53F252"/>
    <w:rsid w:val="1F9AA5AD"/>
    <w:rsid w:val="1F9BBEC3"/>
    <w:rsid w:val="1FC5B5A0"/>
    <w:rsid w:val="1FDA08E9"/>
    <w:rsid w:val="2011FC71"/>
    <w:rsid w:val="2026E77A"/>
    <w:rsid w:val="206CD3D1"/>
    <w:rsid w:val="20713A09"/>
    <w:rsid w:val="2088FE0A"/>
    <w:rsid w:val="20A686CD"/>
    <w:rsid w:val="20BA6BB3"/>
    <w:rsid w:val="20E1F4EC"/>
    <w:rsid w:val="20EE2126"/>
    <w:rsid w:val="21052168"/>
    <w:rsid w:val="210F124D"/>
    <w:rsid w:val="21896F09"/>
    <w:rsid w:val="21B21615"/>
    <w:rsid w:val="21C61A10"/>
    <w:rsid w:val="21D3CB7F"/>
    <w:rsid w:val="21DFF5B2"/>
    <w:rsid w:val="21F9DE67"/>
    <w:rsid w:val="21FA33BE"/>
    <w:rsid w:val="220CA419"/>
    <w:rsid w:val="222D0E8B"/>
    <w:rsid w:val="2239826C"/>
    <w:rsid w:val="223E5B87"/>
    <w:rsid w:val="2259F273"/>
    <w:rsid w:val="2269AD0A"/>
    <w:rsid w:val="22850AF8"/>
    <w:rsid w:val="22A9D213"/>
    <w:rsid w:val="22BA03AD"/>
    <w:rsid w:val="22BC47A8"/>
    <w:rsid w:val="22BEFF52"/>
    <w:rsid w:val="22C21FD8"/>
    <w:rsid w:val="22C243A0"/>
    <w:rsid w:val="22C6CB3A"/>
    <w:rsid w:val="22E71590"/>
    <w:rsid w:val="22F830E3"/>
    <w:rsid w:val="22FB3DB2"/>
    <w:rsid w:val="23061875"/>
    <w:rsid w:val="2317AE00"/>
    <w:rsid w:val="234481D1"/>
    <w:rsid w:val="235A2F0A"/>
    <w:rsid w:val="2399B2C8"/>
    <w:rsid w:val="23B61DC3"/>
    <w:rsid w:val="2412E2A4"/>
    <w:rsid w:val="2420A53C"/>
    <w:rsid w:val="243E5537"/>
    <w:rsid w:val="243F3D91"/>
    <w:rsid w:val="24716384"/>
    <w:rsid w:val="24864443"/>
    <w:rsid w:val="24883042"/>
    <w:rsid w:val="2489468D"/>
    <w:rsid w:val="249960B9"/>
    <w:rsid w:val="24BCAC4F"/>
    <w:rsid w:val="251C6117"/>
    <w:rsid w:val="2524F8D3"/>
    <w:rsid w:val="25385B92"/>
    <w:rsid w:val="253D4F28"/>
    <w:rsid w:val="2545F6D0"/>
    <w:rsid w:val="254CC95D"/>
    <w:rsid w:val="2563BC13"/>
    <w:rsid w:val="2589B0D9"/>
    <w:rsid w:val="259BD552"/>
    <w:rsid w:val="25B45786"/>
    <w:rsid w:val="25D791AE"/>
    <w:rsid w:val="25DE8AA9"/>
    <w:rsid w:val="25F36E04"/>
    <w:rsid w:val="260FA7B1"/>
    <w:rsid w:val="26103686"/>
    <w:rsid w:val="261B50FB"/>
    <w:rsid w:val="2623B551"/>
    <w:rsid w:val="26551D89"/>
    <w:rsid w:val="266B9A3E"/>
    <w:rsid w:val="267C3E43"/>
    <w:rsid w:val="26AC9550"/>
    <w:rsid w:val="26B03D0D"/>
    <w:rsid w:val="26C098A5"/>
    <w:rsid w:val="26C4A65B"/>
    <w:rsid w:val="26CF0F8D"/>
    <w:rsid w:val="2726141E"/>
    <w:rsid w:val="2731C00F"/>
    <w:rsid w:val="27372801"/>
    <w:rsid w:val="2742FDE5"/>
    <w:rsid w:val="275A098E"/>
    <w:rsid w:val="276B5E55"/>
    <w:rsid w:val="27952E0D"/>
    <w:rsid w:val="27A1C0A9"/>
    <w:rsid w:val="27A51A29"/>
    <w:rsid w:val="27A992F2"/>
    <w:rsid w:val="27AFC4E5"/>
    <w:rsid w:val="27DAF297"/>
    <w:rsid w:val="28147F03"/>
    <w:rsid w:val="28149740"/>
    <w:rsid w:val="281639B8"/>
    <w:rsid w:val="28235A96"/>
    <w:rsid w:val="2832897B"/>
    <w:rsid w:val="28490587"/>
    <w:rsid w:val="28553F6D"/>
    <w:rsid w:val="285B12F5"/>
    <w:rsid w:val="285B22B6"/>
    <w:rsid w:val="2867C098"/>
    <w:rsid w:val="287DA1FA"/>
    <w:rsid w:val="288099BA"/>
    <w:rsid w:val="2886927B"/>
    <w:rsid w:val="28A29768"/>
    <w:rsid w:val="28BA3EEF"/>
    <w:rsid w:val="28C60430"/>
    <w:rsid w:val="2925763F"/>
    <w:rsid w:val="2927A230"/>
    <w:rsid w:val="2937B2FE"/>
    <w:rsid w:val="29459BBD"/>
    <w:rsid w:val="2956E805"/>
    <w:rsid w:val="29965E3E"/>
    <w:rsid w:val="29A1461F"/>
    <w:rsid w:val="29A3768C"/>
    <w:rsid w:val="29A597C8"/>
    <w:rsid w:val="29D2F6A7"/>
    <w:rsid w:val="29DA37C2"/>
    <w:rsid w:val="29F18CD6"/>
    <w:rsid w:val="29F2019B"/>
    <w:rsid w:val="2A09262C"/>
    <w:rsid w:val="2A27A1EA"/>
    <w:rsid w:val="2A2A2D4D"/>
    <w:rsid w:val="2A491686"/>
    <w:rsid w:val="2A98B821"/>
    <w:rsid w:val="2AA5E9E6"/>
    <w:rsid w:val="2AB2D738"/>
    <w:rsid w:val="2AC51122"/>
    <w:rsid w:val="2AD91B35"/>
    <w:rsid w:val="2AE4FACD"/>
    <w:rsid w:val="2AE56932"/>
    <w:rsid w:val="2B00C643"/>
    <w:rsid w:val="2B514902"/>
    <w:rsid w:val="2B6C7C39"/>
    <w:rsid w:val="2B7B2DC9"/>
    <w:rsid w:val="2B8391EF"/>
    <w:rsid w:val="2B8EADCF"/>
    <w:rsid w:val="2B97ED02"/>
    <w:rsid w:val="2BB316ED"/>
    <w:rsid w:val="2BCA5D4E"/>
    <w:rsid w:val="2BD4E41D"/>
    <w:rsid w:val="2BF55009"/>
    <w:rsid w:val="2BFF51AE"/>
    <w:rsid w:val="2C03D7EE"/>
    <w:rsid w:val="2C08C6CF"/>
    <w:rsid w:val="2C167EC7"/>
    <w:rsid w:val="2C21DFBA"/>
    <w:rsid w:val="2C491113"/>
    <w:rsid w:val="2C4F9C1E"/>
    <w:rsid w:val="2C726F90"/>
    <w:rsid w:val="2C80131F"/>
    <w:rsid w:val="2C8755D1"/>
    <w:rsid w:val="2C8BAC8D"/>
    <w:rsid w:val="2C8CAA72"/>
    <w:rsid w:val="2C99BADE"/>
    <w:rsid w:val="2C9DBAAB"/>
    <w:rsid w:val="2CA36136"/>
    <w:rsid w:val="2CAEAF7F"/>
    <w:rsid w:val="2CC7386C"/>
    <w:rsid w:val="2CCFF4DA"/>
    <w:rsid w:val="2CE5EDC1"/>
    <w:rsid w:val="2CE7587D"/>
    <w:rsid w:val="2CE9BD2C"/>
    <w:rsid w:val="2D041BBD"/>
    <w:rsid w:val="2D10743F"/>
    <w:rsid w:val="2D17F963"/>
    <w:rsid w:val="2D1DFDB8"/>
    <w:rsid w:val="2D2D5F68"/>
    <w:rsid w:val="2D2F63B2"/>
    <w:rsid w:val="2D305BC5"/>
    <w:rsid w:val="2D6D3B46"/>
    <w:rsid w:val="2D782D0B"/>
    <w:rsid w:val="2D8BDFF7"/>
    <w:rsid w:val="2D8E08E1"/>
    <w:rsid w:val="2D9E3732"/>
    <w:rsid w:val="2DC2BFD9"/>
    <w:rsid w:val="2DC96710"/>
    <w:rsid w:val="2DEB82F6"/>
    <w:rsid w:val="2E09BCE7"/>
    <w:rsid w:val="2E20FC30"/>
    <w:rsid w:val="2E3BF602"/>
    <w:rsid w:val="2E4A3EE3"/>
    <w:rsid w:val="2E74584B"/>
    <w:rsid w:val="2E7D5496"/>
    <w:rsid w:val="2E7F9E96"/>
    <w:rsid w:val="2EDBFD02"/>
    <w:rsid w:val="2EE0E3BB"/>
    <w:rsid w:val="2EE0E9D9"/>
    <w:rsid w:val="2EFE9C10"/>
    <w:rsid w:val="2F034BEE"/>
    <w:rsid w:val="2F06A3E5"/>
    <w:rsid w:val="2F0AD241"/>
    <w:rsid w:val="2F290FDF"/>
    <w:rsid w:val="2F330005"/>
    <w:rsid w:val="2F487385"/>
    <w:rsid w:val="2F6072E4"/>
    <w:rsid w:val="2F67C581"/>
    <w:rsid w:val="2F7BCF50"/>
    <w:rsid w:val="2F84101E"/>
    <w:rsid w:val="2FC29613"/>
    <w:rsid w:val="2FCC80F3"/>
    <w:rsid w:val="2FCCA119"/>
    <w:rsid w:val="2FCFE5E8"/>
    <w:rsid w:val="2FDB9CD0"/>
    <w:rsid w:val="2FE39DDC"/>
    <w:rsid w:val="30085A2E"/>
    <w:rsid w:val="300C5F3F"/>
    <w:rsid w:val="3011CBD8"/>
    <w:rsid w:val="30247D38"/>
    <w:rsid w:val="30321162"/>
    <w:rsid w:val="305FC3C5"/>
    <w:rsid w:val="3071CB7E"/>
    <w:rsid w:val="30A83BA6"/>
    <w:rsid w:val="30AC86AF"/>
    <w:rsid w:val="30D309F8"/>
    <w:rsid w:val="30DBAB3C"/>
    <w:rsid w:val="30E0BE96"/>
    <w:rsid w:val="31166C04"/>
    <w:rsid w:val="312C2457"/>
    <w:rsid w:val="3135EB6C"/>
    <w:rsid w:val="317C807A"/>
    <w:rsid w:val="3183EAB8"/>
    <w:rsid w:val="31935A0A"/>
    <w:rsid w:val="31992D0D"/>
    <w:rsid w:val="31A7A31B"/>
    <w:rsid w:val="31AC73C2"/>
    <w:rsid w:val="31AFB976"/>
    <w:rsid w:val="31B60960"/>
    <w:rsid w:val="31F18B2F"/>
    <w:rsid w:val="320A9405"/>
    <w:rsid w:val="321F8073"/>
    <w:rsid w:val="323DE482"/>
    <w:rsid w:val="32498D10"/>
    <w:rsid w:val="32530B72"/>
    <w:rsid w:val="3273B063"/>
    <w:rsid w:val="3273D970"/>
    <w:rsid w:val="327FB419"/>
    <w:rsid w:val="329A7269"/>
    <w:rsid w:val="32A701C0"/>
    <w:rsid w:val="32AF3156"/>
    <w:rsid w:val="32C27AF5"/>
    <w:rsid w:val="32CB1AB6"/>
    <w:rsid w:val="32CE43A5"/>
    <w:rsid w:val="32D02DAD"/>
    <w:rsid w:val="32D0A908"/>
    <w:rsid w:val="32D1005E"/>
    <w:rsid w:val="32FAAA27"/>
    <w:rsid w:val="33254F8C"/>
    <w:rsid w:val="332F373F"/>
    <w:rsid w:val="3335B89E"/>
    <w:rsid w:val="3349D3D6"/>
    <w:rsid w:val="33533BDD"/>
    <w:rsid w:val="3356763C"/>
    <w:rsid w:val="33641131"/>
    <w:rsid w:val="33790ECA"/>
    <w:rsid w:val="33895FAE"/>
    <w:rsid w:val="3389FBA4"/>
    <w:rsid w:val="3399CCE7"/>
    <w:rsid w:val="33C39D9F"/>
    <w:rsid w:val="33F0E652"/>
    <w:rsid w:val="33F22900"/>
    <w:rsid w:val="33F7AEC0"/>
    <w:rsid w:val="33FCA9E5"/>
    <w:rsid w:val="34003901"/>
    <w:rsid w:val="341FAABA"/>
    <w:rsid w:val="34518AF7"/>
    <w:rsid w:val="348197C5"/>
    <w:rsid w:val="3481DE20"/>
    <w:rsid w:val="34F37810"/>
    <w:rsid w:val="350312C9"/>
    <w:rsid w:val="350CFE5D"/>
    <w:rsid w:val="3564D132"/>
    <w:rsid w:val="356AEACF"/>
    <w:rsid w:val="3585D690"/>
    <w:rsid w:val="359FC3DF"/>
    <w:rsid w:val="35DE5EA1"/>
    <w:rsid w:val="35E8993B"/>
    <w:rsid w:val="36080FE2"/>
    <w:rsid w:val="361A0173"/>
    <w:rsid w:val="3621C265"/>
    <w:rsid w:val="363072D5"/>
    <w:rsid w:val="3652E9F4"/>
    <w:rsid w:val="366E3BC9"/>
    <w:rsid w:val="36BB94B1"/>
    <w:rsid w:val="36CD7E54"/>
    <w:rsid w:val="36DBCE7D"/>
    <w:rsid w:val="370C3F8F"/>
    <w:rsid w:val="37219C03"/>
    <w:rsid w:val="37690F59"/>
    <w:rsid w:val="37969870"/>
    <w:rsid w:val="37B1791D"/>
    <w:rsid w:val="37CD6C66"/>
    <w:rsid w:val="37E3C98F"/>
    <w:rsid w:val="38133AA4"/>
    <w:rsid w:val="381F621D"/>
    <w:rsid w:val="38677D29"/>
    <w:rsid w:val="38780DE7"/>
    <w:rsid w:val="389D4872"/>
    <w:rsid w:val="38BBA92C"/>
    <w:rsid w:val="38C32B1F"/>
    <w:rsid w:val="391736A8"/>
    <w:rsid w:val="3921B759"/>
    <w:rsid w:val="3937D59E"/>
    <w:rsid w:val="394B78A4"/>
    <w:rsid w:val="394D167E"/>
    <w:rsid w:val="395935C1"/>
    <w:rsid w:val="3967E395"/>
    <w:rsid w:val="3967E977"/>
    <w:rsid w:val="39918683"/>
    <w:rsid w:val="399ACD23"/>
    <w:rsid w:val="39B4A7F1"/>
    <w:rsid w:val="39F58B45"/>
    <w:rsid w:val="39F74515"/>
    <w:rsid w:val="39F9653E"/>
    <w:rsid w:val="3A015253"/>
    <w:rsid w:val="3A10C7C1"/>
    <w:rsid w:val="3A198901"/>
    <w:rsid w:val="3A1C65D5"/>
    <w:rsid w:val="3A21B08B"/>
    <w:rsid w:val="3A2FFD70"/>
    <w:rsid w:val="3A38AEE1"/>
    <w:rsid w:val="3A3AF880"/>
    <w:rsid w:val="3A3EBCCE"/>
    <w:rsid w:val="3A6471D5"/>
    <w:rsid w:val="3A7B7E99"/>
    <w:rsid w:val="3A8D6861"/>
    <w:rsid w:val="3A9A7A47"/>
    <w:rsid w:val="3AC4C7CC"/>
    <w:rsid w:val="3AC77517"/>
    <w:rsid w:val="3B0D1A54"/>
    <w:rsid w:val="3B1BDC11"/>
    <w:rsid w:val="3B4003CC"/>
    <w:rsid w:val="3B57F51F"/>
    <w:rsid w:val="3B7BBB64"/>
    <w:rsid w:val="3B83C310"/>
    <w:rsid w:val="3B870FCF"/>
    <w:rsid w:val="3B8CB640"/>
    <w:rsid w:val="3B8E1A63"/>
    <w:rsid w:val="3BAC6DA5"/>
    <w:rsid w:val="3BB0B448"/>
    <w:rsid w:val="3BBC3ADF"/>
    <w:rsid w:val="3BCC0060"/>
    <w:rsid w:val="3BD31364"/>
    <w:rsid w:val="3BDFB12E"/>
    <w:rsid w:val="3C165292"/>
    <w:rsid w:val="3C325DBC"/>
    <w:rsid w:val="3C34038A"/>
    <w:rsid w:val="3C4DA34B"/>
    <w:rsid w:val="3C65BA70"/>
    <w:rsid w:val="3C6C7C77"/>
    <w:rsid w:val="3C6F91DF"/>
    <w:rsid w:val="3C99C15E"/>
    <w:rsid w:val="3CA3B059"/>
    <w:rsid w:val="3CA455F8"/>
    <w:rsid w:val="3CC6C5E4"/>
    <w:rsid w:val="3CD3342E"/>
    <w:rsid w:val="3CFA57DB"/>
    <w:rsid w:val="3D1761B0"/>
    <w:rsid w:val="3D4221B1"/>
    <w:rsid w:val="3D7BB088"/>
    <w:rsid w:val="3D7D8D31"/>
    <w:rsid w:val="3DA37ECA"/>
    <w:rsid w:val="3DB163EF"/>
    <w:rsid w:val="3DBB288B"/>
    <w:rsid w:val="3DBD294B"/>
    <w:rsid w:val="3DF2A4F5"/>
    <w:rsid w:val="3DFBB1A2"/>
    <w:rsid w:val="3E1FCE0A"/>
    <w:rsid w:val="3E39055D"/>
    <w:rsid w:val="3E4E578A"/>
    <w:rsid w:val="3E950E86"/>
    <w:rsid w:val="3E9F6222"/>
    <w:rsid w:val="3EA3BC25"/>
    <w:rsid w:val="3ECD8DDE"/>
    <w:rsid w:val="3EFAEA29"/>
    <w:rsid w:val="3F06444E"/>
    <w:rsid w:val="3F0FFBCE"/>
    <w:rsid w:val="3F176EE1"/>
    <w:rsid w:val="3F492E93"/>
    <w:rsid w:val="3F5E01BD"/>
    <w:rsid w:val="3F6204E6"/>
    <w:rsid w:val="3F9326A0"/>
    <w:rsid w:val="3FACC2B0"/>
    <w:rsid w:val="3FAEB1B4"/>
    <w:rsid w:val="3FB718D4"/>
    <w:rsid w:val="3FBFC753"/>
    <w:rsid w:val="3FC1D8EC"/>
    <w:rsid w:val="3FC9B9F6"/>
    <w:rsid w:val="3FD4BB6F"/>
    <w:rsid w:val="3FFA8169"/>
    <w:rsid w:val="40000AFB"/>
    <w:rsid w:val="40122302"/>
    <w:rsid w:val="40202FF1"/>
    <w:rsid w:val="4027D57C"/>
    <w:rsid w:val="40532D85"/>
    <w:rsid w:val="405366FB"/>
    <w:rsid w:val="405F779A"/>
    <w:rsid w:val="406974EF"/>
    <w:rsid w:val="4070234A"/>
    <w:rsid w:val="40A06109"/>
    <w:rsid w:val="40AF177D"/>
    <w:rsid w:val="40B72485"/>
    <w:rsid w:val="40E21232"/>
    <w:rsid w:val="40E2AEFA"/>
    <w:rsid w:val="40EA264D"/>
    <w:rsid w:val="40EFF3E1"/>
    <w:rsid w:val="415EFCA3"/>
    <w:rsid w:val="4169598A"/>
    <w:rsid w:val="41780371"/>
    <w:rsid w:val="417D366D"/>
    <w:rsid w:val="417ED7A8"/>
    <w:rsid w:val="418E587E"/>
    <w:rsid w:val="41BB4148"/>
    <w:rsid w:val="41C5D606"/>
    <w:rsid w:val="41C97F3A"/>
    <w:rsid w:val="41CDDCC9"/>
    <w:rsid w:val="41E0F309"/>
    <w:rsid w:val="4200273D"/>
    <w:rsid w:val="420F7E51"/>
    <w:rsid w:val="421DF5F4"/>
    <w:rsid w:val="426954D9"/>
    <w:rsid w:val="426B27DC"/>
    <w:rsid w:val="426C5474"/>
    <w:rsid w:val="4295D125"/>
    <w:rsid w:val="42A3EAD7"/>
    <w:rsid w:val="42A8EED3"/>
    <w:rsid w:val="42C87FE2"/>
    <w:rsid w:val="42E4B83B"/>
    <w:rsid w:val="42E6CC7B"/>
    <w:rsid w:val="42E82CCD"/>
    <w:rsid w:val="4315C3BD"/>
    <w:rsid w:val="433BBF53"/>
    <w:rsid w:val="434592BF"/>
    <w:rsid w:val="434C26A0"/>
    <w:rsid w:val="43645056"/>
    <w:rsid w:val="437656FB"/>
    <w:rsid w:val="437ADD4E"/>
    <w:rsid w:val="437F9E37"/>
    <w:rsid w:val="4388B138"/>
    <w:rsid w:val="439FAFA1"/>
    <w:rsid w:val="43C32960"/>
    <w:rsid w:val="43CB39DA"/>
    <w:rsid w:val="43EFE83B"/>
    <w:rsid w:val="43FFEC2D"/>
    <w:rsid w:val="4421F3C4"/>
    <w:rsid w:val="4428B2D9"/>
    <w:rsid w:val="4430DF18"/>
    <w:rsid w:val="44505098"/>
    <w:rsid w:val="44522520"/>
    <w:rsid w:val="446B815A"/>
    <w:rsid w:val="4470536C"/>
    <w:rsid w:val="44862CE7"/>
    <w:rsid w:val="448B8266"/>
    <w:rsid w:val="449FB8C1"/>
    <w:rsid w:val="44A2E9B6"/>
    <w:rsid w:val="44C64F46"/>
    <w:rsid w:val="44CC7F4C"/>
    <w:rsid w:val="44DAD443"/>
    <w:rsid w:val="44F0A3C6"/>
    <w:rsid w:val="4503EFA6"/>
    <w:rsid w:val="4521F775"/>
    <w:rsid w:val="45242468"/>
    <w:rsid w:val="4525C949"/>
    <w:rsid w:val="4537AEDB"/>
    <w:rsid w:val="454E8635"/>
    <w:rsid w:val="45522AA3"/>
    <w:rsid w:val="4554B9DD"/>
    <w:rsid w:val="4569CB4F"/>
    <w:rsid w:val="45713E60"/>
    <w:rsid w:val="45729B1C"/>
    <w:rsid w:val="45783CC6"/>
    <w:rsid w:val="4579E194"/>
    <w:rsid w:val="458AE7F8"/>
    <w:rsid w:val="459FFDC6"/>
    <w:rsid w:val="45A763F9"/>
    <w:rsid w:val="45A7A0D4"/>
    <w:rsid w:val="45B79813"/>
    <w:rsid w:val="45D94275"/>
    <w:rsid w:val="45E57161"/>
    <w:rsid w:val="46257B03"/>
    <w:rsid w:val="46315849"/>
    <w:rsid w:val="463497E4"/>
    <w:rsid w:val="464A85B8"/>
    <w:rsid w:val="4652FE64"/>
    <w:rsid w:val="465CDECB"/>
    <w:rsid w:val="4666663D"/>
    <w:rsid w:val="469D6EAC"/>
    <w:rsid w:val="46ABC5BF"/>
    <w:rsid w:val="46B9FF5A"/>
    <w:rsid w:val="46BE10A0"/>
    <w:rsid w:val="46CBF0AC"/>
    <w:rsid w:val="46E16E10"/>
    <w:rsid w:val="46FD9AD4"/>
    <w:rsid w:val="470321FA"/>
    <w:rsid w:val="47242B26"/>
    <w:rsid w:val="474411C3"/>
    <w:rsid w:val="477227C5"/>
    <w:rsid w:val="478C4922"/>
    <w:rsid w:val="47967491"/>
    <w:rsid w:val="47B45411"/>
    <w:rsid w:val="47EFBCDF"/>
    <w:rsid w:val="48053CCA"/>
    <w:rsid w:val="480A7BE5"/>
    <w:rsid w:val="481622B6"/>
    <w:rsid w:val="483843DC"/>
    <w:rsid w:val="484D8A03"/>
    <w:rsid w:val="485B09C6"/>
    <w:rsid w:val="48696B28"/>
    <w:rsid w:val="486C8FE8"/>
    <w:rsid w:val="48974D33"/>
    <w:rsid w:val="48B8D9A7"/>
    <w:rsid w:val="48C3A06A"/>
    <w:rsid w:val="48E712DE"/>
    <w:rsid w:val="48EF3334"/>
    <w:rsid w:val="490459C0"/>
    <w:rsid w:val="4926EACC"/>
    <w:rsid w:val="4928F4D7"/>
    <w:rsid w:val="4969731A"/>
    <w:rsid w:val="49716521"/>
    <w:rsid w:val="498ABD05"/>
    <w:rsid w:val="498B59CE"/>
    <w:rsid w:val="498D7563"/>
    <w:rsid w:val="499D6C47"/>
    <w:rsid w:val="499DB1D3"/>
    <w:rsid w:val="49B81C4D"/>
    <w:rsid w:val="49D6DB78"/>
    <w:rsid w:val="49DF8D09"/>
    <w:rsid w:val="49EBBC86"/>
    <w:rsid w:val="49F24216"/>
    <w:rsid w:val="49FAC166"/>
    <w:rsid w:val="4A0DE874"/>
    <w:rsid w:val="4A1A4DE1"/>
    <w:rsid w:val="4A1F657E"/>
    <w:rsid w:val="4A22331D"/>
    <w:rsid w:val="4A24CDC4"/>
    <w:rsid w:val="4A3A544F"/>
    <w:rsid w:val="4A3E7A3A"/>
    <w:rsid w:val="4A463EFA"/>
    <w:rsid w:val="4A4B04FA"/>
    <w:rsid w:val="4A633CDE"/>
    <w:rsid w:val="4A63F313"/>
    <w:rsid w:val="4A63FD99"/>
    <w:rsid w:val="4A6F6A1F"/>
    <w:rsid w:val="4A75AB96"/>
    <w:rsid w:val="4A7EDB8A"/>
    <w:rsid w:val="4A95F2D7"/>
    <w:rsid w:val="4A9ED7C4"/>
    <w:rsid w:val="4AB9E00B"/>
    <w:rsid w:val="4ABAE56C"/>
    <w:rsid w:val="4AE8DA2D"/>
    <w:rsid w:val="4B022E4E"/>
    <w:rsid w:val="4B0399BD"/>
    <w:rsid w:val="4B08270A"/>
    <w:rsid w:val="4B1063D7"/>
    <w:rsid w:val="4B2C91D4"/>
    <w:rsid w:val="4B2E0765"/>
    <w:rsid w:val="4B455E88"/>
    <w:rsid w:val="4B4B6862"/>
    <w:rsid w:val="4B5BB43C"/>
    <w:rsid w:val="4B8701D0"/>
    <w:rsid w:val="4B8B8642"/>
    <w:rsid w:val="4B8D745E"/>
    <w:rsid w:val="4BBA9F35"/>
    <w:rsid w:val="4BC57A47"/>
    <w:rsid w:val="4BD0D0C7"/>
    <w:rsid w:val="4BD77B1F"/>
    <w:rsid w:val="4BF4E4F8"/>
    <w:rsid w:val="4C20362F"/>
    <w:rsid w:val="4C32162B"/>
    <w:rsid w:val="4C4DC8E0"/>
    <w:rsid w:val="4C5A059E"/>
    <w:rsid w:val="4C821EF3"/>
    <w:rsid w:val="4CAB9470"/>
    <w:rsid w:val="4CAC0E83"/>
    <w:rsid w:val="4CDE810C"/>
    <w:rsid w:val="4CF2A1AA"/>
    <w:rsid w:val="4CF4B1C5"/>
    <w:rsid w:val="4D160DBB"/>
    <w:rsid w:val="4D2F4218"/>
    <w:rsid w:val="4D60C742"/>
    <w:rsid w:val="4D69B165"/>
    <w:rsid w:val="4D9C91E6"/>
    <w:rsid w:val="4DA40889"/>
    <w:rsid w:val="4DC81C75"/>
    <w:rsid w:val="4DDC3572"/>
    <w:rsid w:val="4DFF9D77"/>
    <w:rsid w:val="4E0548C7"/>
    <w:rsid w:val="4E075F2E"/>
    <w:rsid w:val="4E082538"/>
    <w:rsid w:val="4E1204B9"/>
    <w:rsid w:val="4E3437A8"/>
    <w:rsid w:val="4E5DA375"/>
    <w:rsid w:val="4E5EA7C0"/>
    <w:rsid w:val="4E80555B"/>
    <w:rsid w:val="4E9E77F2"/>
    <w:rsid w:val="4EC227D0"/>
    <w:rsid w:val="4ECF43E5"/>
    <w:rsid w:val="4EDE6F04"/>
    <w:rsid w:val="4EE31CDC"/>
    <w:rsid w:val="4EF1C6E4"/>
    <w:rsid w:val="4F0502B2"/>
    <w:rsid w:val="4F2F321F"/>
    <w:rsid w:val="4F3E013B"/>
    <w:rsid w:val="4F5D135A"/>
    <w:rsid w:val="4F779BFA"/>
    <w:rsid w:val="4F7A4F96"/>
    <w:rsid w:val="4F7E0880"/>
    <w:rsid w:val="4FA171D9"/>
    <w:rsid w:val="4FA76CD3"/>
    <w:rsid w:val="4FB1FED6"/>
    <w:rsid w:val="4FC001B0"/>
    <w:rsid w:val="50039526"/>
    <w:rsid w:val="501B2451"/>
    <w:rsid w:val="5027A647"/>
    <w:rsid w:val="5028D94A"/>
    <w:rsid w:val="50CBF01A"/>
    <w:rsid w:val="50D9179B"/>
    <w:rsid w:val="513105F1"/>
    <w:rsid w:val="51361AC1"/>
    <w:rsid w:val="51662535"/>
    <w:rsid w:val="51673728"/>
    <w:rsid w:val="518BA06C"/>
    <w:rsid w:val="5199ACE9"/>
    <w:rsid w:val="51B2851B"/>
    <w:rsid w:val="51E1CC79"/>
    <w:rsid w:val="51F3119F"/>
    <w:rsid w:val="5204803F"/>
    <w:rsid w:val="520ACAB4"/>
    <w:rsid w:val="5217141D"/>
    <w:rsid w:val="521A9709"/>
    <w:rsid w:val="525B58E3"/>
    <w:rsid w:val="52A96C59"/>
    <w:rsid w:val="52BC0FD0"/>
    <w:rsid w:val="52C08111"/>
    <w:rsid w:val="52C93AD1"/>
    <w:rsid w:val="52DDDA48"/>
    <w:rsid w:val="531094F9"/>
    <w:rsid w:val="5315758F"/>
    <w:rsid w:val="5321825C"/>
    <w:rsid w:val="5323D350"/>
    <w:rsid w:val="532A22EF"/>
    <w:rsid w:val="533302B0"/>
    <w:rsid w:val="533866EA"/>
    <w:rsid w:val="5347BF73"/>
    <w:rsid w:val="535D1728"/>
    <w:rsid w:val="5361CD28"/>
    <w:rsid w:val="5363B7DF"/>
    <w:rsid w:val="536BC796"/>
    <w:rsid w:val="536DDB01"/>
    <w:rsid w:val="537E9123"/>
    <w:rsid w:val="53904FB0"/>
    <w:rsid w:val="53A0ECBE"/>
    <w:rsid w:val="53B88965"/>
    <w:rsid w:val="53C1801D"/>
    <w:rsid w:val="53D09A8D"/>
    <w:rsid w:val="53EDE7C3"/>
    <w:rsid w:val="53F02C68"/>
    <w:rsid w:val="54138D3C"/>
    <w:rsid w:val="54300F9E"/>
    <w:rsid w:val="54317B57"/>
    <w:rsid w:val="546CC526"/>
    <w:rsid w:val="5486AF1B"/>
    <w:rsid w:val="5494C562"/>
    <w:rsid w:val="54A4D162"/>
    <w:rsid w:val="54B8BD38"/>
    <w:rsid w:val="54C1D13D"/>
    <w:rsid w:val="54D114CC"/>
    <w:rsid w:val="54F03341"/>
    <w:rsid w:val="54F3773C"/>
    <w:rsid w:val="5501CC58"/>
    <w:rsid w:val="550F79A0"/>
    <w:rsid w:val="552352FF"/>
    <w:rsid w:val="5540F7D5"/>
    <w:rsid w:val="55501D78"/>
    <w:rsid w:val="55530730"/>
    <w:rsid w:val="55554805"/>
    <w:rsid w:val="555A4C56"/>
    <w:rsid w:val="5569731E"/>
    <w:rsid w:val="558EDAE6"/>
    <w:rsid w:val="55B582B4"/>
    <w:rsid w:val="55DD3F0C"/>
    <w:rsid w:val="55E2FD1C"/>
    <w:rsid w:val="55E70AB0"/>
    <w:rsid w:val="56197289"/>
    <w:rsid w:val="5647101D"/>
    <w:rsid w:val="5689B098"/>
    <w:rsid w:val="56CC7B07"/>
    <w:rsid w:val="56CF18BA"/>
    <w:rsid w:val="56CF467F"/>
    <w:rsid w:val="56E0CC41"/>
    <w:rsid w:val="56F265CB"/>
    <w:rsid w:val="57037EC5"/>
    <w:rsid w:val="5718631F"/>
    <w:rsid w:val="57367A05"/>
    <w:rsid w:val="5736CEEB"/>
    <w:rsid w:val="574CC666"/>
    <w:rsid w:val="576131E6"/>
    <w:rsid w:val="57723B7F"/>
    <w:rsid w:val="577C31D5"/>
    <w:rsid w:val="57A3F717"/>
    <w:rsid w:val="57A4F63B"/>
    <w:rsid w:val="57D1EA29"/>
    <w:rsid w:val="57DBC14E"/>
    <w:rsid w:val="57F97E6D"/>
    <w:rsid w:val="5806512D"/>
    <w:rsid w:val="580E23BB"/>
    <w:rsid w:val="582B58F2"/>
    <w:rsid w:val="584CB1A6"/>
    <w:rsid w:val="58551252"/>
    <w:rsid w:val="5873617F"/>
    <w:rsid w:val="58831043"/>
    <w:rsid w:val="58C46E67"/>
    <w:rsid w:val="58F8BAA0"/>
    <w:rsid w:val="59483E61"/>
    <w:rsid w:val="59505205"/>
    <w:rsid w:val="5962AD1E"/>
    <w:rsid w:val="5989E46F"/>
    <w:rsid w:val="598F7B4E"/>
    <w:rsid w:val="59A5B514"/>
    <w:rsid w:val="59D37DD2"/>
    <w:rsid w:val="59E240A8"/>
    <w:rsid w:val="59EE526D"/>
    <w:rsid w:val="5A086E2A"/>
    <w:rsid w:val="5A0A2FDC"/>
    <w:rsid w:val="5A0F7AA1"/>
    <w:rsid w:val="5A5C073B"/>
    <w:rsid w:val="5A993FE9"/>
    <w:rsid w:val="5AB3A068"/>
    <w:rsid w:val="5ABC6ECE"/>
    <w:rsid w:val="5AC76B3B"/>
    <w:rsid w:val="5AC9DFB8"/>
    <w:rsid w:val="5ACA3976"/>
    <w:rsid w:val="5ACFD1C4"/>
    <w:rsid w:val="5AD34704"/>
    <w:rsid w:val="5AD7324D"/>
    <w:rsid w:val="5AED3718"/>
    <w:rsid w:val="5B0A9E1B"/>
    <w:rsid w:val="5B27495A"/>
    <w:rsid w:val="5B3AB71C"/>
    <w:rsid w:val="5B55956C"/>
    <w:rsid w:val="5B8E326B"/>
    <w:rsid w:val="5BADEBDE"/>
    <w:rsid w:val="5BE4147E"/>
    <w:rsid w:val="5C091A66"/>
    <w:rsid w:val="5C117113"/>
    <w:rsid w:val="5C5F8334"/>
    <w:rsid w:val="5C7B50AC"/>
    <w:rsid w:val="5C938558"/>
    <w:rsid w:val="5C9A2555"/>
    <w:rsid w:val="5CB2F2A8"/>
    <w:rsid w:val="5CD05C12"/>
    <w:rsid w:val="5CDC7738"/>
    <w:rsid w:val="5CE0FFAA"/>
    <w:rsid w:val="5CF8FEDD"/>
    <w:rsid w:val="5CFA2EFE"/>
    <w:rsid w:val="5D0063D9"/>
    <w:rsid w:val="5D21D36A"/>
    <w:rsid w:val="5D381EC7"/>
    <w:rsid w:val="5D5B348D"/>
    <w:rsid w:val="5D6E6EED"/>
    <w:rsid w:val="5D816636"/>
    <w:rsid w:val="5D85104D"/>
    <w:rsid w:val="5D853F0A"/>
    <w:rsid w:val="5DAAF1DE"/>
    <w:rsid w:val="5E08DB6A"/>
    <w:rsid w:val="5E2E9EE5"/>
    <w:rsid w:val="5E6F2EBD"/>
    <w:rsid w:val="5E7659E9"/>
    <w:rsid w:val="5E9CAFB5"/>
    <w:rsid w:val="5F009EDC"/>
    <w:rsid w:val="5F11CC91"/>
    <w:rsid w:val="5F456075"/>
    <w:rsid w:val="5F4C153E"/>
    <w:rsid w:val="5F66DC29"/>
    <w:rsid w:val="5F710460"/>
    <w:rsid w:val="5F78EE5D"/>
    <w:rsid w:val="5F7D8DE2"/>
    <w:rsid w:val="5F81A7E4"/>
    <w:rsid w:val="5F85D8C3"/>
    <w:rsid w:val="5FACD70A"/>
    <w:rsid w:val="5FDD1DAA"/>
    <w:rsid w:val="5FE33D95"/>
    <w:rsid w:val="5FE86BB5"/>
    <w:rsid w:val="5FEE26E5"/>
    <w:rsid w:val="5FF1B990"/>
    <w:rsid w:val="6002A018"/>
    <w:rsid w:val="603C1276"/>
    <w:rsid w:val="606B2919"/>
    <w:rsid w:val="606E916F"/>
    <w:rsid w:val="609F4CFF"/>
    <w:rsid w:val="60C87AF0"/>
    <w:rsid w:val="60FB3601"/>
    <w:rsid w:val="61301578"/>
    <w:rsid w:val="61362CCB"/>
    <w:rsid w:val="613EE906"/>
    <w:rsid w:val="6146CFA1"/>
    <w:rsid w:val="617F38B0"/>
    <w:rsid w:val="61BBF487"/>
    <w:rsid w:val="61BC4A13"/>
    <w:rsid w:val="61CA3C03"/>
    <w:rsid w:val="61E40FA2"/>
    <w:rsid w:val="61F8D37E"/>
    <w:rsid w:val="622CF163"/>
    <w:rsid w:val="62360703"/>
    <w:rsid w:val="624514E3"/>
    <w:rsid w:val="62578F4D"/>
    <w:rsid w:val="6267F99F"/>
    <w:rsid w:val="62701838"/>
    <w:rsid w:val="627293F7"/>
    <w:rsid w:val="6280CD0E"/>
    <w:rsid w:val="628F952A"/>
    <w:rsid w:val="629EE241"/>
    <w:rsid w:val="62ABF544"/>
    <w:rsid w:val="62C4F65F"/>
    <w:rsid w:val="62F0F018"/>
    <w:rsid w:val="62FB1FE1"/>
    <w:rsid w:val="630AEB33"/>
    <w:rsid w:val="6315DFBB"/>
    <w:rsid w:val="63257575"/>
    <w:rsid w:val="63261742"/>
    <w:rsid w:val="638173A1"/>
    <w:rsid w:val="63BBEE55"/>
    <w:rsid w:val="63F1118B"/>
    <w:rsid w:val="64589D1F"/>
    <w:rsid w:val="646A4831"/>
    <w:rsid w:val="646F09CE"/>
    <w:rsid w:val="6471DB8C"/>
    <w:rsid w:val="64A262DE"/>
    <w:rsid w:val="64A88D22"/>
    <w:rsid w:val="64E003AE"/>
    <w:rsid w:val="64E639DE"/>
    <w:rsid w:val="64E84559"/>
    <w:rsid w:val="6509FC1F"/>
    <w:rsid w:val="65419C04"/>
    <w:rsid w:val="6551F230"/>
    <w:rsid w:val="6554CAED"/>
    <w:rsid w:val="6579AAA9"/>
    <w:rsid w:val="657DDE56"/>
    <w:rsid w:val="659D03B8"/>
    <w:rsid w:val="65A4A02D"/>
    <w:rsid w:val="65AB8388"/>
    <w:rsid w:val="65C013BD"/>
    <w:rsid w:val="65C41D20"/>
    <w:rsid w:val="65D85446"/>
    <w:rsid w:val="65E538F2"/>
    <w:rsid w:val="65ED5981"/>
    <w:rsid w:val="65F190C9"/>
    <w:rsid w:val="6617AADC"/>
    <w:rsid w:val="6617C217"/>
    <w:rsid w:val="6618F21E"/>
    <w:rsid w:val="66240AB3"/>
    <w:rsid w:val="663BCF8E"/>
    <w:rsid w:val="66875342"/>
    <w:rsid w:val="669BEED9"/>
    <w:rsid w:val="66A1A2B8"/>
    <w:rsid w:val="66D9398F"/>
    <w:rsid w:val="66F172DB"/>
    <w:rsid w:val="67009806"/>
    <w:rsid w:val="670AE899"/>
    <w:rsid w:val="6713B5BC"/>
    <w:rsid w:val="67303D69"/>
    <w:rsid w:val="6767035A"/>
    <w:rsid w:val="677A6633"/>
    <w:rsid w:val="677F835A"/>
    <w:rsid w:val="678D9DF3"/>
    <w:rsid w:val="6797175C"/>
    <w:rsid w:val="67C39ADA"/>
    <w:rsid w:val="67CFFA78"/>
    <w:rsid w:val="67EE2A55"/>
    <w:rsid w:val="68043767"/>
    <w:rsid w:val="680485D1"/>
    <w:rsid w:val="6807FC39"/>
    <w:rsid w:val="681702B0"/>
    <w:rsid w:val="6825BA2E"/>
    <w:rsid w:val="6858A25D"/>
    <w:rsid w:val="6868849E"/>
    <w:rsid w:val="686F0ABC"/>
    <w:rsid w:val="68C46E2A"/>
    <w:rsid w:val="68CFF179"/>
    <w:rsid w:val="68D19236"/>
    <w:rsid w:val="68D77469"/>
    <w:rsid w:val="6901802E"/>
    <w:rsid w:val="6901FE77"/>
    <w:rsid w:val="6912EAE2"/>
    <w:rsid w:val="692A0BCF"/>
    <w:rsid w:val="6941E90D"/>
    <w:rsid w:val="6962D05D"/>
    <w:rsid w:val="696C8A69"/>
    <w:rsid w:val="696F610F"/>
    <w:rsid w:val="6982A2A0"/>
    <w:rsid w:val="698BFDC0"/>
    <w:rsid w:val="699C44FC"/>
    <w:rsid w:val="69AA1CC4"/>
    <w:rsid w:val="69B137A4"/>
    <w:rsid w:val="69C81DC1"/>
    <w:rsid w:val="69CBA86B"/>
    <w:rsid w:val="69E131D7"/>
    <w:rsid w:val="69ECD98A"/>
    <w:rsid w:val="69F1DF3B"/>
    <w:rsid w:val="6A055F84"/>
    <w:rsid w:val="6A291DE4"/>
    <w:rsid w:val="6A2C335B"/>
    <w:rsid w:val="6A2EEC46"/>
    <w:rsid w:val="6A379EC7"/>
    <w:rsid w:val="6A431D87"/>
    <w:rsid w:val="6A9E6EE7"/>
    <w:rsid w:val="6AA65991"/>
    <w:rsid w:val="6AC4D31E"/>
    <w:rsid w:val="6ACC8A66"/>
    <w:rsid w:val="6ADA59AB"/>
    <w:rsid w:val="6ADD0BF1"/>
    <w:rsid w:val="6ADD167E"/>
    <w:rsid w:val="6AF86255"/>
    <w:rsid w:val="6B26FD6D"/>
    <w:rsid w:val="6B3F41C1"/>
    <w:rsid w:val="6B43E1E7"/>
    <w:rsid w:val="6B4DB323"/>
    <w:rsid w:val="6B5A7A6D"/>
    <w:rsid w:val="6B9B75C9"/>
    <w:rsid w:val="6BA499C3"/>
    <w:rsid w:val="6BA6FB1E"/>
    <w:rsid w:val="6BA740A6"/>
    <w:rsid w:val="6BF2B4FB"/>
    <w:rsid w:val="6C1301C6"/>
    <w:rsid w:val="6C13F386"/>
    <w:rsid w:val="6C1BBFCE"/>
    <w:rsid w:val="6C4FA6EE"/>
    <w:rsid w:val="6C58D77F"/>
    <w:rsid w:val="6C5EB230"/>
    <w:rsid w:val="6C5EE1CB"/>
    <w:rsid w:val="6C75ABB1"/>
    <w:rsid w:val="6C8A86E9"/>
    <w:rsid w:val="6CB221CD"/>
    <w:rsid w:val="6CC4F7CD"/>
    <w:rsid w:val="6CD1C696"/>
    <w:rsid w:val="6CD2BB74"/>
    <w:rsid w:val="6CEAFAA6"/>
    <w:rsid w:val="6CF2D77F"/>
    <w:rsid w:val="6CFA56A6"/>
    <w:rsid w:val="6CFD4AE2"/>
    <w:rsid w:val="6D06FCCF"/>
    <w:rsid w:val="6D39F3D1"/>
    <w:rsid w:val="6D779031"/>
    <w:rsid w:val="6DA8E0A7"/>
    <w:rsid w:val="6DABB142"/>
    <w:rsid w:val="6DB2E169"/>
    <w:rsid w:val="6DDB69B6"/>
    <w:rsid w:val="6DECF384"/>
    <w:rsid w:val="6DEE39F2"/>
    <w:rsid w:val="6E1ABB29"/>
    <w:rsid w:val="6E1E936F"/>
    <w:rsid w:val="6E3B288E"/>
    <w:rsid w:val="6E427B47"/>
    <w:rsid w:val="6E468698"/>
    <w:rsid w:val="6E4AF88B"/>
    <w:rsid w:val="6E57B333"/>
    <w:rsid w:val="6E5FEA68"/>
    <w:rsid w:val="6E98AB85"/>
    <w:rsid w:val="6EF3533A"/>
    <w:rsid w:val="6F01FB05"/>
    <w:rsid w:val="6F0FA37D"/>
    <w:rsid w:val="6F19619B"/>
    <w:rsid w:val="6F30474E"/>
    <w:rsid w:val="6F3AA696"/>
    <w:rsid w:val="6F682791"/>
    <w:rsid w:val="6F781A6D"/>
    <w:rsid w:val="6F964142"/>
    <w:rsid w:val="6FA04202"/>
    <w:rsid w:val="6FA924D6"/>
    <w:rsid w:val="6FB7B5CF"/>
    <w:rsid w:val="6FD7B38F"/>
    <w:rsid w:val="700708E0"/>
    <w:rsid w:val="7012F3A6"/>
    <w:rsid w:val="704A07F2"/>
    <w:rsid w:val="7063A18C"/>
    <w:rsid w:val="706CDC94"/>
    <w:rsid w:val="708F06CC"/>
    <w:rsid w:val="709250B0"/>
    <w:rsid w:val="70B612F6"/>
    <w:rsid w:val="70C6D69D"/>
    <w:rsid w:val="70E19DEC"/>
    <w:rsid w:val="70F2416E"/>
    <w:rsid w:val="7125A381"/>
    <w:rsid w:val="712C7453"/>
    <w:rsid w:val="712CD90F"/>
    <w:rsid w:val="71570C77"/>
    <w:rsid w:val="718074A8"/>
    <w:rsid w:val="718102A6"/>
    <w:rsid w:val="71A0BA4A"/>
    <w:rsid w:val="71E145E0"/>
    <w:rsid w:val="71FA22AC"/>
    <w:rsid w:val="71FD2A3A"/>
    <w:rsid w:val="71FE1C7E"/>
    <w:rsid w:val="722BCFF8"/>
    <w:rsid w:val="7232D0F5"/>
    <w:rsid w:val="723F3079"/>
    <w:rsid w:val="72450246"/>
    <w:rsid w:val="7270B829"/>
    <w:rsid w:val="729E8208"/>
    <w:rsid w:val="72A383ED"/>
    <w:rsid w:val="72B57A1B"/>
    <w:rsid w:val="72C80823"/>
    <w:rsid w:val="72DAADF8"/>
    <w:rsid w:val="72F887AF"/>
    <w:rsid w:val="730D5126"/>
    <w:rsid w:val="732C8597"/>
    <w:rsid w:val="7344AA72"/>
    <w:rsid w:val="7366E722"/>
    <w:rsid w:val="73942687"/>
    <w:rsid w:val="73A2C83F"/>
    <w:rsid w:val="73A54041"/>
    <w:rsid w:val="73C5BF8A"/>
    <w:rsid w:val="73CEB1B6"/>
    <w:rsid w:val="741B2BF3"/>
    <w:rsid w:val="741DBE7C"/>
    <w:rsid w:val="744264B8"/>
    <w:rsid w:val="74498A50"/>
    <w:rsid w:val="745B5078"/>
    <w:rsid w:val="74A994C2"/>
    <w:rsid w:val="74D1B4CD"/>
    <w:rsid w:val="75272EA6"/>
    <w:rsid w:val="7530A525"/>
    <w:rsid w:val="754CB86A"/>
    <w:rsid w:val="7560ECD3"/>
    <w:rsid w:val="757EF446"/>
    <w:rsid w:val="7582F7F3"/>
    <w:rsid w:val="75DD84E3"/>
    <w:rsid w:val="761137A7"/>
    <w:rsid w:val="763AA8DE"/>
    <w:rsid w:val="763B1434"/>
    <w:rsid w:val="764A7A5C"/>
    <w:rsid w:val="766368B6"/>
    <w:rsid w:val="7664F32D"/>
    <w:rsid w:val="7671532E"/>
    <w:rsid w:val="76A8B39C"/>
    <w:rsid w:val="76AFAD96"/>
    <w:rsid w:val="76B174E1"/>
    <w:rsid w:val="76B57147"/>
    <w:rsid w:val="76C49D36"/>
    <w:rsid w:val="76C7AA12"/>
    <w:rsid w:val="76C7E85C"/>
    <w:rsid w:val="76E042D8"/>
    <w:rsid w:val="76EC2D4F"/>
    <w:rsid w:val="7708C982"/>
    <w:rsid w:val="770E075A"/>
    <w:rsid w:val="77169D06"/>
    <w:rsid w:val="7756F2EE"/>
    <w:rsid w:val="77B6C387"/>
    <w:rsid w:val="77E60C7C"/>
    <w:rsid w:val="77EDF2DD"/>
    <w:rsid w:val="781BBD3D"/>
    <w:rsid w:val="7822564E"/>
    <w:rsid w:val="78439E82"/>
    <w:rsid w:val="7870A207"/>
    <w:rsid w:val="789734BF"/>
    <w:rsid w:val="78A88C8D"/>
    <w:rsid w:val="78B054AE"/>
    <w:rsid w:val="78C6E473"/>
    <w:rsid w:val="78C834FF"/>
    <w:rsid w:val="78D26938"/>
    <w:rsid w:val="78F8F9DA"/>
    <w:rsid w:val="78FD7288"/>
    <w:rsid w:val="7919569E"/>
    <w:rsid w:val="792FA415"/>
    <w:rsid w:val="79391771"/>
    <w:rsid w:val="7956F1A4"/>
    <w:rsid w:val="79667596"/>
    <w:rsid w:val="7970FEC3"/>
    <w:rsid w:val="797B7B0A"/>
    <w:rsid w:val="797C174B"/>
    <w:rsid w:val="798CD53C"/>
    <w:rsid w:val="79A9B317"/>
    <w:rsid w:val="79B27F53"/>
    <w:rsid w:val="79E9474A"/>
    <w:rsid w:val="7A08AD6C"/>
    <w:rsid w:val="7A19D56A"/>
    <w:rsid w:val="7A3B64A3"/>
    <w:rsid w:val="7A64F133"/>
    <w:rsid w:val="7A6D4B7C"/>
    <w:rsid w:val="7A74770E"/>
    <w:rsid w:val="7A769588"/>
    <w:rsid w:val="7AB37AC4"/>
    <w:rsid w:val="7ACAA951"/>
    <w:rsid w:val="7AE5B17B"/>
    <w:rsid w:val="7AE824B1"/>
    <w:rsid w:val="7B0A5C60"/>
    <w:rsid w:val="7B291AAE"/>
    <w:rsid w:val="7B795338"/>
    <w:rsid w:val="7B7AE43D"/>
    <w:rsid w:val="7B99DBEC"/>
    <w:rsid w:val="7BD1A533"/>
    <w:rsid w:val="7BEAE116"/>
    <w:rsid w:val="7BEFB019"/>
    <w:rsid w:val="7BF84C3F"/>
    <w:rsid w:val="7C00BC9D"/>
    <w:rsid w:val="7C1B09B3"/>
    <w:rsid w:val="7C262BA4"/>
    <w:rsid w:val="7C27C33B"/>
    <w:rsid w:val="7C341C4D"/>
    <w:rsid w:val="7C460178"/>
    <w:rsid w:val="7C59D183"/>
    <w:rsid w:val="7C86D890"/>
    <w:rsid w:val="7CA74F54"/>
    <w:rsid w:val="7CEDE5AB"/>
    <w:rsid w:val="7CFA27B7"/>
    <w:rsid w:val="7D1EF766"/>
    <w:rsid w:val="7D216D54"/>
    <w:rsid w:val="7D5586A1"/>
    <w:rsid w:val="7D6C735C"/>
    <w:rsid w:val="7D83E7E4"/>
    <w:rsid w:val="7D9FDF50"/>
    <w:rsid w:val="7DBE301E"/>
    <w:rsid w:val="7DD75657"/>
    <w:rsid w:val="7DDC2C52"/>
    <w:rsid w:val="7DE406F2"/>
    <w:rsid w:val="7DECBE8E"/>
    <w:rsid w:val="7DF39D21"/>
    <w:rsid w:val="7E12CF4A"/>
    <w:rsid w:val="7E1B77E5"/>
    <w:rsid w:val="7E1EA8DA"/>
    <w:rsid w:val="7E2172FA"/>
    <w:rsid w:val="7E28BFD0"/>
    <w:rsid w:val="7E470E37"/>
    <w:rsid w:val="7E6E6EE9"/>
    <w:rsid w:val="7E7A7069"/>
    <w:rsid w:val="7EA4B114"/>
    <w:rsid w:val="7EB9283E"/>
    <w:rsid w:val="7EC9CCA1"/>
    <w:rsid w:val="7EDF37C6"/>
    <w:rsid w:val="7EE54A96"/>
    <w:rsid w:val="7EEA5D48"/>
    <w:rsid w:val="7F0129DD"/>
    <w:rsid w:val="7F088612"/>
    <w:rsid w:val="7F142C62"/>
    <w:rsid w:val="7F1D5B55"/>
    <w:rsid w:val="7F22DE94"/>
    <w:rsid w:val="7F2D4920"/>
    <w:rsid w:val="7F3190CD"/>
    <w:rsid w:val="7F4D9D7E"/>
    <w:rsid w:val="7F5ACE2F"/>
    <w:rsid w:val="7F5F767B"/>
    <w:rsid w:val="7F8E21B7"/>
    <w:rsid w:val="7F8EA255"/>
    <w:rsid w:val="7F93A3A9"/>
    <w:rsid w:val="7FA3236E"/>
    <w:rsid w:val="7FBABE17"/>
    <w:rsid w:val="7FD6DF2C"/>
    <w:rsid w:val="7FF4F1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CA4C1"/>
  <w15:docId w15:val="{7C72946C-2DE1-4EE2-9F01-BD3A74B02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F4F"/>
  </w:style>
  <w:style w:type="paragraph" w:styleId="Heading1">
    <w:name w:val="heading 1"/>
    <w:basedOn w:val="Normal"/>
    <w:next w:val="Normal"/>
    <w:link w:val="Heading1Char"/>
    <w:uiPriority w:val="9"/>
    <w:qFormat/>
    <w:rsid w:val="006133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33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33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33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33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33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33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33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33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133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133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33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33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33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33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33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3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3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303"/>
    <w:rPr>
      <w:rFonts w:eastAsiaTheme="majorEastAsia" w:cstheme="majorBidi"/>
      <w:color w:val="272727" w:themeColor="text1" w:themeTint="D8"/>
    </w:rPr>
  </w:style>
  <w:style w:type="character" w:customStyle="1" w:styleId="TitleChar">
    <w:name w:val="Title Char"/>
    <w:basedOn w:val="DefaultParagraphFont"/>
    <w:link w:val="Title"/>
    <w:uiPriority w:val="10"/>
    <w:rsid w:val="006133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6133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303"/>
    <w:pPr>
      <w:spacing w:before="160"/>
      <w:jc w:val="center"/>
    </w:pPr>
    <w:rPr>
      <w:i/>
      <w:iCs/>
      <w:color w:val="404040" w:themeColor="text1" w:themeTint="BF"/>
    </w:rPr>
  </w:style>
  <w:style w:type="character" w:customStyle="1" w:styleId="QuoteChar">
    <w:name w:val="Quote Char"/>
    <w:basedOn w:val="DefaultParagraphFont"/>
    <w:link w:val="Quote"/>
    <w:uiPriority w:val="29"/>
    <w:rsid w:val="00613303"/>
    <w:rPr>
      <w:i/>
      <w:iCs/>
      <w:color w:val="404040" w:themeColor="text1" w:themeTint="BF"/>
    </w:rPr>
  </w:style>
  <w:style w:type="paragraph" w:styleId="ListParagraph">
    <w:name w:val="List Paragraph"/>
    <w:basedOn w:val="Normal"/>
    <w:uiPriority w:val="34"/>
    <w:qFormat/>
    <w:rsid w:val="00613303"/>
    <w:pPr>
      <w:ind w:left="720"/>
      <w:contextualSpacing/>
    </w:pPr>
  </w:style>
  <w:style w:type="character" w:styleId="IntenseEmphasis">
    <w:name w:val="Intense Emphasis"/>
    <w:basedOn w:val="DefaultParagraphFont"/>
    <w:uiPriority w:val="21"/>
    <w:qFormat/>
    <w:rsid w:val="00613303"/>
    <w:rPr>
      <w:i/>
      <w:iCs/>
      <w:color w:val="2F5496" w:themeColor="accent1" w:themeShade="BF"/>
    </w:rPr>
  </w:style>
  <w:style w:type="paragraph" w:styleId="IntenseQuote">
    <w:name w:val="Intense Quote"/>
    <w:basedOn w:val="Normal"/>
    <w:next w:val="Normal"/>
    <w:link w:val="IntenseQuoteChar"/>
    <w:uiPriority w:val="30"/>
    <w:qFormat/>
    <w:rsid w:val="006133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3303"/>
    <w:rPr>
      <w:i/>
      <w:iCs/>
      <w:color w:val="2F5496" w:themeColor="accent1" w:themeShade="BF"/>
    </w:rPr>
  </w:style>
  <w:style w:type="character" w:styleId="IntenseReference">
    <w:name w:val="Intense Reference"/>
    <w:basedOn w:val="DefaultParagraphFont"/>
    <w:uiPriority w:val="32"/>
    <w:qFormat/>
    <w:rsid w:val="00613303"/>
    <w:rPr>
      <w:b/>
      <w:bCs/>
      <w:smallCaps/>
      <w:color w:val="2F5496" w:themeColor="accent1" w:themeShade="BF"/>
      <w:spacing w:val="5"/>
    </w:rPr>
  </w:style>
  <w:style w:type="character" w:styleId="Hyperlink">
    <w:name w:val="Hyperlink"/>
    <w:basedOn w:val="DefaultParagraphFont"/>
    <w:uiPriority w:val="99"/>
    <w:unhideWhenUsed/>
    <w:rsid w:val="004D16E1"/>
    <w:rPr>
      <w:color w:val="0563C1" w:themeColor="hyperlink"/>
      <w:u w:val="single"/>
    </w:rPr>
  </w:style>
  <w:style w:type="character" w:styleId="UnresolvedMention">
    <w:name w:val="Unresolved Mention"/>
    <w:basedOn w:val="DefaultParagraphFont"/>
    <w:uiPriority w:val="99"/>
    <w:semiHidden/>
    <w:unhideWhenUsed/>
    <w:rsid w:val="004D16E1"/>
    <w:rPr>
      <w:color w:val="605E5C"/>
      <w:shd w:val="clear" w:color="auto" w:fill="E1DFDD"/>
    </w:rPr>
  </w:style>
  <w:style w:type="paragraph" w:styleId="Header">
    <w:name w:val="header"/>
    <w:basedOn w:val="Normal"/>
    <w:link w:val="HeaderChar"/>
    <w:uiPriority w:val="99"/>
    <w:unhideWhenUsed/>
    <w:rsid w:val="00DB1C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C95"/>
  </w:style>
  <w:style w:type="paragraph" w:styleId="Footer">
    <w:name w:val="footer"/>
    <w:basedOn w:val="Normal"/>
    <w:link w:val="FooterChar"/>
    <w:uiPriority w:val="99"/>
    <w:unhideWhenUsed/>
    <w:rsid w:val="00DB1C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C95"/>
  </w:style>
  <w:style w:type="table" w:styleId="TableGrid">
    <w:name w:val="Table Grid"/>
    <w:basedOn w:val="TableNormal"/>
    <w:uiPriority w:val="39"/>
    <w:rsid w:val="000458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86AE0"/>
    <w:pPr>
      <w:spacing w:after="0" w:line="240" w:lineRule="auto"/>
    </w:pPr>
  </w:style>
  <w:style w:type="character" w:customStyle="1" w:styleId="eop">
    <w:name w:val="eop"/>
    <w:basedOn w:val="DefaultParagraphFont"/>
    <w:rsid w:val="000C73AF"/>
  </w:style>
  <w:style w:type="table" w:customStyle="1" w:styleId="14">
    <w:name w:val="14"/>
    <w:basedOn w:val="TableNormal"/>
    <w:pPr>
      <w:spacing w:after="0" w:line="240" w:lineRule="auto"/>
    </w:pPr>
    <w:tblPr>
      <w:tblStyleRowBandSize w:val="1"/>
      <w:tblStyleColBandSize w:val="1"/>
    </w:tblPr>
  </w:style>
  <w:style w:type="table" w:customStyle="1" w:styleId="13">
    <w:name w:val="13"/>
    <w:basedOn w:val="TableNormal"/>
    <w:pPr>
      <w:spacing w:after="0" w:line="240" w:lineRule="auto"/>
    </w:pPr>
    <w:tblPr>
      <w:tblStyleRowBandSize w:val="1"/>
      <w:tblStyleColBandSize w:val="1"/>
    </w:tblPr>
  </w:style>
  <w:style w:type="table" w:customStyle="1" w:styleId="12">
    <w:name w:val="12"/>
    <w:basedOn w:val="TableNormal"/>
    <w:pPr>
      <w:spacing w:after="0" w:line="240" w:lineRule="auto"/>
    </w:pPr>
    <w:tblPr>
      <w:tblStyleRowBandSize w:val="1"/>
      <w:tblStyleColBandSize w:val="1"/>
    </w:tblPr>
  </w:style>
  <w:style w:type="table" w:customStyle="1" w:styleId="11">
    <w:name w:val="11"/>
    <w:basedOn w:val="TableNormal"/>
    <w:pPr>
      <w:spacing w:after="0" w:line="240" w:lineRule="auto"/>
    </w:pPr>
    <w:tblPr>
      <w:tblStyleRowBandSize w:val="1"/>
      <w:tblStyleColBandSize w:val="1"/>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pPr>
      <w:spacing w:after="0" w:line="240" w:lineRule="auto"/>
    </w:pPr>
    <w:tblPr>
      <w:tblStyleRowBandSize w:val="1"/>
      <w:tblStyleColBandSize w:val="1"/>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pPr>
      <w:spacing w:after="0" w:line="240" w:lineRule="auto"/>
    </w:pPr>
    <w:tblPr>
      <w:tblStyleRowBandSize w:val="1"/>
      <w:tblStyleColBandSize w:val="1"/>
    </w:tbl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E90130"/>
    <w:rPr>
      <w:sz w:val="16"/>
      <w:szCs w:val="16"/>
    </w:rPr>
  </w:style>
  <w:style w:type="paragraph" w:styleId="CommentText">
    <w:name w:val="annotation text"/>
    <w:basedOn w:val="Normal"/>
    <w:link w:val="CommentTextChar"/>
    <w:uiPriority w:val="99"/>
    <w:unhideWhenUsed/>
    <w:rsid w:val="00E90130"/>
    <w:pPr>
      <w:spacing w:line="240" w:lineRule="auto"/>
    </w:pPr>
    <w:rPr>
      <w:sz w:val="20"/>
      <w:szCs w:val="20"/>
    </w:rPr>
  </w:style>
  <w:style w:type="character" w:customStyle="1" w:styleId="CommentTextChar">
    <w:name w:val="Comment Text Char"/>
    <w:basedOn w:val="DefaultParagraphFont"/>
    <w:link w:val="CommentText"/>
    <w:uiPriority w:val="99"/>
    <w:rsid w:val="00E90130"/>
    <w:rPr>
      <w:sz w:val="20"/>
      <w:szCs w:val="20"/>
    </w:rPr>
  </w:style>
  <w:style w:type="paragraph" w:styleId="CommentSubject">
    <w:name w:val="annotation subject"/>
    <w:basedOn w:val="CommentText"/>
    <w:next w:val="CommentText"/>
    <w:link w:val="CommentSubjectChar"/>
    <w:uiPriority w:val="99"/>
    <w:semiHidden/>
    <w:unhideWhenUsed/>
    <w:rsid w:val="00E90130"/>
    <w:rPr>
      <w:b/>
      <w:bCs/>
    </w:rPr>
  </w:style>
  <w:style w:type="character" w:customStyle="1" w:styleId="CommentSubjectChar">
    <w:name w:val="Comment Subject Char"/>
    <w:basedOn w:val="CommentTextChar"/>
    <w:link w:val="CommentSubject"/>
    <w:uiPriority w:val="99"/>
    <w:semiHidden/>
    <w:rsid w:val="00E90130"/>
    <w:rPr>
      <w:b/>
      <w:bCs/>
      <w:sz w:val="20"/>
      <w:szCs w:val="20"/>
    </w:rPr>
  </w:style>
  <w:style w:type="character" w:styleId="FollowedHyperlink">
    <w:name w:val="FollowedHyperlink"/>
    <w:basedOn w:val="DefaultParagraphFont"/>
    <w:uiPriority w:val="99"/>
    <w:semiHidden/>
    <w:unhideWhenUsed/>
    <w:rsid w:val="004A5E4B"/>
    <w:rPr>
      <w:color w:val="954F72" w:themeColor="followedHyperlink"/>
      <w:u w:val="single"/>
    </w:rPr>
  </w:style>
  <w:style w:type="paragraph" w:styleId="NormalWeb">
    <w:name w:val="Normal (Web)"/>
    <w:basedOn w:val="Normal"/>
    <w:uiPriority w:val="99"/>
    <w:semiHidden/>
    <w:unhideWhenUsed/>
    <w:rsid w:val="00FB5A13"/>
    <w:rPr>
      <w:rFonts w:ascii="Times New Roman" w:hAnsi="Times New Roman" w:cs="Times New Roman"/>
      <w:sz w:val="24"/>
      <w:szCs w:val="24"/>
    </w:rPr>
  </w:style>
  <w:style w:type="paragraph" w:customStyle="1" w:styleId="Normal0">
    <w:name w:val="Normal0"/>
    <w:basedOn w:val="Normal"/>
    <w:uiPriority w:val="1"/>
    <w:qFormat/>
    <w:rsid w:val="3C6F9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0931">
      <w:bodyDiv w:val="1"/>
      <w:marLeft w:val="0"/>
      <w:marRight w:val="0"/>
      <w:marTop w:val="0"/>
      <w:marBottom w:val="0"/>
      <w:divBdr>
        <w:top w:val="none" w:sz="0" w:space="0" w:color="auto"/>
        <w:left w:val="none" w:sz="0" w:space="0" w:color="auto"/>
        <w:bottom w:val="none" w:sz="0" w:space="0" w:color="auto"/>
        <w:right w:val="none" w:sz="0" w:space="0" w:color="auto"/>
      </w:divBdr>
    </w:div>
    <w:div w:id="792940110">
      <w:bodyDiv w:val="1"/>
      <w:marLeft w:val="0"/>
      <w:marRight w:val="0"/>
      <w:marTop w:val="0"/>
      <w:marBottom w:val="0"/>
      <w:divBdr>
        <w:top w:val="none" w:sz="0" w:space="0" w:color="auto"/>
        <w:left w:val="none" w:sz="0" w:space="0" w:color="auto"/>
        <w:bottom w:val="none" w:sz="0" w:space="0" w:color="auto"/>
        <w:right w:val="none" w:sz="0" w:space="0" w:color="auto"/>
      </w:divBdr>
    </w:div>
    <w:div w:id="997030591">
      <w:bodyDiv w:val="1"/>
      <w:marLeft w:val="0"/>
      <w:marRight w:val="0"/>
      <w:marTop w:val="0"/>
      <w:marBottom w:val="0"/>
      <w:divBdr>
        <w:top w:val="none" w:sz="0" w:space="0" w:color="auto"/>
        <w:left w:val="none" w:sz="0" w:space="0" w:color="auto"/>
        <w:bottom w:val="none" w:sz="0" w:space="0" w:color="auto"/>
        <w:right w:val="none" w:sz="0" w:space="0" w:color="auto"/>
      </w:divBdr>
    </w:div>
    <w:div w:id="1007944670">
      <w:bodyDiv w:val="1"/>
      <w:marLeft w:val="0"/>
      <w:marRight w:val="0"/>
      <w:marTop w:val="0"/>
      <w:marBottom w:val="0"/>
      <w:divBdr>
        <w:top w:val="none" w:sz="0" w:space="0" w:color="auto"/>
        <w:left w:val="none" w:sz="0" w:space="0" w:color="auto"/>
        <w:bottom w:val="none" w:sz="0" w:space="0" w:color="auto"/>
        <w:right w:val="none" w:sz="0" w:space="0" w:color="auto"/>
      </w:divBdr>
    </w:div>
    <w:div w:id="1168059248">
      <w:bodyDiv w:val="1"/>
      <w:marLeft w:val="0"/>
      <w:marRight w:val="0"/>
      <w:marTop w:val="0"/>
      <w:marBottom w:val="0"/>
      <w:divBdr>
        <w:top w:val="none" w:sz="0" w:space="0" w:color="auto"/>
        <w:left w:val="none" w:sz="0" w:space="0" w:color="auto"/>
        <w:bottom w:val="none" w:sz="0" w:space="0" w:color="auto"/>
        <w:right w:val="none" w:sz="0" w:space="0" w:color="auto"/>
      </w:divBdr>
    </w:div>
    <w:div w:id="1849715771">
      <w:bodyDiv w:val="1"/>
      <w:marLeft w:val="0"/>
      <w:marRight w:val="0"/>
      <w:marTop w:val="0"/>
      <w:marBottom w:val="0"/>
      <w:divBdr>
        <w:top w:val="none" w:sz="0" w:space="0" w:color="auto"/>
        <w:left w:val="none" w:sz="0" w:space="0" w:color="auto"/>
        <w:bottom w:val="none" w:sz="0" w:space="0" w:color="auto"/>
        <w:right w:val="none" w:sz="0" w:space="0" w:color="auto"/>
      </w:divBdr>
    </w:div>
    <w:div w:id="1935815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careers-guidance-provision-for-young-people-in-schools/careers-guidance-and-access-for-education-and-training-providers" TargetMode="External"/><Relationship Id="rId18" Type="http://schemas.openxmlformats.org/officeDocument/2006/relationships/hyperlink" Target="https://www.careersandenterprise.co.uk/educators/careers-leaders/careers-leader-training/?_gl=1*knkd7f*_ga*MTk1OTgxNjAzMy4xNzQzNTg1MzMz*_ga_DN29WG9HEF*czE3NDg1OTkzODkkbzE5JGcxJHQxNzQ4NTk5NDkxJGoyMyRsMCRoMA..*_ga_5C818ESS16*czE3NDg1OTkzODkkbzE5JGcxJHQxNzQ4NTk5NDkxJGoyMyRsMCRoMA..*_ga_4P5JV66BW4*czE3NDg1OTkzODkkbzM1JGcxJHQxNzQ4NTk5NDkxJGoyMyRsMCRoMA.." TargetMode="External"/><Relationship Id="rId26" Type="http://schemas.openxmlformats.org/officeDocument/2006/relationships/hyperlink" Target="https://resources.careersandenterprise.co.uk/sites/default/files/2025-04/1995%20-%20Understanding%20how%20to%20effectively%20evaluate%20your%20careers%20provision%20v6_0.pdf" TargetMode="External"/><Relationship Id="rId39" Type="http://schemas.microsoft.com/office/2020/10/relationships/intelligence" Target="intelligence2.xml"/><Relationship Id="rId21" Type="http://schemas.openxmlformats.org/officeDocument/2006/relationships/hyperlink" Target="https://resources.careersandenterprise.co.uk/resources/understanding-how-create-strategic-careers-plan" TargetMode="External"/><Relationship Id="rId34" Type="http://schemas.openxmlformats.org/officeDocument/2006/relationships/hyperlink" Target="https://www.gatsbybenchmarks.org.uk/guide-to-gatsby-benchmark-7/" TargetMode="External"/><Relationship Id="rId7" Type="http://schemas.openxmlformats.org/officeDocument/2006/relationships/styles" Target="styles.xml"/><Relationship Id="rId12" Type="http://schemas.openxmlformats.org/officeDocument/2006/relationships/hyperlink" Target="https://resources.careersandenterprise.co.uk/sites/default/files/2026-04/1995%20-%20Understanding%20how%20to%20create%20a%20strategic%20careers%20plan%20v13.pdf" TargetMode="External"/><Relationship Id="rId17" Type="http://schemas.openxmlformats.org/officeDocument/2006/relationships/hyperlink" Target="https://www.careersandenterprise.co.uk/educators/the-careers-enterprise-academy/" TargetMode="External"/><Relationship Id="rId25" Type="http://schemas.openxmlformats.org/officeDocument/2006/relationships/hyperlink" Target="https://academy.careersandenterprise.co.uk/" TargetMode="External"/><Relationship Id="rId33" Type="http://schemas.openxmlformats.org/officeDocument/2006/relationships/hyperlink" Target="https://www.gatsbybenchmarks.org.uk/guide-to-gatsby-benchmark-6/"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areersandenterprise.co.uk/educators/careers-leaders/careers-leader-training/" TargetMode="External"/><Relationship Id="rId20" Type="http://schemas.openxmlformats.org/officeDocument/2006/relationships/hyperlink" Target="https://www.skillsbuilder.org/universal-framework" TargetMode="External"/><Relationship Id="rId29" Type="http://schemas.openxmlformats.org/officeDocument/2006/relationships/hyperlink" Target="https://www.gatsbybenchmarks.org.uk/guide-to-gatsby-benchmark-2/"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aoc.co.uk/corporate-services/governance/code" TargetMode="External"/><Relationship Id="rId32" Type="http://schemas.openxmlformats.org/officeDocument/2006/relationships/hyperlink" Target="https://www.gatsbybenchmarks.org.uk/guide-to-gatsby-benchmark-5/"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matrixstandard.com/" TargetMode="External"/><Relationship Id="rId23" Type="http://schemas.openxmlformats.org/officeDocument/2006/relationships/hyperlink" Target="https://www.gov.uk/government/publications/how-dfe-maintains-oversight-of-independent-training-providers-itps/oversight-of-independent-training-providers-operational-guidance" TargetMode="External"/><Relationship Id="rId28" Type="http://schemas.openxmlformats.org/officeDocument/2006/relationships/hyperlink" Target="https://www.gatsbybenchmarks.org.uk/guide-to-gatsby-benchmark-1/" TargetMode="External"/><Relationship Id="rId36" Type="http://schemas.openxmlformats.org/officeDocument/2006/relationships/hyperlink" Target="https://resources.careersandenterprise.co.uk/resources/parental-engagement-parental-journeyroadmap" TargetMode="External"/><Relationship Id="rId10" Type="http://schemas.openxmlformats.org/officeDocument/2006/relationships/footnotes" Target="footnotes.xml"/><Relationship Id="rId19" Type="http://schemas.openxmlformats.org/officeDocument/2006/relationships/hyperlink" Target="https://resources.careersandenterprise.co.uk/explore/online-training-modules" TargetMode="External"/><Relationship Id="rId31" Type="http://schemas.openxmlformats.org/officeDocument/2006/relationships/hyperlink" Target="https://www.gatsbybenchmarks.org.uk/guide-to-gatsby-benchmark-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areersandenterprise.co.uk/careers-impact-system/" TargetMode="External"/><Relationship Id="rId22" Type="http://schemas.openxmlformats.org/officeDocument/2006/relationships/hyperlink" Target="https://www.gov.uk/government/publications/further-education-corporations-and-sixth-form-college-corporations-governance-guide--2/fe-and-sixth-form-college-corporations-governance-guide" TargetMode="External"/><Relationship Id="rId27" Type="http://schemas.openxmlformats.org/officeDocument/2006/relationships/header" Target="header1.xml"/><Relationship Id="rId30" Type="http://schemas.openxmlformats.org/officeDocument/2006/relationships/hyperlink" Target="https://www.gatsbybenchmarks.org.uk/guide-to-gatsby-benchmark-3/" TargetMode="External"/><Relationship Id="rId35" Type="http://schemas.openxmlformats.org/officeDocument/2006/relationships/hyperlink" Target="https://www.gatsbybenchmarks.org.uk/guide-to-gatsby-benchmark-8/"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sf6SYonEGQKY7haStoDCwjhpw==">CgMxLjA4AHIhMS16Ny1NZ2k0OW55dENudjZSU2VCWWJTd1h4MHFUUjFl</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832102-dd93-45c9-8c91-cdbdc3797ea0">
      <Terms xmlns="http://schemas.microsoft.com/office/infopath/2007/PartnerControls"/>
    </lcf76f155ced4ddcb4097134ff3c332f>
    <TaxCatchAll xmlns="335742f6-441c-4dd2-b68f-1b2b8dd55d48"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09A7254AA629A4D9A8BA44FB5048563" ma:contentTypeVersion="23" ma:contentTypeDescription="Create a new document." ma:contentTypeScope="" ma:versionID="266e9f3436d1bb3bbea08e562008a58c">
  <xsd:schema xmlns:xsd="http://www.w3.org/2001/XMLSchema" xmlns:xs="http://www.w3.org/2001/XMLSchema" xmlns:p="http://schemas.microsoft.com/office/2006/metadata/properties" xmlns:ns2="a9832102-dd93-45c9-8c91-cdbdc3797ea0" xmlns:ns3="335742f6-441c-4dd2-b68f-1b2b8dd55d48" targetNamespace="http://schemas.microsoft.com/office/2006/metadata/properties" ma:root="true" ma:fieldsID="9d14dee3cea520b1170216cdf2730a96" ns2:_="" ns3:_="">
    <xsd:import namespace="a9832102-dd93-45c9-8c91-cdbdc3797ea0"/>
    <xsd:import namespace="335742f6-441c-4dd2-b68f-1b2b8dd55d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832102-dd93-45c9-8c91-cdbdc3797e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ddcab1-4fb3-4190-803e-fbe8b4ce96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5742f6-441c-4dd2-b68f-1b2b8dd55d4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42dc63-f7dd-4e47-8840-490a79127777}" ma:internalName="TaxCatchAll" ma:showField="CatchAllData" ma:web="335742f6-441c-4dd2-b68f-1b2b8dd55d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E7B571A-5581-43E9-8C5E-C31A6F09EB7C}">
  <ds:schemaRefs>
    <ds:schemaRef ds:uri="http://schemas.microsoft.com/sharepoint/v3/contenttype/forms"/>
  </ds:schemaRefs>
</ds:datastoreItem>
</file>

<file path=customXml/itemProps3.xml><?xml version="1.0" encoding="utf-8"?>
<ds:datastoreItem xmlns:ds="http://schemas.openxmlformats.org/officeDocument/2006/customXml" ds:itemID="{54396230-41C6-4893-9ADA-2460E5BDAADF}">
  <ds:schemaRefs>
    <ds:schemaRef ds:uri="http://schemas.openxmlformats.org/officeDocument/2006/bibliography"/>
  </ds:schemaRefs>
</ds:datastoreItem>
</file>

<file path=customXml/itemProps4.xml><?xml version="1.0" encoding="utf-8"?>
<ds:datastoreItem xmlns:ds="http://schemas.openxmlformats.org/officeDocument/2006/customXml" ds:itemID="{BB60BFAB-FA26-46B9-801D-404E4B52234F}">
  <ds:schemaRefs>
    <ds:schemaRef ds:uri="http://schemas.microsoft.com/office/2006/metadata/properties"/>
    <ds:schemaRef ds:uri="http://schemas.microsoft.com/office/infopath/2007/PartnerControls"/>
    <ds:schemaRef ds:uri="a9832102-dd93-45c9-8c91-cdbdc3797ea0"/>
    <ds:schemaRef ds:uri="335742f6-441c-4dd2-b68f-1b2b8dd55d48"/>
  </ds:schemaRefs>
</ds:datastoreItem>
</file>

<file path=customXml/itemProps5.xml><?xml version="1.0" encoding="utf-8"?>
<ds:datastoreItem xmlns:ds="http://schemas.openxmlformats.org/officeDocument/2006/customXml" ds:itemID="{AD7754DF-DDE1-4AD1-9593-7F41DDAFC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832102-dd93-45c9-8c91-cdbdc3797ea0"/>
    <ds:schemaRef ds:uri="335742f6-441c-4dd2-b68f-1b2b8dd55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6719</Words>
  <Characters>38299</Characters>
  <Application>Microsoft Office Word</Application>
  <DocSecurity>0</DocSecurity>
  <Lines>319</Lines>
  <Paragraphs>89</Paragraphs>
  <ScaleCrop>false</ScaleCrop>
  <Company/>
  <LinksUpToDate>false</LinksUpToDate>
  <CharactersWithSpaces>44929</CharactersWithSpaces>
  <SharedDoc>false</SharedDoc>
  <HLinks>
    <vt:vector size="144" baseType="variant">
      <vt:variant>
        <vt:i4>6881327</vt:i4>
      </vt:variant>
      <vt:variant>
        <vt:i4>69</vt:i4>
      </vt:variant>
      <vt:variant>
        <vt:i4>0</vt:i4>
      </vt:variant>
      <vt:variant>
        <vt:i4>5</vt:i4>
      </vt:variant>
      <vt:variant>
        <vt:lpwstr>https://resources.careersandenterprise.co.uk/resources/parental-engagement-parental-journeyroadmap</vt:lpwstr>
      </vt:variant>
      <vt:variant>
        <vt:lpwstr/>
      </vt:variant>
      <vt:variant>
        <vt:i4>983113</vt:i4>
      </vt:variant>
      <vt:variant>
        <vt:i4>66</vt:i4>
      </vt:variant>
      <vt:variant>
        <vt:i4>0</vt:i4>
      </vt:variant>
      <vt:variant>
        <vt:i4>5</vt:i4>
      </vt:variant>
      <vt:variant>
        <vt:lpwstr>https://www.gatsbybenchmarks.org.uk/guide-to-gatsby-benchmark-8/</vt:lpwstr>
      </vt:variant>
      <vt:variant>
        <vt:lpwstr/>
      </vt:variant>
      <vt:variant>
        <vt:i4>983110</vt:i4>
      </vt:variant>
      <vt:variant>
        <vt:i4>63</vt:i4>
      </vt:variant>
      <vt:variant>
        <vt:i4>0</vt:i4>
      </vt:variant>
      <vt:variant>
        <vt:i4>5</vt:i4>
      </vt:variant>
      <vt:variant>
        <vt:lpwstr>https://www.gatsbybenchmarks.org.uk/guide-to-gatsby-benchmark-7/</vt:lpwstr>
      </vt:variant>
      <vt:variant>
        <vt:lpwstr/>
      </vt:variant>
      <vt:variant>
        <vt:i4>983111</vt:i4>
      </vt:variant>
      <vt:variant>
        <vt:i4>60</vt:i4>
      </vt:variant>
      <vt:variant>
        <vt:i4>0</vt:i4>
      </vt:variant>
      <vt:variant>
        <vt:i4>5</vt:i4>
      </vt:variant>
      <vt:variant>
        <vt:lpwstr>https://www.gatsbybenchmarks.org.uk/guide-to-gatsby-benchmark-6/</vt:lpwstr>
      </vt:variant>
      <vt:variant>
        <vt:lpwstr/>
      </vt:variant>
      <vt:variant>
        <vt:i4>983108</vt:i4>
      </vt:variant>
      <vt:variant>
        <vt:i4>57</vt:i4>
      </vt:variant>
      <vt:variant>
        <vt:i4>0</vt:i4>
      </vt:variant>
      <vt:variant>
        <vt:i4>5</vt:i4>
      </vt:variant>
      <vt:variant>
        <vt:lpwstr>https://www.gatsbybenchmarks.org.uk/guide-to-gatsby-benchmark-5/</vt:lpwstr>
      </vt:variant>
      <vt:variant>
        <vt:lpwstr/>
      </vt:variant>
      <vt:variant>
        <vt:i4>983109</vt:i4>
      </vt:variant>
      <vt:variant>
        <vt:i4>54</vt:i4>
      </vt:variant>
      <vt:variant>
        <vt:i4>0</vt:i4>
      </vt:variant>
      <vt:variant>
        <vt:i4>5</vt:i4>
      </vt:variant>
      <vt:variant>
        <vt:lpwstr>https://www.gatsbybenchmarks.org.uk/guide-to-gatsby-benchmark-4/</vt:lpwstr>
      </vt:variant>
      <vt:variant>
        <vt:lpwstr/>
      </vt:variant>
      <vt:variant>
        <vt:i4>983106</vt:i4>
      </vt:variant>
      <vt:variant>
        <vt:i4>51</vt:i4>
      </vt:variant>
      <vt:variant>
        <vt:i4>0</vt:i4>
      </vt:variant>
      <vt:variant>
        <vt:i4>5</vt:i4>
      </vt:variant>
      <vt:variant>
        <vt:lpwstr>https://www.gatsbybenchmarks.org.uk/guide-to-gatsby-benchmark-3/</vt:lpwstr>
      </vt:variant>
      <vt:variant>
        <vt:lpwstr/>
      </vt:variant>
      <vt:variant>
        <vt:i4>983107</vt:i4>
      </vt:variant>
      <vt:variant>
        <vt:i4>48</vt:i4>
      </vt:variant>
      <vt:variant>
        <vt:i4>0</vt:i4>
      </vt:variant>
      <vt:variant>
        <vt:i4>5</vt:i4>
      </vt:variant>
      <vt:variant>
        <vt:lpwstr>https://www.gatsbybenchmarks.org.uk/guide-to-gatsby-benchmark-2/</vt:lpwstr>
      </vt:variant>
      <vt:variant>
        <vt:lpwstr/>
      </vt:variant>
      <vt:variant>
        <vt:i4>983104</vt:i4>
      </vt:variant>
      <vt:variant>
        <vt:i4>45</vt:i4>
      </vt:variant>
      <vt:variant>
        <vt:i4>0</vt:i4>
      </vt:variant>
      <vt:variant>
        <vt:i4>5</vt:i4>
      </vt:variant>
      <vt:variant>
        <vt:lpwstr>https://www.gatsbybenchmarks.org.uk/guide-to-gatsby-benchmark-1/</vt:lpwstr>
      </vt:variant>
      <vt:variant>
        <vt:lpwstr/>
      </vt:variant>
      <vt:variant>
        <vt:i4>3407891</vt:i4>
      </vt:variant>
      <vt:variant>
        <vt:i4>42</vt:i4>
      </vt:variant>
      <vt:variant>
        <vt:i4>0</vt:i4>
      </vt:variant>
      <vt:variant>
        <vt:i4>5</vt:i4>
      </vt:variant>
      <vt:variant>
        <vt:lpwstr>https://resources.careersandenterprise.co.uk/sites/default/files/2025-04/1995 - Understanding how to effectively evaluate your careers provision v6_0.pdf</vt:lpwstr>
      </vt:variant>
      <vt:variant>
        <vt:lpwstr/>
      </vt:variant>
      <vt:variant>
        <vt:i4>7798883</vt:i4>
      </vt:variant>
      <vt:variant>
        <vt:i4>39</vt:i4>
      </vt:variant>
      <vt:variant>
        <vt:i4>0</vt:i4>
      </vt:variant>
      <vt:variant>
        <vt:i4>5</vt:i4>
      </vt:variant>
      <vt:variant>
        <vt:lpwstr>https://academy.careersandenterprise.co.uk/</vt:lpwstr>
      </vt:variant>
      <vt:variant>
        <vt:lpwstr/>
      </vt:variant>
      <vt:variant>
        <vt:i4>5177428</vt:i4>
      </vt:variant>
      <vt:variant>
        <vt:i4>36</vt:i4>
      </vt:variant>
      <vt:variant>
        <vt:i4>0</vt:i4>
      </vt:variant>
      <vt:variant>
        <vt:i4>5</vt:i4>
      </vt:variant>
      <vt:variant>
        <vt:lpwstr>https://www.aoc.co.uk/corporate-services/governance/code</vt:lpwstr>
      </vt:variant>
      <vt:variant>
        <vt:lpwstr/>
      </vt:variant>
      <vt:variant>
        <vt:i4>7143484</vt:i4>
      </vt:variant>
      <vt:variant>
        <vt:i4>33</vt:i4>
      </vt:variant>
      <vt:variant>
        <vt:i4>0</vt:i4>
      </vt:variant>
      <vt:variant>
        <vt:i4>5</vt:i4>
      </vt:variant>
      <vt:variant>
        <vt:lpwstr>https://www.gov.uk/government/publications/how-dfe-maintains-oversight-of-independent-training-providers-itps/oversight-of-independent-training-providers-operational-guidance</vt:lpwstr>
      </vt:variant>
      <vt:variant>
        <vt:lpwstr/>
      </vt:variant>
      <vt:variant>
        <vt:i4>8126498</vt:i4>
      </vt:variant>
      <vt:variant>
        <vt:i4>30</vt:i4>
      </vt:variant>
      <vt:variant>
        <vt:i4>0</vt:i4>
      </vt:variant>
      <vt:variant>
        <vt:i4>5</vt:i4>
      </vt:variant>
      <vt:variant>
        <vt:lpwstr>https://www.gov.uk/government/publications/further-education-corporations-and-sixth-form-college-corporations-governance-guide--2/fe-and-sixth-form-college-corporations-governance-guide</vt:lpwstr>
      </vt:variant>
      <vt:variant>
        <vt:lpwstr>governance-code</vt:lpwstr>
      </vt:variant>
      <vt:variant>
        <vt:i4>4063339</vt:i4>
      </vt:variant>
      <vt:variant>
        <vt:i4>27</vt:i4>
      </vt:variant>
      <vt:variant>
        <vt:i4>0</vt:i4>
      </vt:variant>
      <vt:variant>
        <vt:i4>5</vt:i4>
      </vt:variant>
      <vt:variant>
        <vt:lpwstr>https://resources.careersandenterprise.co.uk/resources/understanding-how-create-strategic-careers-plan</vt:lpwstr>
      </vt:variant>
      <vt:variant>
        <vt:lpwstr/>
      </vt:variant>
      <vt:variant>
        <vt:i4>983112</vt:i4>
      </vt:variant>
      <vt:variant>
        <vt:i4>24</vt:i4>
      </vt:variant>
      <vt:variant>
        <vt:i4>0</vt:i4>
      </vt:variant>
      <vt:variant>
        <vt:i4>5</vt:i4>
      </vt:variant>
      <vt:variant>
        <vt:lpwstr>https://www.skillsbuilder.org/universal-framework</vt:lpwstr>
      </vt:variant>
      <vt:variant>
        <vt:lpwstr/>
      </vt:variant>
      <vt:variant>
        <vt:i4>6029400</vt:i4>
      </vt:variant>
      <vt:variant>
        <vt:i4>21</vt:i4>
      </vt:variant>
      <vt:variant>
        <vt:i4>0</vt:i4>
      </vt:variant>
      <vt:variant>
        <vt:i4>5</vt:i4>
      </vt:variant>
      <vt:variant>
        <vt:lpwstr>https://resources.careersandenterprise.co.uk/explore/online-training-modules</vt:lpwstr>
      </vt:variant>
      <vt:variant>
        <vt:lpwstr/>
      </vt:variant>
      <vt:variant>
        <vt:i4>1376272</vt:i4>
      </vt:variant>
      <vt:variant>
        <vt:i4>18</vt:i4>
      </vt:variant>
      <vt:variant>
        <vt:i4>0</vt:i4>
      </vt:variant>
      <vt:variant>
        <vt:i4>5</vt:i4>
      </vt:variant>
      <vt:variant>
        <vt:lpwstr>https://www.careersandenterprise.co.uk/educators/careers-leaders/careers-leader-training/?_gl=1*knkd7f*_ga*MTk1OTgxNjAzMy4xNzQzNTg1MzMz*_ga_DN29WG9HEF*czE3NDg1OTkzODkkbzE5JGcxJHQxNzQ4NTk5NDkxJGoyMyRsMCRoMA..*_ga_5C818ESS16*czE3NDg1OTkzODkkbzE5JGcxJHQxNzQ4NTk5NDkxJGoyMyRsMCRoMA..*_ga_4P5JV66BW4*czE3NDg1OTkzODkkbzM1JGcxJHQxNzQ4NTk5NDkxJGoyMyRsMCRoMA..</vt:lpwstr>
      </vt:variant>
      <vt:variant>
        <vt:lpwstr/>
      </vt:variant>
      <vt:variant>
        <vt:i4>1769483</vt:i4>
      </vt:variant>
      <vt:variant>
        <vt:i4>15</vt:i4>
      </vt:variant>
      <vt:variant>
        <vt:i4>0</vt:i4>
      </vt:variant>
      <vt:variant>
        <vt:i4>5</vt:i4>
      </vt:variant>
      <vt:variant>
        <vt:lpwstr>https://www.careersandenterprise.co.uk/educators/the-careers-enterprise-academy/</vt:lpwstr>
      </vt:variant>
      <vt:variant>
        <vt:lpwstr/>
      </vt:variant>
      <vt:variant>
        <vt:i4>4980804</vt:i4>
      </vt:variant>
      <vt:variant>
        <vt:i4>12</vt:i4>
      </vt:variant>
      <vt:variant>
        <vt:i4>0</vt:i4>
      </vt:variant>
      <vt:variant>
        <vt:i4>5</vt:i4>
      </vt:variant>
      <vt:variant>
        <vt:lpwstr>https://www.careersandenterprise.co.uk/educators/careers-leaders/careers-leader-training/</vt:lpwstr>
      </vt:variant>
      <vt:variant>
        <vt:lpwstr/>
      </vt:variant>
      <vt:variant>
        <vt:i4>7012469</vt:i4>
      </vt:variant>
      <vt:variant>
        <vt:i4>9</vt:i4>
      </vt:variant>
      <vt:variant>
        <vt:i4>0</vt:i4>
      </vt:variant>
      <vt:variant>
        <vt:i4>5</vt:i4>
      </vt:variant>
      <vt:variant>
        <vt:lpwstr>https://matrixstandard.com/</vt:lpwstr>
      </vt:variant>
      <vt:variant>
        <vt:lpwstr/>
      </vt:variant>
      <vt:variant>
        <vt:i4>5898262</vt:i4>
      </vt:variant>
      <vt:variant>
        <vt:i4>6</vt:i4>
      </vt:variant>
      <vt:variant>
        <vt:i4>0</vt:i4>
      </vt:variant>
      <vt:variant>
        <vt:i4>5</vt:i4>
      </vt:variant>
      <vt:variant>
        <vt:lpwstr>https://www.careersandenterprise.co.uk/careers-impact-system/</vt:lpwstr>
      </vt:variant>
      <vt:variant>
        <vt:lpwstr/>
      </vt:variant>
      <vt:variant>
        <vt:i4>6553705</vt:i4>
      </vt:variant>
      <vt:variant>
        <vt:i4>3</vt:i4>
      </vt:variant>
      <vt:variant>
        <vt:i4>0</vt:i4>
      </vt:variant>
      <vt:variant>
        <vt:i4>5</vt:i4>
      </vt:variant>
      <vt:variant>
        <vt:lpwstr>https://www.gov.uk/government/publications/careers-guidance-provision-for-young-people-in-schools/careers-guidance-and-access-for-education-and-training-providers</vt:lpwstr>
      </vt:variant>
      <vt:variant>
        <vt:lpwstr/>
      </vt:variant>
      <vt:variant>
        <vt:i4>4194396</vt:i4>
      </vt:variant>
      <vt:variant>
        <vt:i4>0</vt:i4>
      </vt:variant>
      <vt:variant>
        <vt:i4>0</vt:i4>
      </vt:variant>
      <vt:variant>
        <vt:i4>5</vt:i4>
      </vt:variant>
      <vt:variant>
        <vt:lpwstr>https://resources.careersandenterprise.co.uk/sites/default/files/2026-04/1995 - Understanding how to create a strategic careers plan v13.pdf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Rochford, Louise - TEP</dc:creator>
  <cp:keywords/>
  <dc:description/>
  <cp:lastModifiedBy>Jeffery, Liam - TEP</cp:lastModifiedBy>
  <cp:revision>2</cp:revision>
  <dcterms:created xsi:type="dcterms:W3CDTF">2026-09-29T09:16:00Z</dcterms:created>
  <dcterms:modified xsi:type="dcterms:W3CDTF">2026-09-29T09:16:00Z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0x010100609A7254AA629A4D9A8BA44FB5048563</vt:lpwstr>
  </property>
  <property fmtid="{D5CDD505-2E9C-101B-9397-08002B2CF9AE}" pid="3" name="MediaServiceImageTags">
    <vt:lpwstr/>
  </property>
</Properties>
</file>